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B4" w:rsidRDefault="00704BB4" w:rsidP="00704BB4">
      <w:pPr>
        <w:spacing w:line="276" w:lineRule="auto"/>
        <w:jc w:val="center"/>
        <w:rPr>
          <w:b/>
          <w:bCs/>
          <w:sz w:val="28"/>
          <w:szCs w:val="28"/>
          <w:lang w:val="en-US"/>
        </w:rPr>
      </w:pPr>
      <w:r w:rsidRPr="00256F94">
        <w:rPr>
          <w:b/>
          <w:bCs/>
          <w:sz w:val="28"/>
          <w:szCs w:val="28"/>
          <w:lang w:val="en-US"/>
        </w:rPr>
        <w:t>ACADEMIC DISCIPLINE OVERVIEW</w:t>
      </w:r>
    </w:p>
    <w:p w:rsidR="00457B8D" w:rsidRDefault="00457B8D" w:rsidP="00457B8D">
      <w:pPr>
        <w:spacing w:line="276" w:lineRule="auto"/>
        <w:rPr>
          <w:b/>
          <w:bCs/>
          <w:szCs w:val="20"/>
          <w:lang w:val="en-US"/>
        </w:rPr>
      </w:pPr>
    </w:p>
    <w:p w:rsidR="00CF3698" w:rsidRPr="002A7A73" w:rsidRDefault="00CF3698" w:rsidP="00CF3698">
      <w:pPr>
        <w:numPr>
          <w:ilvl w:val="0"/>
          <w:numId w:val="1"/>
        </w:numPr>
        <w:spacing w:line="276" w:lineRule="auto"/>
        <w:jc w:val="both"/>
        <w:rPr>
          <w:rFonts w:asciiTheme="majorHAnsi" w:hAnsiTheme="majorHAnsi"/>
          <w:b/>
          <w:bCs/>
          <w:szCs w:val="20"/>
          <w:lang w:val="en-US"/>
        </w:rPr>
      </w:pPr>
      <w:r w:rsidRPr="002A7A73">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383"/>
      </w:tblGrid>
      <w:tr w:rsidR="00CF3698" w:rsidRPr="002A7A73" w:rsidTr="00654CF0">
        <w:tc>
          <w:tcPr>
            <w:tcW w:w="648"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jc w:val="center"/>
              <w:rPr>
                <w:rFonts w:asciiTheme="majorHAnsi" w:hAnsiTheme="majorHAnsi"/>
                <w:b/>
                <w:szCs w:val="20"/>
                <w:lang w:val="en-US"/>
              </w:rPr>
            </w:pPr>
            <w:r w:rsidRPr="002A7A73">
              <w:rPr>
                <w:rFonts w:asciiTheme="majorHAnsi" w:hAnsiTheme="majorHAnsi"/>
                <w:b/>
                <w:szCs w:val="20"/>
                <w:lang w:val="en-US"/>
              </w:rPr>
              <w:t>1.1.</w:t>
            </w:r>
          </w:p>
        </w:tc>
        <w:tc>
          <w:tcPr>
            <w:tcW w:w="9383"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rPr>
                <w:rFonts w:asciiTheme="majorHAnsi" w:hAnsiTheme="majorHAnsi"/>
                <w:b/>
                <w:bCs/>
                <w:szCs w:val="20"/>
                <w:lang w:val="en-US"/>
              </w:rPr>
            </w:pPr>
            <w:r w:rsidRPr="002A7A73">
              <w:rPr>
                <w:rFonts w:asciiTheme="majorHAnsi" w:hAnsiTheme="majorHAnsi"/>
                <w:b/>
                <w:bCs/>
                <w:szCs w:val="20"/>
                <w:lang w:val="en-US"/>
              </w:rPr>
              <w:t>GRIGORE T. POPA UNIVERSITY OF MEDICINE AND PHARMACY IASI</w:t>
            </w:r>
          </w:p>
        </w:tc>
      </w:tr>
      <w:tr w:rsidR="00CF3698" w:rsidRPr="002A7A73" w:rsidTr="00654CF0">
        <w:tc>
          <w:tcPr>
            <w:tcW w:w="648"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jc w:val="center"/>
              <w:rPr>
                <w:rFonts w:asciiTheme="majorHAnsi" w:hAnsiTheme="majorHAnsi"/>
                <w:b/>
                <w:szCs w:val="20"/>
                <w:lang w:val="en-US"/>
              </w:rPr>
            </w:pPr>
            <w:r w:rsidRPr="002A7A73">
              <w:rPr>
                <w:rFonts w:asciiTheme="majorHAnsi" w:hAnsiTheme="majorHAnsi"/>
                <w:b/>
                <w:szCs w:val="20"/>
                <w:lang w:val="en-US"/>
              </w:rPr>
              <w:t xml:space="preserve">1.2. </w:t>
            </w:r>
          </w:p>
        </w:tc>
        <w:tc>
          <w:tcPr>
            <w:tcW w:w="9383"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rPr>
                <w:rFonts w:asciiTheme="majorHAnsi" w:hAnsiTheme="majorHAnsi"/>
                <w:b/>
                <w:bCs/>
                <w:szCs w:val="20"/>
                <w:lang w:val="en-US"/>
              </w:rPr>
            </w:pPr>
            <w:r w:rsidRPr="002A7A73">
              <w:rPr>
                <w:rFonts w:asciiTheme="majorHAnsi" w:hAnsiTheme="majorHAnsi"/>
                <w:b/>
                <w:bCs/>
                <w:szCs w:val="20"/>
                <w:lang w:val="en-US"/>
              </w:rPr>
              <w:t xml:space="preserve">FACULTY OF MEDICAL BIOENGINEERING </w:t>
            </w:r>
          </w:p>
        </w:tc>
      </w:tr>
      <w:tr w:rsidR="00CF3698" w:rsidRPr="002A7A73" w:rsidTr="00654CF0">
        <w:tc>
          <w:tcPr>
            <w:tcW w:w="648"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jc w:val="center"/>
              <w:rPr>
                <w:rFonts w:asciiTheme="majorHAnsi" w:hAnsiTheme="majorHAnsi"/>
                <w:b/>
                <w:szCs w:val="20"/>
                <w:lang w:val="en-US"/>
              </w:rPr>
            </w:pPr>
            <w:r w:rsidRPr="002A7A73">
              <w:rPr>
                <w:rFonts w:asciiTheme="majorHAnsi" w:hAnsiTheme="majorHAnsi"/>
                <w:b/>
                <w:szCs w:val="20"/>
                <w:lang w:val="en-US"/>
              </w:rPr>
              <w:t>1.3.</w:t>
            </w:r>
          </w:p>
        </w:tc>
        <w:tc>
          <w:tcPr>
            <w:tcW w:w="9383"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rPr>
                <w:rFonts w:asciiTheme="majorHAnsi" w:hAnsiTheme="majorHAnsi"/>
                <w:b/>
                <w:bCs/>
                <w:szCs w:val="20"/>
                <w:lang w:val="en-US"/>
              </w:rPr>
            </w:pPr>
            <w:r w:rsidRPr="002A7A73">
              <w:rPr>
                <w:rFonts w:asciiTheme="majorHAnsi" w:hAnsiTheme="majorHAnsi"/>
                <w:b/>
                <w:bCs/>
                <w:szCs w:val="20"/>
                <w:lang w:val="en-US"/>
              </w:rPr>
              <w:t xml:space="preserve">PROGRAMME: </w:t>
            </w:r>
            <w:proofErr w:type="spellStart"/>
            <w:r w:rsidRPr="002A7A73">
              <w:rPr>
                <w:rFonts w:asciiTheme="majorHAnsi" w:hAnsiTheme="majorHAnsi"/>
                <w:bCs/>
                <w:szCs w:val="20"/>
                <w:lang w:val="en-US"/>
              </w:rPr>
              <w:t>Physio-kinetotherapy</w:t>
            </w:r>
            <w:proofErr w:type="spellEnd"/>
            <w:r w:rsidRPr="002A7A73">
              <w:rPr>
                <w:rFonts w:asciiTheme="majorHAnsi" w:hAnsiTheme="majorHAnsi"/>
                <w:bCs/>
                <w:szCs w:val="20"/>
                <w:lang w:val="en-US"/>
              </w:rPr>
              <w:t xml:space="preserve"> and rehabilitation</w:t>
            </w:r>
          </w:p>
        </w:tc>
      </w:tr>
      <w:tr w:rsidR="00CF3698" w:rsidRPr="002A7A73" w:rsidTr="00654CF0">
        <w:tc>
          <w:tcPr>
            <w:tcW w:w="648"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jc w:val="center"/>
              <w:rPr>
                <w:rFonts w:asciiTheme="majorHAnsi" w:hAnsiTheme="majorHAnsi"/>
                <w:b/>
                <w:szCs w:val="20"/>
                <w:lang w:val="en-US"/>
              </w:rPr>
            </w:pPr>
            <w:r w:rsidRPr="002A7A73">
              <w:rPr>
                <w:rFonts w:asciiTheme="majorHAnsi" w:hAnsiTheme="majorHAnsi"/>
                <w:b/>
                <w:szCs w:val="20"/>
                <w:lang w:val="en-US"/>
              </w:rPr>
              <w:t xml:space="preserve">1.4. </w:t>
            </w:r>
          </w:p>
        </w:tc>
        <w:tc>
          <w:tcPr>
            <w:tcW w:w="9383"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rPr>
                <w:rFonts w:asciiTheme="majorHAnsi" w:hAnsiTheme="majorHAnsi"/>
                <w:b/>
                <w:bCs/>
                <w:szCs w:val="20"/>
                <w:lang w:val="en-US"/>
              </w:rPr>
            </w:pPr>
            <w:r w:rsidRPr="002A7A73">
              <w:rPr>
                <w:rFonts w:asciiTheme="majorHAnsi" w:hAnsiTheme="majorHAnsi"/>
                <w:b/>
                <w:bCs/>
                <w:szCs w:val="20"/>
                <w:lang w:val="en-US"/>
              </w:rPr>
              <w:t xml:space="preserve">STUDY FIELD: </w:t>
            </w:r>
            <w:r w:rsidRPr="002A7A73">
              <w:rPr>
                <w:rFonts w:asciiTheme="majorHAnsi" w:hAnsiTheme="majorHAnsi"/>
                <w:bCs/>
                <w:szCs w:val="20"/>
                <w:lang w:val="en-US"/>
              </w:rPr>
              <w:t>Health</w:t>
            </w:r>
          </w:p>
        </w:tc>
      </w:tr>
      <w:tr w:rsidR="00CF3698" w:rsidRPr="002A7A73" w:rsidTr="00654CF0">
        <w:tc>
          <w:tcPr>
            <w:tcW w:w="648"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jc w:val="center"/>
              <w:rPr>
                <w:rFonts w:asciiTheme="majorHAnsi" w:hAnsiTheme="majorHAnsi"/>
                <w:b/>
                <w:szCs w:val="20"/>
                <w:lang w:val="en-US"/>
              </w:rPr>
            </w:pPr>
            <w:r w:rsidRPr="002A7A73">
              <w:rPr>
                <w:rFonts w:asciiTheme="majorHAnsi" w:hAnsiTheme="majorHAnsi"/>
                <w:b/>
                <w:szCs w:val="20"/>
                <w:lang w:val="en-US"/>
              </w:rPr>
              <w:t>1.5.</w:t>
            </w:r>
          </w:p>
        </w:tc>
        <w:tc>
          <w:tcPr>
            <w:tcW w:w="9383"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rPr>
                <w:rFonts w:asciiTheme="majorHAnsi" w:hAnsiTheme="majorHAnsi"/>
                <w:b/>
                <w:bCs/>
                <w:szCs w:val="20"/>
                <w:lang w:val="en-US"/>
              </w:rPr>
            </w:pPr>
            <w:r w:rsidRPr="002A7A73">
              <w:rPr>
                <w:rFonts w:asciiTheme="majorHAnsi" w:hAnsiTheme="majorHAnsi"/>
                <w:b/>
                <w:bCs/>
                <w:szCs w:val="20"/>
                <w:lang w:val="en-US"/>
              </w:rPr>
              <w:t>STUDY CYCLE</w:t>
            </w:r>
            <w:r w:rsidRPr="002A7A73">
              <w:rPr>
                <w:rFonts w:asciiTheme="majorHAnsi" w:hAnsiTheme="majorHAnsi"/>
                <w:bCs/>
                <w:szCs w:val="20"/>
                <w:lang w:val="en-US"/>
              </w:rPr>
              <w:t>: UNDERGRADUATE</w:t>
            </w:r>
          </w:p>
        </w:tc>
      </w:tr>
      <w:tr w:rsidR="00CF3698" w:rsidRPr="002A7A73" w:rsidTr="00654CF0">
        <w:tc>
          <w:tcPr>
            <w:tcW w:w="648"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jc w:val="center"/>
              <w:rPr>
                <w:rFonts w:asciiTheme="majorHAnsi" w:hAnsiTheme="majorHAnsi"/>
                <w:b/>
                <w:szCs w:val="20"/>
                <w:lang w:val="en-US"/>
              </w:rPr>
            </w:pPr>
            <w:r w:rsidRPr="002A7A73">
              <w:rPr>
                <w:rFonts w:asciiTheme="majorHAnsi" w:hAnsiTheme="majorHAnsi"/>
                <w:b/>
                <w:szCs w:val="20"/>
                <w:lang w:val="en-US"/>
              </w:rPr>
              <w:t>1.6.</w:t>
            </w:r>
          </w:p>
        </w:tc>
        <w:tc>
          <w:tcPr>
            <w:tcW w:w="9383" w:type="dxa"/>
            <w:tcBorders>
              <w:top w:val="single" w:sz="4" w:space="0" w:color="auto"/>
              <w:left w:val="single" w:sz="4" w:space="0" w:color="auto"/>
              <w:bottom w:val="single" w:sz="4" w:space="0" w:color="auto"/>
              <w:right w:val="single" w:sz="4" w:space="0" w:color="auto"/>
            </w:tcBorders>
            <w:vAlign w:val="center"/>
            <w:hideMark/>
          </w:tcPr>
          <w:p w:rsidR="00CF3698" w:rsidRPr="002A7A73" w:rsidRDefault="00CF3698" w:rsidP="00654CF0">
            <w:pPr>
              <w:spacing w:line="276" w:lineRule="auto"/>
              <w:rPr>
                <w:rFonts w:asciiTheme="majorHAnsi" w:hAnsiTheme="majorHAnsi"/>
                <w:b/>
                <w:bCs/>
                <w:szCs w:val="20"/>
                <w:lang w:val="en-US"/>
              </w:rPr>
            </w:pPr>
            <w:r w:rsidRPr="002A7A73">
              <w:rPr>
                <w:rFonts w:asciiTheme="majorHAnsi" w:hAnsiTheme="majorHAnsi"/>
                <w:b/>
                <w:bCs/>
                <w:szCs w:val="20"/>
                <w:lang w:val="en-US"/>
              </w:rPr>
              <w:t xml:space="preserve">STUDY PROGRAMME: </w:t>
            </w:r>
            <w:r w:rsidRPr="002A7A73">
              <w:rPr>
                <w:rFonts w:asciiTheme="majorHAnsi" w:hAnsiTheme="majorHAnsi"/>
                <w:bCs/>
                <w:szCs w:val="20"/>
                <w:lang w:val="en-US"/>
              </w:rPr>
              <w:t>IN</w:t>
            </w:r>
            <w:r w:rsidRPr="002A7A73">
              <w:rPr>
                <w:rFonts w:asciiTheme="majorHAnsi" w:hAnsiTheme="majorHAnsi"/>
                <w:b/>
                <w:bCs/>
                <w:szCs w:val="20"/>
                <w:lang w:val="en-US"/>
              </w:rPr>
              <w:t xml:space="preserve"> </w:t>
            </w:r>
            <w:r w:rsidRPr="002A7A73">
              <w:rPr>
                <w:rFonts w:asciiTheme="majorHAnsi" w:hAnsiTheme="majorHAnsi"/>
                <w:bCs/>
                <w:szCs w:val="20"/>
                <w:lang w:val="en-US"/>
              </w:rPr>
              <w:t>ENGLISH</w:t>
            </w:r>
          </w:p>
        </w:tc>
      </w:tr>
    </w:tbl>
    <w:p w:rsidR="007D6822" w:rsidRPr="002A7A73" w:rsidRDefault="007D6822" w:rsidP="007D6822">
      <w:pPr>
        <w:spacing w:line="276" w:lineRule="auto"/>
        <w:rPr>
          <w:rFonts w:asciiTheme="majorHAnsi" w:eastAsia="Times New Roman" w:hAnsiTheme="majorHAnsi"/>
          <w:szCs w:val="20"/>
        </w:rPr>
      </w:pPr>
    </w:p>
    <w:p w:rsidR="00CF3698" w:rsidRPr="002A7A73" w:rsidRDefault="00CF3698" w:rsidP="007D6822">
      <w:pPr>
        <w:spacing w:line="276" w:lineRule="auto"/>
        <w:rPr>
          <w:rFonts w:asciiTheme="majorHAnsi" w:eastAsia="Times New Roman" w:hAnsiTheme="majorHAnsi"/>
          <w:szCs w:val="20"/>
        </w:rPr>
      </w:pPr>
      <w:r w:rsidRPr="002A7A73">
        <w:rPr>
          <w:rFonts w:asciiTheme="majorHAnsi" w:eastAsia="Times New Roman" w:hAnsiTheme="majorHAnsi"/>
          <w:b/>
          <w:szCs w:val="20"/>
        </w:rPr>
        <w:t>2.</w:t>
      </w:r>
      <w:r w:rsidRPr="002A7A73">
        <w:rPr>
          <w:rFonts w:asciiTheme="majorHAnsi" w:eastAsia="Times New Roman" w:hAnsiTheme="majorHAnsi"/>
          <w:szCs w:val="20"/>
        </w:rPr>
        <w:t xml:space="preserve"> </w:t>
      </w:r>
      <w:r w:rsidRPr="002A7A73">
        <w:rPr>
          <w:rFonts w:asciiTheme="majorHAnsi" w:hAnsiTheme="majorHAnsi"/>
          <w:b/>
          <w:bCs/>
          <w:szCs w:val="20"/>
          <w:lang w:val="en-US"/>
        </w:rPr>
        <w:t>Subject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CF3698" w:rsidRPr="002A7A73" w:rsidTr="00654CF0">
        <w:tc>
          <w:tcPr>
            <w:tcW w:w="648" w:type="dxa"/>
            <w:tcBorders>
              <w:top w:val="single" w:sz="4" w:space="0" w:color="auto"/>
              <w:left w:val="single" w:sz="4" w:space="0" w:color="auto"/>
              <w:bottom w:val="single" w:sz="4" w:space="0" w:color="auto"/>
              <w:right w:val="single" w:sz="4" w:space="0" w:color="auto"/>
            </w:tcBorders>
            <w:hideMark/>
          </w:tcPr>
          <w:p w:rsidR="00CF3698" w:rsidRPr="002A7A73" w:rsidRDefault="00CF3698" w:rsidP="00654CF0">
            <w:pPr>
              <w:spacing w:line="276" w:lineRule="auto"/>
              <w:jc w:val="both"/>
              <w:rPr>
                <w:rFonts w:asciiTheme="majorHAnsi" w:hAnsiTheme="majorHAnsi"/>
                <w:b/>
                <w:bCs/>
                <w:szCs w:val="20"/>
                <w:lang w:val="en-US"/>
              </w:rPr>
            </w:pPr>
            <w:r w:rsidRPr="002A7A73">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rsidR="00CF3698" w:rsidRPr="002A7A73" w:rsidRDefault="00CF3698" w:rsidP="002A7A73">
            <w:pPr>
              <w:pStyle w:val="Default"/>
              <w:rPr>
                <w:rFonts w:asciiTheme="majorHAnsi" w:eastAsiaTheme="minorHAnsi" w:hAnsiTheme="majorHAnsi" w:cs="Palatino Linotype"/>
                <w:sz w:val="20"/>
                <w:szCs w:val="20"/>
              </w:rPr>
            </w:pPr>
            <w:r w:rsidRPr="002A7A73">
              <w:rPr>
                <w:rFonts w:asciiTheme="majorHAnsi" w:hAnsiTheme="majorHAnsi"/>
                <w:b/>
                <w:bCs/>
                <w:sz w:val="20"/>
                <w:szCs w:val="20"/>
              </w:rPr>
              <w:t xml:space="preserve">Subject: </w:t>
            </w:r>
            <w:r w:rsidR="002A7A73" w:rsidRPr="002A7A73">
              <w:rPr>
                <w:rFonts w:asciiTheme="majorHAnsi" w:hAnsiTheme="majorHAnsi"/>
                <w:b/>
                <w:bCs/>
                <w:sz w:val="20"/>
                <w:szCs w:val="20"/>
              </w:rPr>
              <w:t>Medical deontology. Ethics and academic integrity RE 1104</w:t>
            </w:r>
          </w:p>
        </w:tc>
      </w:tr>
      <w:tr w:rsidR="00CF3698" w:rsidRPr="002A7A73" w:rsidTr="00654CF0">
        <w:tc>
          <w:tcPr>
            <w:tcW w:w="648" w:type="dxa"/>
            <w:tcBorders>
              <w:top w:val="single" w:sz="4" w:space="0" w:color="auto"/>
              <w:left w:val="single" w:sz="4" w:space="0" w:color="auto"/>
              <w:bottom w:val="single" w:sz="4" w:space="0" w:color="auto"/>
              <w:right w:val="single" w:sz="4" w:space="0" w:color="auto"/>
            </w:tcBorders>
            <w:hideMark/>
          </w:tcPr>
          <w:p w:rsidR="00CF3698" w:rsidRPr="002A7A73" w:rsidRDefault="00CF3698" w:rsidP="00654CF0">
            <w:pPr>
              <w:spacing w:line="276" w:lineRule="auto"/>
              <w:jc w:val="both"/>
              <w:rPr>
                <w:rFonts w:asciiTheme="majorHAnsi" w:hAnsiTheme="majorHAnsi"/>
                <w:b/>
                <w:bCs/>
                <w:szCs w:val="20"/>
                <w:lang w:val="en-US"/>
              </w:rPr>
            </w:pPr>
            <w:r w:rsidRPr="002A7A73">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rsidR="00CF3698" w:rsidRPr="002A7A73" w:rsidRDefault="00CF3698" w:rsidP="002A7A73">
            <w:pPr>
              <w:spacing w:line="276" w:lineRule="auto"/>
              <w:jc w:val="both"/>
              <w:rPr>
                <w:rFonts w:asciiTheme="majorHAnsi" w:hAnsiTheme="majorHAnsi"/>
                <w:b/>
                <w:bCs/>
                <w:szCs w:val="20"/>
                <w:lang w:val="en-US"/>
              </w:rPr>
            </w:pPr>
            <w:r w:rsidRPr="002A7A73">
              <w:rPr>
                <w:rFonts w:asciiTheme="majorHAnsi" w:hAnsiTheme="majorHAnsi"/>
                <w:b/>
                <w:bCs/>
                <w:szCs w:val="20"/>
                <w:lang w:val="en-US"/>
              </w:rPr>
              <w:t xml:space="preserve">Module leader: Associate Professor </w:t>
            </w:r>
            <w:proofErr w:type="spellStart"/>
            <w:r w:rsidR="002A7A73">
              <w:rPr>
                <w:rFonts w:asciiTheme="majorHAnsi" w:hAnsiTheme="majorHAnsi"/>
                <w:b/>
                <w:bCs/>
                <w:szCs w:val="20"/>
                <w:lang w:val="en-US"/>
              </w:rPr>
              <w:t>Iorga</w:t>
            </w:r>
            <w:proofErr w:type="spellEnd"/>
            <w:r w:rsidR="002A7A73">
              <w:rPr>
                <w:rFonts w:asciiTheme="majorHAnsi" w:hAnsiTheme="majorHAnsi"/>
                <w:b/>
                <w:bCs/>
                <w:szCs w:val="20"/>
                <w:lang w:val="en-US"/>
              </w:rPr>
              <w:t xml:space="preserve"> Magdalena</w:t>
            </w:r>
            <w:r w:rsidR="001B0226">
              <w:rPr>
                <w:rFonts w:asciiTheme="majorHAnsi" w:hAnsiTheme="majorHAnsi"/>
                <w:b/>
                <w:bCs/>
                <w:szCs w:val="20"/>
                <w:lang w:val="en-US"/>
              </w:rPr>
              <w:t xml:space="preserve">, </w:t>
            </w:r>
            <w:proofErr w:type="spellStart"/>
            <w:r w:rsidR="001B0226">
              <w:rPr>
                <w:rFonts w:asciiTheme="majorHAnsi" w:hAnsiTheme="majorHAnsi"/>
                <w:b/>
                <w:bCs/>
                <w:szCs w:val="20"/>
                <w:lang w:val="en-US"/>
              </w:rPr>
              <w:t>Ph</w:t>
            </w:r>
            <w:proofErr w:type="spellEnd"/>
            <w:r w:rsidR="001B0226">
              <w:rPr>
                <w:rFonts w:asciiTheme="majorHAnsi" w:hAnsiTheme="majorHAnsi"/>
                <w:b/>
                <w:bCs/>
                <w:szCs w:val="20"/>
                <w:lang w:val="en-US"/>
              </w:rPr>
              <w:t>-D</w:t>
            </w:r>
          </w:p>
        </w:tc>
      </w:tr>
      <w:tr w:rsidR="00CF3698" w:rsidRPr="002A7A73" w:rsidTr="00654CF0">
        <w:tc>
          <w:tcPr>
            <w:tcW w:w="648" w:type="dxa"/>
            <w:tcBorders>
              <w:top w:val="single" w:sz="4" w:space="0" w:color="auto"/>
              <w:left w:val="single" w:sz="4" w:space="0" w:color="auto"/>
              <w:bottom w:val="single" w:sz="4" w:space="0" w:color="auto"/>
              <w:right w:val="single" w:sz="4" w:space="0" w:color="auto"/>
            </w:tcBorders>
            <w:hideMark/>
          </w:tcPr>
          <w:p w:rsidR="00CF3698" w:rsidRPr="002A7A73" w:rsidRDefault="00CF3698" w:rsidP="00654CF0">
            <w:pPr>
              <w:spacing w:line="276" w:lineRule="auto"/>
              <w:jc w:val="both"/>
              <w:rPr>
                <w:rFonts w:asciiTheme="majorHAnsi" w:hAnsiTheme="majorHAnsi"/>
                <w:b/>
                <w:bCs/>
                <w:szCs w:val="20"/>
                <w:lang w:val="en-US"/>
              </w:rPr>
            </w:pPr>
            <w:r w:rsidRPr="002A7A73">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rsidR="00CF3698" w:rsidRPr="002A7A73" w:rsidRDefault="00CF3698" w:rsidP="00654CF0">
            <w:pPr>
              <w:spacing w:line="276" w:lineRule="auto"/>
              <w:jc w:val="both"/>
              <w:rPr>
                <w:rFonts w:asciiTheme="majorHAnsi" w:hAnsiTheme="majorHAnsi"/>
                <w:b/>
                <w:bCs/>
                <w:szCs w:val="20"/>
                <w:lang w:val="en-US"/>
              </w:rPr>
            </w:pPr>
            <w:r w:rsidRPr="002A7A73">
              <w:rPr>
                <w:rFonts w:asciiTheme="majorHAnsi" w:hAnsiTheme="majorHAnsi"/>
                <w:b/>
                <w:bCs/>
                <w:szCs w:val="20"/>
                <w:lang w:val="en-US"/>
              </w:rPr>
              <w:t xml:space="preserve">Seminar leader: Associate Professor </w:t>
            </w:r>
            <w:proofErr w:type="spellStart"/>
            <w:r w:rsidR="002A7A73">
              <w:rPr>
                <w:rFonts w:asciiTheme="majorHAnsi" w:hAnsiTheme="majorHAnsi"/>
                <w:b/>
                <w:bCs/>
                <w:szCs w:val="20"/>
                <w:lang w:val="en-US"/>
              </w:rPr>
              <w:t>Iorga</w:t>
            </w:r>
            <w:proofErr w:type="spellEnd"/>
            <w:r w:rsidR="002A7A73">
              <w:rPr>
                <w:rFonts w:asciiTheme="majorHAnsi" w:hAnsiTheme="majorHAnsi"/>
                <w:b/>
                <w:bCs/>
                <w:szCs w:val="20"/>
                <w:lang w:val="en-US"/>
              </w:rPr>
              <w:t xml:space="preserve"> Magdalena</w:t>
            </w:r>
            <w:r w:rsidR="000849DD">
              <w:rPr>
                <w:rFonts w:asciiTheme="majorHAnsi" w:hAnsiTheme="majorHAnsi"/>
                <w:b/>
                <w:bCs/>
                <w:szCs w:val="20"/>
                <w:lang w:val="en-US"/>
              </w:rPr>
              <w:t xml:space="preserve">, </w:t>
            </w:r>
            <w:r w:rsidR="00421041">
              <w:rPr>
                <w:rFonts w:asciiTheme="majorHAnsi" w:hAnsiTheme="majorHAnsi"/>
                <w:b/>
                <w:bCs/>
                <w:szCs w:val="20"/>
                <w:lang w:val="en-US"/>
              </w:rPr>
              <w:t xml:space="preserve">Assistant professor </w:t>
            </w:r>
            <w:proofErr w:type="spellStart"/>
            <w:r w:rsidR="000849DD">
              <w:rPr>
                <w:rFonts w:asciiTheme="majorHAnsi" w:hAnsiTheme="majorHAnsi"/>
                <w:b/>
                <w:bCs/>
                <w:szCs w:val="20"/>
                <w:lang w:val="en-US"/>
              </w:rPr>
              <w:t>Muraru</w:t>
            </w:r>
            <w:proofErr w:type="spellEnd"/>
            <w:r w:rsidR="000849DD">
              <w:rPr>
                <w:rFonts w:asciiTheme="majorHAnsi" w:hAnsiTheme="majorHAnsi"/>
                <w:b/>
                <w:bCs/>
                <w:szCs w:val="20"/>
                <w:lang w:val="en-US"/>
              </w:rPr>
              <w:t xml:space="preserve"> Diana</w:t>
            </w:r>
          </w:p>
        </w:tc>
      </w:tr>
      <w:tr w:rsidR="00CF3698" w:rsidRPr="002A7A73" w:rsidTr="00654CF0">
        <w:tc>
          <w:tcPr>
            <w:tcW w:w="1384" w:type="dxa"/>
            <w:gridSpan w:val="2"/>
            <w:tcBorders>
              <w:top w:val="single" w:sz="4" w:space="0" w:color="auto"/>
              <w:left w:val="single" w:sz="4" w:space="0" w:color="auto"/>
              <w:bottom w:val="single" w:sz="4" w:space="0" w:color="auto"/>
              <w:right w:val="single" w:sz="4" w:space="0" w:color="auto"/>
            </w:tcBorders>
            <w:hideMark/>
          </w:tcPr>
          <w:p w:rsidR="00CF3698" w:rsidRPr="002A7A73" w:rsidRDefault="00CF3698" w:rsidP="00654CF0">
            <w:pPr>
              <w:spacing w:line="276" w:lineRule="auto"/>
              <w:jc w:val="both"/>
              <w:rPr>
                <w:rFonts w:asciiTheme="majorHAnsi" w:hAnsiTheme="majorHAnsi"/>
                <w:b/>
                <w:bCs/>
                <w:szCs w:val="20"/>
                <w:lang w:val="en-US"/>
              </w:rPr>
            </w:pPr>
            <w:r w:rsidRPr="002A7A73">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rsidR="00CF3698" w:rsidRPr="002A7A73" w:rsidRDefault="00CF3698" w:rsidP="00654CF0">
            <w:pPr>
              <w:spacing w:line="276" w:lineRule="auto"/>
              <w:jc w:val="center"/>
              <w:rPr>
                <w:rFonts w:asciiTheme="majorHAnsi" w:hAnsiTheme="majorHAnsi"/>
                <w:b/>
                <w:bCs/>
                <w:szCs w:val="20"/>
                <w:lang w:val="en-US"/>
              </w:rPr>
            </w:pPr>
            <w:r w:rsidRPr="002A7A73">
              <w:rPr>
                <w:rFonts w:asciiTheme="majorHAnsi" w:hAnsiTheme="majorHAnsi"/>
                <w:b/>
                <w:bCs/>
                <w:szCs w:val="20"/>
                <w:lang w:val="en-US"/>
              </w:rPr>
              <w:t>1</w:t>
            </w:r>
          </w:p>
        </w:tc>
        <w:tc>
          <w:tcPr>
            <w:tcW w:w="1795" w:type="dxa"/>
            <w:tcBorders>
              <w:top w:val="single" w:sz="4" w:space="0" w:color="auto"/>
              <w:left w:val="single" w:sz="4" w:space="0" w:color="auto"/>
              <w:bottom w:val="single" w:sz="4" w:space="0" w:color="auto"/>
              <w:right w:val="single" w:sz="4" w:space="0" w:color="auto"/>
            </w:tcBorders>
            <w:hideMark/>
          </w:tcPr>
          <w:p w:rsidR="00CF3698" w:rsidRPr="002A7A73" w:rsidRDefault="00CF3698" w:rsidP="00654CF0">
            <w:pPr>
              <w:spacing w:line="276" w:lineRule="auto"/>
              <w:jc w:val="both"/>
              <w:rPr>
                <w:rFonts w:asciiTheme="majorHAnsi" w:hAnsiTheme="majorHAnsi"/>
                <w:b/>
                <w:bCs/>
                <w:szCs w:val="20"/>
                <w:lang w:val="en-US"/>
              </w:rPr>
            </w:pPr>
            <w:r w:rsidRPr="002A7A73">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rsidR="00CF3698" w:rsidRPr="002A7A73" w:rsidRDefault="00CF3698" w:rsidP="00654CF0">
            <w:pPr>
              <w:spacing w:line="276" w:lineRule="auto"/>
              <w:jc w:val="center"/>
              <w:rPr>
                <w:rFonts w:asciiTheme="majorHAnsi" w:hAnsiTheme="majorHAnsi"/>
                <w:b/>
                <w:bCs/>
                <w:szCs w:val="20"/>
                <w:lang w:val="en-US"/>
              </w:rPr>
            </w:pPr>
            <w:r w:rsidRPr="002A7A73">
              <w:rPr>
                <w:rFonts w:asciiTheme="majorHAnsi" w:hAnsiTheme="majorHAnsi"/>
                <w:b/>
                <w:bCs/>
                <w:szCs w:val="20"/>
                <w:lang w:val="en-US"/>
              </w:rPr>
              <w:t>1</w:t>
            </w:r>
          </w:p>
        </w:tc>
        <w:tc>
          <w:tcPr>
            <w:tcW w:w="1737" w:type="dxa"/>
            <w:tcBorders>
              <w:top w:val="single" w:sz="4" w:space="0" w:color="auto"/>
              <w:left w:val="single" w:sz="4" w:space="0" w:color="auto"/>
              <w:bottom w:val="single" w:sz="4" w:space="0" w:color="auto"/>
              <w:right w:val="single" w:sz="4" w:space="0" w:color="auto"/>
            </w:tcBorders>
            <w:hideMark/>
          </w:tcPr>
          <w:p w:rsidR="00CF3698" w:rsidRPr="002A7A73" w:rsidRDefault="00CF3698" w:rsidP="00654CF0">
            <w:pPr>
              <w:spacing w:line="276" w:lineRule="auto"/>
              <w:jc w:val="both"/>
              <w:rPr>
                <w:rFonts w:asciiTheme="majorHAnsi" w:hAnsiTheme="majorHAnsi"/>
                <w:b/>
                <w:bCs/>
                <w:szCs w:val="20"/>
                <w:lang w:val="en-US"/>
              </w:rPr>
            </w:pPr>
            <w:r w:rsidRPr="002A7A73">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rsidR="00CF3698" w:rsidRPr="002A7A73" w:rsidRDefault="00644E2E" w:rsidP="00654CF0">
            <w:pPr>
              <w:spacing w:line="276" w:lineRule="auto"/>
              <w:jc w:val="both"/>
              <w:rPr>
                <w:rFonts w:asciiTheme="majorHAnsi" w:hAnsiTheme="majorHAnsi"/>
                <w:bCs/>
                <w:szCs w:val="20"/>
                <w:lang w:val="en-US"/>
              </w:rPr>
            </w:pPr>
            <w:r w:rsidRPr="002A7A73">
              <w:rPr>
                <w:rFonts w:asciiTheme="majorHAnsi" w:hAnsiTheme="majorHAnsi"/>
                <w:bCs/>
                <w:szCs w:val="20"/>
                <w:lang w:val="en-US"/>
              </w:rPr>
              <w:t>C1</w:t>
            </w:r>
          </w:p>
        </w:tc>
        <w:tc>
          <w:tcPr>
            <w:tcW w:w="1440" w:type="dxa"/>
            <w:tcBorders>
              <w:top w:val="single" w:sz="4" w:space="0" w:color="auto"/>
              <w:left w:val="single" w:sz="4" w:space="0" w:color="auto"/>
              <w:bottom w:val="single" w:sz="4" w:space="0" w:color="auto"/>
              <w:right w:val="single" w:sz="4" w:space="0" w:color="auto"/>
            </w:tcBorders>
            <w:hideMark/>
          </w:tcPr>
          <w:p w:rsidR="00CF3698" w:rsidRPr="002A7A73" w:rsidRDefault="00CF3698" w:rsidP="00654CF0">
            <w:pPr>
              <w:spacing w:line="276" w:lineRule="auto"/>
              <w:jc w:val="both"/>
              <w:rPr>
                <w:rFonts w:asciiTheme="majorHAnsi" w:hAnsiTheme="majorHAnsi"/>
                <w:b/>
                <w:bCs/>
                <w:szCs w:val="20"/>
                <w:lang w:val="en-US"/>
              </w:rPr>
            </w:pPr>
            <w:r w:rsidRPr="002A7A73">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rsidR="00CF3698" w:rsidRPr="002A7A73" w:rsidRDefault="00CF3698" w:rsidP="00CF3698">
            <w:pPr>
              <w:spacing w:line="276" w:lineRule="auto"/>
              <w:jc w:val="both"/>
              <w:rPr>
                <w:rFonts w:asciiTheme="majorHAnsi" w:hAnsiTheme="majorHAnsi"/>
                <w:bCs/>
                <w:szCs w:val="20"/>
                <w:lang w:val="en-US"/>
              </w:rPr>
            </w:pPr>
            <w:r w:rsidRPr="002A7A73">
              <w:rPr>
                <w:rFonts w:asciiTheme="majorHAnsi" w:hAnsiTheme="majorHAnsi"/>
                <w:bCs/>
                <w:szCs w:val="20"/>
                <w:lang w:val="en-US"/>
              </w:rPr>
              <w:t xml:space="preserve">Mandatory </w:t>
            </w:r>
          </w:p>
        </w:tc>
      </w:tr>
    </w:tbl>
    <w:p w:rsidR="00CF3698" w:rsidRPr="002A7A73" w:rsidRDefault="00CF3698" w:rsidP="007D6822">
      <w:pPr>
        <w:spacing w:line="276" w:lineRule="auto"/>
        <w:rPr>
          <w:rFonts w:asciiTheme="majorHAnsi" w:eastAsia="Times New Roman" w:hAnsiTheme="majorHAnsi"/>
          <w:szCs w:val="20"/>
        </w:rPr>
      </w:pPr>
    </w:p>
    <w:p w:rsidR="00CF3698" w:rsidRPr="002A7A73" w:rsidRDefault="00CF3698" w:rsidP="00CF3698">
      <w:pPr>
        <w:rPr>
          <w:rFonts w:asciiTheme="majorHAnsi" w:hAnsiTheme="majorHAnsi"/>
          <w:b/>
          <w:bCs/>
          <w:szCs w:val="20"/>
          <w:lang w:val="en-US"/>
        </w:rPr>
      </w:pPr>
      <w:proofErr w:type="gramStart"/>
      <w:r w:rsidRPr="002A7A73">
        <w:rPr>
          <w:rFonts w:asciiTheme="majorHAnsi" w:hAnsiTheme="majorHAnsi"/>
          <w:b/>
          <w:bCs/>
          <w:szCs w:val="20"/>
          <w:lang w:val="en-US"/>
        </w:rPr>
        <w:t>3.Estimated</w:t>
      </w:r>
      <w:proofErr w:type="gramEnd"/>
      <w:r w:rsidRPr="002A7A73">
        <w:rPr>
          <w:rFonts w:asciiTheme="majorHAnsi" w:hAnsiTheme="majorHAnsi"/>
          <w:b/>
          <w:bCs/>
          <w:szCs w:val="20"/>
          <w:lang w:val="en-US"/>
        </w:rPr>
        <w:t xml:space="preserve"> total time (hours/semester of didactic activity)</w:t>
      </w:r>
    </w:p>
    <w:p w:rsidR="007D6822" w:rsidRPr="002A7A73" w:rsidRDefault="007D6822" w:rsidP="00CF3698">
      <w:pPr>
        <w:spacing w:line="276" w:lineRule="auto"/>
        <w:ind w:left="360"/>
        <w:rPr>
          <w:rFonts w:asciiTheme="majorHAnsi" w:hAnsiTheme="majorHAnsi"/>
          <w:b/>
          <w:bCs/>
          <w:color w:val="FF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2"/>
        <w:gridCol w:w="1108"/>
        <w:gridCol w:w="1035"/>
        <w:gridCol w:w="1031"/>
        <w:gridCol w:w="1205"/>
        <w:gridCol w:w="2114"/>
        <w:gridCol w:w="1245"/>
      </w:tblGrid>
      <w:tr w:rsidR="007D6822" w:rsidRPr="002A7A73" w:rsidTr="007D6822">
        <w:tc>
          <w:tcPr>
            <w:tcW w:w="2268" w:type="dxa"/>
            <w:tcBorders>
              <w:top w:val="single" w:sz="4" w:space="0" w:color="auto"/>
              <w:left w:val="single" w:sz="4" w:space="0" w:color="auto"/>
              <w:bottom w:val="single" w:sz="4" w:space="0" w:color="auto"/>
              <w:right w:val="single" w:sz="4" w:space="0" w:color="auto"/>
            </w:tcBorders>
            <w:hideMark/>
          </w:tcPr>
          <w:p w:rsidR="007D6822" w:rsidRPr="002A7A73" w:rsidRDefault="00CF3698" w:rsidP="00CF3698">
            <w:pPr>
              <w:spacing w:line="276" w:lineRule="auto"/>
              <w:rPr>
                <w:rFonts w:asciiTheme="majorHAnsi" w:eastAsia="Times New Roman" w:hAnsiTheme="majorHAnsi"/>
                <w:b/>
                <w:bCs/>
                <w:szCs w:val="20"/>
                <w:lang w:val="en-GB"/>
              </w:rPr>
            </w:pPr>
            <w:r w:rsidRPr="002A7A73">
              <w:rPr>
                <w:rFonts w:asciiTheme="majorHAnsi" w:hAnsiTheme="majorHAnsi"/>
                <w:b/>
                <w:bCs/>
                <w:szCs w:val="20"/>
                <w:lang w:val="en-GB"/>
              </w:rPr>
              <w:t>3.1.</w:t>
            </w:r>
            <w:r w:rsidR="007D6822" w:rsidRPr="002A7A73">
              <w:rPr>
                <w:rFonts w:asciiTheme="majorHAnsi" w:hAnsiTheme="majorHAnsi"/>
                <w:b/>
                <w:bCs/>
                <w:szCs w:val="20"/>
                <w:lang w:val="en-GB"/>
              </w:rPr>
              <w:t>Number of hours per week</w:t>
            </w:r>
          </w:p>
        </w:tc>
        <w:tc>
          <w:tcPr>
            <w:tcW w:w="116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bCs/>
                <w:szCs w:val="20"/>
                <w:lang w:val="en-GB"/>
              </w:rPr>
            </w:pPr>
            <w:r w:rsidRPr="002A7A73">
              <w:rPr>
                <w:rFonts w:asciiTheme="majorHAnsi" w:hAnsiTheme="majorHAnsi"/>
                <w:bCs/>
                <w:szCs w:val="20"/>
                <w:lang w:val="en-GB"/>
              </w:rPr>
              <w:t>2</w:t>
            </w:r>
          </w:p>
        </w:tc>
        <w:tc>
          <w:tcPr>
            <w:tcW w:w="2162"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r w:rsidRPr="002A7A73">
              <w:rPr>
                <w:rFonts w:asciiTheme="majorHAnsi" w:hAnsiTheme="majorHAnsi"/>
                <w:b/>
                <w:bCs/>
                <w:szCs w:val="20"/>
                <w:lang w:val="fr-FR"/>
              </w:rPr>
              <w:t>3.2.  lectures</w:t>
            </w:r>
          </w:p>
        </w:tc>
        <w:tc>
          <w:tcPr>
            <w:tcW w:w="1274"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bCs/>
                <w:szCs w:val="20"/>
                <w:lang w:val="fr-FR"/>
              </w:rPr>
            </w:pPr>
            <w:r w:rsidRPr="002A7A73">
              <w:rPr>
                <w:rFonts w:asciiTheme="majorHAnsi" w:hAnsiTheme="majorHAnsi"/>
                <w:bCs/>
                <w:szCs w:val="20"/>
                <w:lang w:val="fr-FR"/>
              </w:rPr>
              <w:t>1</w:t>
            </w:r>
          </w:p>
        </w:tc>
        <w:tc>
          <w:tcPr>
            <w:tcW w:w="2146" w:type="dxa"/>
            <w:tcBorders>
              <w:top w:val="single" w:sz="4" w:space="0" w:color="auto"/>
              <w:left w:val="single" w:sz="4" w:space="0" w:color="auto"/>
              <w:bottom w:val="single" w:sz="4" w:space="0" w:color="auto"/>
              <w:right w:val="single" w:sz="4" w:space="0" w:color="auto"/>
            </w:tcBorders>
            <w:hideMark/>
          </w:tcPr>
          <w:p w:rsidR="007D6822" w:rsidRPr="002A7A73" w:rsidRDefault="007D6822" w:rsidP="00CF3698">
            <w:pPr>
              <w:pStyle w:val="ListParagraph"/>
              <w:numPr>
                <w:ilvl w:val="1"/>
                <w:numId w:val="22"/>
              </w:numPr>
              <w:spacing w:line="276" w:lineRule="auto"/>
              <w:rPr>
                <w:rFonts w:asciiTheme="majorHAnsi" w:eastAsia="Times New Roman" w:hAnsiTheme="majorHAnsi"/>
                <w:b/>
                <w:bCs/>
                <w:szCs w:val="20"/>
                <w:lang w:val="fr-FR"/>
              </w:rPr>
            </w:pPr>
            <w:proofErr w:type="spellStart"/>
            <w:r w:rsidRPr="002A7A73">
              <w:rPr>
                <w:rFonts w:asciiTheme="majorHAnsi" w:hAnsiTheme="majorHAnsi"/>
                <w:b/>
                <w:bCs/>
                <w:szCs w:val="20"/>
                <w:lang w:val="fr-FR"/>
              </w:rPr>
              <w:t>seminar</w:t>
            </w:r>
            <w:proofErr w:type="spellEnd"/>
            <w:r w:rsidRPr="002A7A73">
              <w:rPr>
                <w:rFonts w:asciiTheme="majorHAnsi" w:hAnsiTheme="majorHAnsi"/>
                <w:b/>
                <w:bCs/>
                <w:szCs w:val="20"/>
                <w:lang w:val="fr-FR"/>
              </w:rPr>
              <w:t xml:space="preserve">/ </w:t>
            </w:r>
            <w:proofErr w:type="spellStart"/>
            <w:r w:rsidRPr="002A7A73">
              <w:rPr>
                <w:rFonts w:asciiTheme="majorHAnsi" w:hAnsiTheme="majorHAnsi"/>
                <w:b/>
                <w:bCs/>
                <w:szCs w:val="20"/>
                <w:lang w:val="fr-FR"/>
              </w:rPr>
              <w:t>laboratory</w:t>
            </w:r>
            <w:proofErr w:type="spellEnd"/>
          </w:p>
        </w:tc>
        <w:tc>
          <w:tcPr>
            <w:tcW w:w="129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bCs/>
                <w:szCs w:val="20"/>
                <w:lang w:val="fr-FR"/>
              </w:rPr>
            </w:pPr>
            <w:r w:rsidRPr="002A7A73">
              <w:rPr>
                <w:rFonts w:asciiTheme="majorHAnsi" w:hAnsiTheme="majorHAnsi"/>
                <w:bCs/>
                <w:szCs w:val="20"/>
                <w:lang w:val="fr-FR"/>
              </w:rPr>
              <w:t>1</w:t>
            </w:r>
          </w:p>
        </w:tc>
      </w:tr>
      <w:tr w:rsidR="007D6822" w:rsidRPr="002A7A73" w:rsidTr="007D6822">
        <w:tc>
          <w:tcPr>
            <w:tcW w:w="2268" w:type="dxa"/>
            <w:tcBorders>
              <w:top w:val="single" w:sz="4" w:space="0" w:color="auto"/>
              <w:left w:val="single" w:sz="4" w:space="0" w:color="auto"/>
              <w:bottom w:val="single" w:sz="4" w:space="0" w:color="auto"/>
              <w:right w:val="single" w:sz="4" w:space="0" w:color="auto"/>
            </w:tcBorders>
            <w:hideMark/>
          </w:tcPr>
          <w:p w:rsidR="007D6822" w:rsidRPr="002A7A73" w:rsidRDefault="00CF3698" w:rsidP="00CF3698">
            <w:pPr>
              <w:spacing w:line="276" w:lineRule="auto"/>
              <w:rPr>
                <w:rFonts w:asciiTheme="majorHAnsi" w:eastAsia="Times New Roman" w:hAnsiTheme="majorHAnsi"/>
                <w:b/>
                <w:bCs/>
                <w:szCs w:val="20"/>
                <w:lang w:val="en-GB"/>
              </w:rPr>
            </w:pPr>
            <w:r w:rsidRPr="002A7A73">
              <w:rPr>
                <w:rFonts w:asciiTheme="majorHAnsi" w:hAnsiTheme="majorHAnsi"/>
                <w:b/>
                <w:bCs/>
                <w:szCs w:val="20"/>
                <w:lang w:val="en-GB"/>
              </w:rPr>
              <w:t>3.4.</w:t>
            </w:r>
            <w:r w:rsidR="007D6822" w:rsidRPr="002A7A73">
              <w:rPr>
                <w:rFonts w:asciiTheme="majorHAnsi" w:hAnsiTheme="majorHAnsi"/>
                <w:b/>
                <w:bCs/>
                <w:szCs w:val="20"/>
                <w:lang w:val="en-GB"/>
              </w:rPr>
              <w:t>Total hours in the curriculum</w:t>
            </w:r>
          </w:p>
        </w:tc>
        <w:tc>
          <w:tcPr>
            <w:tcW w:w="116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bCs/>
                <w:szCs w:val="20"/>
                <w:lang w:val="en-GB"/>
              </w:rPr>
            </w:pPr>
            <w:r w:rsidRPr="002A7A73">
              <w:rPr>
                <w:rFonts w:asciiTheme="majorHAnsi" w:hAnsiTheme="majorHAnsi"/>
                <w:bCs/>
                <w:szCs w:val="20"/>
                <w:lang w:val="en-GB"/>
              </w:rPr>
              <w:t>28</w:t>
            </w:r>
          </w:p>
        </w:tc>
        <w:tc>
          <w:tcPr>
            <w:tcW w:w="2162"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r w:rsidRPr="002A7A73">
              <w:rPr>
                <w:rFonts w:asciiTheme="majorHAnsi" w:hAnsiTheme="majorHAnsi"/>
                <w:b/>
                <w:bCs/>
                <w:szCs w:val="20"/>
                <w:lang w:val="fr-FR"/>
              </w:rPr>
              <w:t xml:space="preserve">Of </w:t>
            </w:r>
            <w:proofErr w:type="spellStart"/>
            <w:r w:rsidRPr="002A7A73">
              <w:rPr>
                <w:rFonts w:asciiTheme="majorHAnsi" w:hAnsiTheme="majorHAnsi"/>
                <w:b/>
                <w:bCs/>
                <w:szCs w:val="20"/>
                <w:lang w:val="fr-FR"/>
              </w:rPr>
              <w:t>which</w:t>
            </w:r>
            <w:proofErr w:type="spellEnd"/>
            <w:r w:rsidRPr="002A7A73">
              <w:rPr>
                <w:rFonts w:asciiTheme="majorHAnsi" w:hAnsiTheme="majorHAnsi"/>
                <w:b/>
                <w:bCs/>
                <w:szCs w:val="20"/>
                <w:lang w:val="fr-FR"/>
              </w:rPr>
              <w:t>: 3.5. lectures</w:t>
            </w:r>
          </w:p>
        </w:tc>
        <w:tc>
          <w:tcPr>
            <w:tcW w:w="1274"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bCs/>
                <w:szCs w:val="20"/>
                <w:lang w:val="fr-FR"/>
              </w:rPr>
            </w:pPr>
            <w:r w:rsidRPr="002A7A73">
              <w:rPr>
                <w:rFonts w:asciiTheme="majorHAnsi" w:hAnsiTheme="majorHAnsi"/>
                <w:bCs/>
                <w:szCs w:val="20"/>
                <w:lang w:val="fr-FR"/>
              </w:rPr>
              <w:t>14</w:t>
            </w:r>
          </w:p>
        </w:tc>
        <w:tc>
          <w:tcPr>
            <w:tcW w:w="2146"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r w:rsidRPr="002A7A73">
              <w:rPr>
                <w:rFonts w:asciiTheme="majorHAnsi" w:hAnsiTheme="majorHAnsi"/>
                <w:b/>
                <w:bCs/>
                <w:szCs w:val="20"/>
                <w:lang w:val="fr-FR"/>
              </w:rPr>
              <w:t xml:space="preserve">3.6. </w:t>
            </w:r>
            <w:proofErr w:type="spellStart"/>
            <w:r w:rsidRPr="002A7A73">
              <w:rPr>
                <w:rFonts w:asciiTheme="majorHAnsi" w:hAnsiTheme="majorHAnsi"/>
                <w:b/>
                <w:bCs/>
                <w:szCs w:val="20"/>
                <w:lang w:val="fr-FR"/>
              </w:rPr>
              <w:t>seminar</w:t>
            </w:r>
            <w:proofErr w:type="spellEnd"/>
            <w:r w:rsidRPr="002A7A73">
              <w:rPr>
                <w:rFonts w:asciiTheme="majorHAnsi" w:hAnsiTheme="majorHAnsi"/>
                <w:b/>
                <w:bCs/>
                <w:szCs w:val="20"/>
                <w:lang w:val="fr-FR"/>
              </w:rPr>
              <w:t xml:space="preserve">/ </w:t>
            </w:r>
            <w:proofErr w:type="spellStart"/>
            <w:r w:rsidRPr="002A7A73">
              <w:rPr>
                <w:rFonts w:asciiTheme="majorHAnsi" w:hAnsiTheme="majorHAnsi"/>
                <w:b/>
                <w:bCs/>
                <w:szCs w:val="20"/>
                <w:lang w:val="fr-FR"/>
              </w:rPr>
              <w:t>laboratory</w:t>
            </w:r>
            <w:proofErr w:type="spellEnd"/>
          </w:p>
        </w:tc>
        <w:tc>
          <w:tcPr>
            <w:tcW w:w="129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bCs/>
                <w:szCs w:val="20"/>
                <w:lang w:val="fr-FR"/>
              </w:rPr>
            </w:pPr>
            <w:r w:rsidRPr="002A7A73">
              <w:rPr>
                <w:rFonts w:asciiTheme="majorHAnsi" w:hAnsiTheme="majorHAnsi"/>
                <w:bCs/>
                <w:szCs w:val="20"/>
                <w:lang w:val="fr-FR"/>
              </w:rPr>
              <w:t>14</w:t>
            </w:r>
          </w:p>
        </w:tc>
      </w:tr>
      <w:tr w:rsidR="007D6822" w:rsidRPr="002A7A73" w:rsidTr="007D6822">
        <w:tc>
          <w:tcPr>
            <w:tcW w:w="226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r w:rsidRPr="002A7A73">
              <w:rPr>
                <w:rFonts w:asciiTheme="majorHAnsi" w:hAnsiTheme="majorHAnsi"/>
                <w:b/>
                <w:bCs/>
                <w:szCs w:val="20"/>
                <w:lang w:val="fr-FR"/>
              </w:rPr>
              <w:t xml:space="preserve">Distribution of time </w:t>
            </w:r>
          </w:p>
        </w:tc>
        <w:tc>
          <w:tcPr>
            <w:tcW w:w="1168"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b/>
                <w:bCs/>
                <w:szCs w:val="20"/>
                <w:lang w:val="fr-FR"/>
              </w:rPr>
            </w:pPr>
          </w:p>
        </w:tc>
        <w:tc>
          <w:tcPr>
            <w:tcW w:w="2162" w:type="dxa"/>
            <w:gridSpan w:val="2"/>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b/>
                <w:bCs/>
                <w:szCs w:val="20"/>
                <w:lang w:val="fr-FR"/>
              </w:rPr>
            </w:pPr>
          </w:p>
        </w:tc>
        <w:tc>
          <w:tcPr>
            <w:tcW w:w="1274"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szCs w:val="20"/>
                <w:lang w:val="fr-FR"/>
              </w:rPr>
            </w:pPr>
          </w:p>
        </w:tc>
        <w:tc>
          <w:tcPr>
            <w:tcW w:w="2146"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szCs w:val="20"/>
                <w:lang w:val="fr-FR"/>
              </w:rPr>
            </w:pPr>
          </w:p>
        </w:tc>
        <w:tc>
          <w:tcPr>
            <w:tcW w:w="129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bCs/>
                <w:szCs w:val="20"/>
                <w:lang w:val="fr-FR"/>
              </w:rPr>
            </w:pPr>
            <w:proofErr w:type="spellStart"/>
            <w:r w:rsidRPr="002A7A73">
              <w:rPr>
                <w:rFonts w:asciiTheme="majorHAnsi" w:hAnsiTheme="majorHAnsi"/>
                <w:bCs/>
                <w:szCs w:val="20"/>
                <w:lang w:val="fr-FR"/>
              </w:rPr>
              <w:t>Hours</w:t>
            </w:r>
            <w:proofErr w:type="spellEnd"/>
          </w:p>
        </w:tc>
      </w:tr>
      <w:tr w:rsidR="007D6822" w:rsidRPr="002A7A73" w:rsidTr="007D6822">
        <w:tc>
          <w:tcPr>
            <w:tcW w:w="9018" w:type="dxa"/>
            <w:gridSpan w:val="6"/>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en-GB"/>
              </w:rPr>
            </w:pPr>
            <w:r w:rsidRPr="002A7A73">
              <w:rPr>
                <w:rFonts w:asciiTheme="majorHAnsi" w:hAnsiTheme="majorHAnsi"/>
                <w:b/>
                <w:bCs/>
                <w:szCs w:val="20"/>
                <w:lang w:val="en-GB"/>
              </w:rPr>
              <w:t xml:space="preserve">Study time using </w:t>
            </w:r>
            <w:proofErr w:type="spellStart"/>
            <w:r w:rsidRPr="002A7A73">
              <w:rPr>
                <w:rFonts w:asciiTheme="majorHAnsi" w:hAnsiTheme="majorHAnsi"/>
                <w:b/>
                <w:bCs/>
                <w:szCs w:val="20"/>
                <w:lang w:val="en-GB"/>
              </w:rPr>
              <w:t>coursebook</w:t>
            </w:r>
            <w:proofErr w:type="spellEnd"/>
            <w:r w:rsidRPr="002A7A73">
              <w:rPr>
                <w:rFonts w:asciiTheme="majorHAnsi" w:hAnsiTheme="majorHAnsi"/>
                <w:b/>
                <w:bCs/>
                <w:szCs w:val="20"/>
                <w:lang w:val="en-GB"/>
              </w:rPr>
              <w:t xml:space="preserve"> materials, bibliography and notes </w:t>
            </w:r>
          </w:p>
        </w:tc>
        <w:tc>
          <w:tcPr>
            <w:tcW w:w="1291" w:type="dxa"/>
            <w:tcBorders>
              <w:top w:val="single" w:sz="4" w:space="0" w:color="auto"/>
              <w:left w:val="single" w:sz="4" w:space="0" w:color="auto"/>
              <w:bottom w:val="single" w:sz="4" w:space="0" w:color="auto"/>
              <w:right w:val="single" w:sz="4" w:space="0" w:color="auto"/>
            </w:tcBorders>
            <w:hideMark/>
          </w:tcPr>
          <w:p w:rsidR="007D6822" w:rsidRPr="002A7A73" w:rsidRDefault="002A7A73">
            <w:pPr>
              <w:spacing w:line="276" w:lineRule="auto"/>
              <w:jc w:val="center"/>
              <w:rPr>
                <w:rFonts w:asciiTheme="majorHAnsi" w:eastAsia="Times New Roman" w:hAnsiTheme="majorHAnsi"/>
                <w:szCs w:val="20"/>
                <w:lang w:val="en-GB"/>
              </w:rPr>
            </w:pPr>
            <w:r>
              <w:rPr>
                <w:rFonts w:asciiTheme="majorHAnsi" w:hAnsiTheme="majorHAnsi"/>
                <w:szCs w:val="20"/>
                <w:lang w:val="en-GB"/>
              </w:rPr>
              <w:t>10</w:t>
            </w:r>
          </w:p>
        </w:tc>
      </w:tr>
      <w:tr w:rsidR="007D6822" w:rsidRPr="002A7A73" w:rsidTr="007D6822">
        <w:tc>
          <w:tcPr>
            <w:tcW w:w="9018" w:type="dxa"/>
            <w:gridSpan w:val="6"/>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en-GB"/>
              </w:rPr>
            </w:pPr>
            <w:r w:rsidRPr="002A7A73">
              <w:rPr>
                <w:rFonts w:asciiTheme="majorHAnsi" w:hAnsiTheme="majorHAnsi"/>
                <w:b/>
                <w:bCs/>
                <w:szCs w:val="20"/>
                <w:lang w:val="en-GB"/>
              </w:rPr>
              <w:t xml:space="preserve">Further study time in the </w:t>
            </w:r>
            <w:proofErr w:type="spellStart"/>
            <w:r w:rsidRPr="002A7A73">
              <w:rPr>
                <w:rFonts w:asciiTheme="majorHAnsi" w:hAnsiTheme="majorHAnsi"/>
                <w:b/>
                <w:bCs/>
                <w:szCs w:val="20"/>
                <w:lang w:val="en-GB"/>
              </w:rPr>
              <w:t>libray</w:t>
            </w:r>
            <w:proofErr w:type="spellEnd"/>
            <w:r w:rsidRPr="002A7A73">
              <w:rPr>
                <w:rFonts w:asciiTheme="majorHAnsi" w:hAnsiTheme="majorHAnsi"/>
                <w:b/>
                <w:bCs/>
                <w:szCs w:val="20"/>
                <w:lang w:val="en-GB"/>
              </w:rPr>
              <w:t>, online and in the field</w:t>
            </w:r>
          </w:p>
        </w:tc>
        <w:tc>
          <w:tcPr>
            <w:tcW w:w="129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szCs w:val="20"/>
                <w:lang w:val="en-GB"/>
              </w:rPr>
            </w:pPr>
            <w:r w:rsidRPr="002A7A73">
              <w:rPr>
                <w:rFonts w:asciiTheme="majorHAnsi" w:hAnsiTheme="majorHAnsi"/>
                <w:szCs w:val="20"/>
                <w:lang w:val="en-GB"/>
              </w:rPr>
              <w:t>8</w:t>
            </w:r>
          </w:p>
        </w:tc>
      </w:tr>
      <w:tr w:rsidR="007D6822" w:rsidRPr="002A7A73" w:rsidTr="007D6822">
        <w:tc>
          <w:tcPr>
            <w:tcW w:w="9018" w:type="dxa"/>
            <w:gridSpan w:val="6"/>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en-GB"/>
              </w:rPr>
            </w:pPr>
            <w:r w:rsidRPr="002A7A73">
              <w:rPr>
                <w:rFonts w:asciiTheme="majorHAnsi" w:hAnsiTheme="majorHAnsi"/>
                <w:b/>
                <w:bCs/>
                <w:szCs w:val="20"/>
                <w:lang w:val="en-GB"/>
              </w:rPr>
              <w:t>Preparation time for seminars / laboratories, homework, reports, portfolios and essays</w:t>
            </w:r>
          </w:p>
        </w:tc>
        <w:tc>
          <w:tcPr>
            <w:tcW w:w="129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szCs w:val="20"/>
                <w:lang w:val="en-GB"/>
              </w:rPr>
            </w:pPr>
            <w:r w:rsidRPr="002A7A73">
              <w:rPr>
                <w:rFonts w:asciiTheme="majorHAnsi" w:hAnsiTheme="majorHAnsi"/>
                <w:szCs w:val="20"/>
                <w:lang w:val="en-GB"/>
              </w:rPr>
              <w:t>4</w:t>
            </w:r>
          </w:p>
        </w:tc>
      </w:tr>
      <w:tr w:rsidR="007D6822" w:rsidRPr="002A7A73" w:rsidTr="007D6822">
        <w:tc>
          <w:tcPr>
            <w:tcW w:w="9018" w:type="dxa"/>
            <w:gridSpan w:val="6"/>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proofErr w:type="spellStart"/>
            <w:r w:rsidRPr="002A7A73">
              <w:rPr>
                <w:rFonts w:asciiTheme="majorHAnsi" w:hAnsiTheme="majorHAnsi"/>
                <w:b/>
                <w:bCs/>
                <w:szCs w:val="20"/>
                <w:lang w:val="fr-FR"/>
              </w:rPr>
              <w:t>Tutoring</w:t>
            </w:r>
            <w:proofErr w:type="spellEnd"/>
          </w:p>
        </w:tc>
        <w:tc>
          <w:tcPr>
            <w:tcW w:w="1291" w:type="dxa"/>
            <w:tcBorders>
              <w:top w:val="single" w:sz="4" w:space="0" w:color="auto"/>
              <w:left w:val="single" w:sz="4" w:space="0" w:color="auto"/>
              <w:bottom w:val="single" w:sz="4" w:space="0" w:color="auto"/>
              <w:right w:val="single" w:sz="4" w:space="0" w:color="auto"/>
            </w:tcBorders>
          </w:tcPr>
          <w:p w:rsidR="007D6822" w:rsidRPr="002A7A73" w:rsidRDefault="002A7A73">
            <w:pPr>
              <w:spacing w:line="276" w:lineRule="auto"/>
              <w:jc w:val="center"/>
              <w:rPr>
                <w:rFonts w:asciiTheme="majorHAnsi" w:eastAsia="Times New Roman" w:hAnsiTheme="majorHAnsi"/>
                <w:szCs w:val="20"/>
                <w:lang w:val="fr-FR"/>
              </w:rPr>
            </w:pPr>
            <w:r>
              <w:rPr>
                <w:rFonts w:asciiTheme="majorHAnsi" w:eastAsia="Times New Roman" w:hAnsiTheme="majorHAnsi"/>
                <w:szCs w:val="20"/>
                <w:lang w:val="fr-FR"/>
              </w:rPr>
              <w:t>2</w:t>
            </w:r>
          </w:p>
        </w:tc>
      </w:tr>
      <w:tr w:rsidR="007D6822" w:rsidRPr="002A7A73" w:rsidTr="007D6822">
        <w:tc>
          <w:tcPr>
            <w:tcW w:w="9018" w:type="dxa"/>
            <w:gridSpan w:val="6"/>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proofErr w:type="spellStart"/>
            <w:r w:rsidRPr="002A7A73">
              <w:rPr>
                <w:rFonts w:asciiTheme="majorHAnsi" w:hAnsiTheme="majorHAnsi"/>
                <w:b/>
                <w:bCs/>
                <w:szCs w:val="20"/>
                <w:lang w:val="fr-FR"/>
              </w:rPr>
              <w:t>Examinations</w:t>
            </w:r>
            <w:proofErr w:type="spellEnd"/>
          </w:p>
        </w:tc>
        <w:tc>
          <w:tcPr>
            <w:tcW w:w="129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szCs w:val="20"/>
                <w:lang w:val="fr-FR"/>
              </w:rPr>
            </w:pPr>
            <w:r w:rsidRPr="002A7A73">
              <w:rPr>
                <w:rFonts w:asciiTheme="majorHAnsi" w:hAnsiTheme="majorHAnsi"/>
                <w:szCs w:val="20"/>
                <w:lang w:val="fr-FR"/>
              </w:rPr>
              <w:t>2</w:t>
            </w:r>
          </w:p>
        </w:tc>
      </w:tr>
      <w:tr w:rsidR="007D6822" w:rsidRPr="002A7A73" w:rsidTr="007D6822">
        <w:tc>
          <w:tcPr>
            <w:tcW w:w="9018" w:type="dxa"/>
            <w:gridSpan w:val="6"/>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proofErr w:type="spellStart"/>
            <w:r w:rsidRPr="002A7A73">
              <w:rPr>
                <w:rFonts w:asciiTheme="majorHAnsi" w:hAnsiTheme="majorHAnsi"/>
                <w:b/>
                <w:bCs/>
                <w:szCs w:val="20"/>
                <w:lang w:val="fr-FR"/>
              </w:rPr>
              <w:t>Other</w:t>
            </w:r>
            <w:proofErr w:type="spellEnd"/>
            <w:r w:rsidRPr="002A7A73">
              <w:rPr>
                <w:rFonts w:asciiTheme="majorHAnsi" w:hAnsiTheme="majorHAnsi"/>
                <w:b/>
                <w:bCs/>
                <w:szCs w:val="20"/>
                <w:lang w:val="fr-FR"/>
              </w:rPr>
              <w:t xml:space="preserve"> </w:t>
            </w:r>
            <w:proofErr w:type="spellStart"/>
            <w:r w:rsidRPr="002A7A73">
              <w:rPr>
                <w:rFonts w:asciiTheme="majorHAnsi" w:hAnsiTheme="majorHAnsi"/>
                <w:b/>
                <w:bCs/>
                <w:szCs w:val="20"/>
                <w:lang w:val="fr-FR"/>
              </w:rPr>
              <w:t>activities</w:t>
            </w:r>
            <w:proofErr w:type="spellEnd"/>
          </w:p>
        </w:tc>
        <w:tc>
          <w:tcPr>
            <w:tcW w:w="1291"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jc w:val="center"/>
              <w:rPr>
                <w:rFonts w:asciiTheme="majorHAnsi" w:eastAsia="Times New Roman" w:hAnsiTheme="majorHAnsi"/>
                <w:szCs w:val="20"/>
                <w:lang w:val="fr-FR"/>
              </w:rPr>
            </w:pPr>
          </w:p>
        </w:tc>
      </w:tr>
      <w:tr w:rsidR="007D6822" w:rsidRPr="002A7A73" w:rsidTr="007D6822">
        <w:tc>
          <w:tcPr>
            <w:tcW w:w="4509" w:type="dxa"/>
            <w:gridSpan w:val="3"/>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en-GB"/>
              </w:rPr>
            </w:pPr>
            <w:r w:rsidRPr="002A7A73">
              <w:rPr>
                <w:rFonts w:asciiTheme="majorHAnsi" w:hAnsiTheme="majorHAnsi"/>
                <w:b/>
                <w:bCs/>
                <w:szCs w:val="20"/>
                <w:lang w:val="en-GB"/>
              </w:rPr>
              <w:t>3.7. Total hours of individual study</w:t>
            </w:r>
          </w:p>
        </w:tc>
        <w:tc>
          <w:tcPr>
            <w:tcW w:w="4509" w:type="dxa"/>
            <w:gridSpan w:val="3"/>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jc w:val="center"/>
              <w:rPr>
                <w:rFonts w:asciiTheme="majorHAnsi" w:eastAsia="Times New Roman" w:hAnsiTheme="majorHAnsi"/>
                <w:szCs w:val="20"/>
                <w:lang w:val="en-GB"/>
              </w:rPr>
            </w:pPr>
          </w:p>
        </w:tc>
        <w:tc>
          <w:tcPr>
            <w:tcW w:w="1291" w:type="dxa"/>
            <w:tcBorders>
              <w:top w:val="single" w:sz="4" w:space="0" w:color="auto"/>
              <w:left w:val="single" w:sz="4" w:space="0" w:color="auto"/>
              <w:bottom w:val="single" w:sz="4" w:space="0" w:color="auto"/>
              <w:right w:val="single" w:sz="4" w:space="0" w:color="auto"/>
            </w:tcBorders>
            <w:hideMark/>
          </w:tcPr>
          <w:p w:rsidR="007D6822" w:rsidRPr="002A7A73" w:rsidRDefault="0058569D">
            <w:pPr>
              <w:spacing w:line="276" w:lineRule="auto"/>
              <w:jc w:val="center"/>
              <w:rPr>
                <w:rFonts w:asciiTheme="majorHAnsi" w:eastAsia="Times New Roman" w:hAnsiTheme="majorHAnsi"/>
                <w:szCs w:val="20"/>
              </w:rPr>
            </w:pPr>
            <w:r w:rsidRPr="002A7A73">
              <w:rPr>
                <w:rFonts w:asciiTheme="majorHAnsi" w:hAnsiTheme="majorHAnsi"/>
                <w:szCs w:val="20"/>
              </w:rPr>
              <w:t>22</w:t>
            </w:r>
          </w:p>
        </w:tc>
      </w:tr>
      <w:tr w:rsidR="007D6822" w:rsidRPr="002A7A73" w:rsidTr="007D6822">
        <w:tc>
          <w:tcPr>
            <w:tcW w:w="4509" w:type="dxa"/>
            <w:gridSpan w:val="3"/>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r w:rsidRPr="002A7A73">
              <w:rPr>
                <w:rFonts w:asciiTheme="majorHAnsi" w:hAnsiTheme="majorHAnsi"/>
                <w:b/>
                <w:bCs/>
                <w:szCs w:val="20"/>
                <w:lang w:val="fr-FR"/>
              </w:rPr>
              <w:t xml:space="preserve">3.8. Total </w:t>
            </w:r>
            <w:proofErr w:type="spellStart"/>
            <w:r w:rsidRPr="002A7A73">
              <w:rPr>
                <w:rFonts w:asciiTheme="majorHAnsi" w:hAnsiTheme="majorHAnsi"/>
                <w:b/>
                <w:bCs/>
                <w:szCs w:val="20"/>
                <w:lang w:val="fr-FR"/>
              </w:rPr>
              <w:t>hours</w:t>
            </w:r>
            <w:proofErr w:type="spellEnd"/>
            <w:r w:rsidRPr="002A7A73">
              <w:rPr>
                <w:rFonts w:asciiTheme="majorHAnsi" w:hAnsiTheme="majorHAnsi"/>
                <w:b/>
                <w:bCs/>
                <w:szCs w:val="20"/>
                <w:lang w:val="fr-FR"/>
              </w:rPr>
              <w:t xml:space="preserve"> / </w:t>
            </w:r>
            <w:proofErr w:type="spellStart"/>
            <w:r w:rsidRPr="002A7A73">
              <w:rPr>
                <w:rFonts w:asciiTheme="majorHAnsi" w:hAnsiTheme="majorHAnsi"/>
                <w:b/>
                <w:bCs/>
                <w:szCs w:val="20"/>
                <w:lang w:val="fr-FR"/>
              </w:rPr>
              <w:t>semester</w:t>
            </w:r>
            <w:proofErr w:type="spellEnd"/>
          </w:p>
        </w:tc>
        <w:tc>
          <w:tcPr>
            <w:tcW w:w="4509" w:type="dxa"/>
            <w:gridSpan w:val="3"/>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jc w:val="center"/>
              <w:rPr>
                <w:rFonts w:asciiTheme="majorHAnsi" w:eastAsia="Times New Roman" w:hAnsiTheme="majorHAnsi"/>
                <w:szCs w:val="20"/>
                <w:lang w:val="fr-FR"/>
              </w:rPr>
            </w:pPr>
          </w:p>
        </w:tc>
        <w:tc>
          <w:tcPr>
            <w:tcW w:w="1291" w:type="dxa"/>
            <w:tcBorders>
              <w:top w:val="single" w:sz="4" w:space="0" w:color="auto"/>
              <w:left w:val="single" w:sz="4" w:space="0" w:color="auto"/>
              <w:bottom w:val="single" w:sz="4" w:space="0" w:color="auto"/>
              <w:right w:val="single" w:sz="4" w:space="0" w:color="auto"/>
            </w:tcBorders>
            <w:hideMark/>
          </w:tcPr>
          <w:p w:rsidR="007D6822" w:rsidRPr="002A7A73" w:rsidRDefault="0058569D">
            <w:pPr>
              <w:spacing w:line="276" w:lineRule="auto"/>
              <w:jc w:val="center"/>
              <w:rPr>
                <w:rFonts w:asciiTheme="majorHAnsi" w:eastAsia="Times New Roman" w:hAnsiTheme="majorHAnsi"/>
                <w:szCs w:val="20"/>
                <w:lang w:val="fr-FR"/>
              </w:rPr>
            </w:pPr>
            <w:r w:rsidRPr="002A7A73">
              <w:rPr>
                <w:rFonts w:asciiTheme="majorHAnsi" w:hAnsiTheme="majorHAnsi"/>
                <w:szCs w:val="20"/>
                <w:lang w:val="fr-FR"/>
              </w:rPr>
              <w:t>50</w:t>
            </w:r>
          </w:p>
        </w:tc>
      </w:tr>
      <w:tr w:rsidR="007D6822" w:rsidRPr="002A7A73" w:rsidTr="007D6822">
        <w:tc>
          <w:tcPr>
            <w:tcW w:w="4509" w:type="dxa"/>
            <w:gridSpan w:val="3"/>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r w:rsidRPr="002A7A73">
              <w:rPr>
                <w:rFonts w:asciiTheme="majorHAnsi" w:hAnsiTheme="majorHAnsi"/>
                <w:b/>
                <w:bCs/>
                <w:szCs w:val="20"/>
                <w:lang w:val="fr-FR"/>
              </w:rPr>
              <w:t xml:space="preserve">3.9. </w:t>
            </w:r>
            <w:proofErr w:type="spellStart"/>
            <w:r w:rsidRPr="002A7A73">
              <w:rPr>
                <w:rFonts w:asciiTheme="majorHAnsi" w:hAnsiTheme="majorHAnsi"/>
                <w:b/>
                <w:bCs/>
                <w:szCs w:val="20"/>
                <w:lang w:val="fr-FR"/>
              </w:rPr>
              <w:t>Number</w:t>
            </w:r>
            <w:proofErr w:type="spellEnd"/>
            <w:r w:rsidRPr="002A7A73">
              <w:rPr>
                <w:rFonts w:asciiTheme="majorHAnsi" w:hAnsiTheme="majorHAnsi"/>
                <w:b/>
                <w:bCs/>
                <w:szCs w:val="20"/>
                <w:lang w:val="fr-FR"/>
              </w:rPr>
              <w:t xml:space="preserve"> of </w:t>
            </w:r>
            <w:proofErr w:type="spellStart"/>
            <w:r w:rsidRPr="002A7A73">
              <w:rPr>
                <w:rFonts w:asciiTheme="majorHAnsi" w:hAnsiTheme="majorHAnsi"/>
                <w:b/>
                <w:bCs/>
                <w:szCs w:val="20"/>
                <w:lang w:val="fr-FR"/>
              </w:rPr>
              <w:t>credits</w:t>
            </w:r>
            <w:proofErr w:type="spellEnd"/>
            <w:r w:rsidRPr="002A7A73">
              <w:rPr>
                <w:rFonts w:asciiTheme="majorHAnsi" w:hAnsiTheme="majorHAnsi"/>
                <w:b/>
                <w:bCs/>
                <w:szCs w:val="20"/>
                <w:lang w:val="fr-FR"/>
              </w:rPr>
              <w:t xml:space="preserve"> </w:t>
            </w:r>
          </w:p>
        </w:tc>
        <w:tc>
          <w:tcPr>
            <w:tcW w:w="4509" w:type="dxa"/>
            <w:gridSpan w:val="3"/>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jc w:val="center"/>
              <w:rPr>
                <w:rFonts w:asciiTheme="majorHAnsi" w:eastAsia="Times New Roman" w:hAnsiTheme="majorHAnsi"/>
                <w:szCs w:val="20"/>
                <w:lang w:val="fr-FR"/>
              </w:rPr>
            </w:pPr>
          </w:p>
        </w:tc>
        <w:tc>
          <w:tcPr>
            <w:tcW w:w="129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szCs w:val="20"/>
                <w:lang w:val="fr-FR"/>
              </w:rPr>
            </w:pPr>
            <w:r w:rsidRPr="002A7A73">
              <w:rPr>
                <w:rFonts w:asciiTheme="majorHAnsi" w:hAnsiTheme="majorHAnsi"/>
                <w:szCs w:val="20"/>
                <w:lang w:val="fr-FR"/>
              </w:rPr>
              <w:t>2</w:t>
            </w:r>
          </w:p>
        </w:tc>
      </w:tr>
    </w:tbl>
    <w:p w:rsidR="007D6822" w:rsidRPr="002A7A73" w:rsidRDefault="007D6822" w:rsidP="007D6822">
      <w:pPr>
        <w:spacing w:line="276" w:lineRule="auto"/>
        <w:rPr>
          <w:rFonts w:asciiTheme="majorHAnsi" w:eastAsia="Times New Roman" w:hAnsiTheme="majorHAnsi"/>
          <w:szCs w:val="20"/>
          <w:lang w:val="fr-FR"/>
        </w:rPr>
      </w:pPr>
    </w:p>
    <w:p w:rsidR="007D6822" w:rsidRPr="002A7A73" w:rsidRDefault="007D6822" w:rsidP="007D6822">
      <w:pPr>
        <w:numPr>
          <w:ilvl w:val="0"/>
          <w:numId w:val="16"/>
        </w:numPr>
        <w:spacing w:line="276" w:lineRule="auto"/>
        <w:rPr>
          <w:rFonts w:asciiTheme="majorHAnsi" w:hAnsiTheme="majorHAnsi"/>
          <w:b/>
          <w:bCs/>
          <w:szCs w:val="20"/>
          <w:lang w:val="it-IT"/>
        </w:rPr>
      </w:pPr>
      <w:r w:rsidRPr="002A7A73">
        <w:rPr>
          <w:rFonts w:asciiTheme="majorHAnsi" w:hAnsiTheme="majorHAnsi"/>
          <w:b/>
          <w:bCs/>
          <w:szCs w:val="20"/>
          <w:lang w:val="it-IT"/>
        </w:rPr>
        <w:t xml:space="preserve">Prerequisites (where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1"/>
        <w:gridCol w:w="4939"/>
      </w:tblGrid>
      <w:tr w:rsidR="007D6822" w:rsidRPr="002A7A73" w:rsidTr="007D6822">
        <w:tc>
          <w:tcPr>
            <w:tcW w:w="5154"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r w:rsidRPr="002A7A73">
              <w:rPr>
                <w:rFonts w:asciiTheme="majorHAnsi" w:hAnsiTheme="majorHAnsi"/>
                <w:b/>
                <w:bCs/>
                <w:szCs w:val="20"/>
                <w:lang w:val="fr-FR"/>
              </w:rPr>
              <w:lastRenderedPageBreak/>
              <w:t>4.1.  curriculum</w:t>
            </w:r>
          </w:p>
        </w:tc>
        <w:tc>
          <w:tcPr>
            <w:tcW w:w="5155"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szCs w:val="20"/>
                <w:lang w:val="fr-FR"/>
              </w:rPr>
            </w:pPr>
          </w:p>
        </w:tc>
      </w:tr>
      <w:tr w:rsidR="007D6822" w:rsidRPr="002A7A73" w:rsidTr="007D6822">
        <w:tc>
          <w:tcPr>
            <w:tcW w:w="5154"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r w:rsidRPr="002A7A73">
              <w:rPr>
                <w:rFonts w:asciiTheme="majorHAnsi" w:hAnsiTheme="majorHAnsi"/>
                <w:b/>
                <w:bCs/>
                <w:szCs w:val="20"/>
                <w:lang w:val="fr-FR"/>
              </w:rPr>
              <w:t xml:space="preserve">4.2.  </w:t>
            </w:r>
            <w:proofErr w:type="spellStart"/>
            <w:r w:rsidRPr="002A7A73">
              <w:rPr>
                <w:rFonts w:asciiTheme="majorHAnsi" w:hAnsiTheme="majorHAnsi"/>
                <w:b/>
                <w:bCs/>
                <w:szCs w:val="20"/>
                <w:lang w:val="fr-FR"/>
              </w:rPr>
              <w:t>competences</w:t>
            </w:r>
            <w:proofErr w:type="spellEnd"/>
          </w:p>
        </w:tc>
        <w:tc>
          <w:tcPr>
            <w:tcW w:w="5155"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szCs w:val="20"/>
                <w:lang w:val="it-IT"/>
              </w:rPr>
            </w:pPr>
          </w:p>
        </w:tc>
      </w:tr>
    </w:tbl>
    <w:p w:rsidR="007D6822" w:rsidRPr="002A7A73" w:rsidRDefault="007D6822" w:rsidP="007D6822">
      <w:pPr>
        <w:spacing w:line="276" w:lineRule="auto"/>
        <w:rPr>
          <w:rFonts w:asciiTheme="majorHAnsi" w:eastAsia="Times New Roman" w:hAnsiTheme="majorHAnsi"/>
          <w:b/>
          <w:bCs/>
          <w:szCs w:val="20"/>
          <w:lang w:val="it-IT"/>
        </w:rPr>
      </w:pPr>
    </w:p>
    <w:p w:rsidR="007D6822" w:rsidRPr="002A7A73" w:rsidRDefault="007D6822" w:rsidP="007D6822">
      <w:pPr>
        <w:numPr>
          <w:ilvl w:val="0"/>
          <w:numId w:val="16"/>
        </w:numPr>
        <w:spacing w:line="276" w:lineRule="auto"/>
        <w:rPr>
          <w:rFonts w:asciiTheme="majorHAnsi" w:hAnsiTheme="majorHAnsi"/>
          <w:b/>
          <w:bCs/>
          <w:szCs w:val="20"/>
          <w:lang w:val="it-IT"/>
        </w:rPr>
      </w:pPr>
      <w:r w:rsidRPr="002A7A73">
        <w:rPr>
          <w:rFonts w:asciiTheme="majorHAnsi" w:hAnsiTheme="majorHAnsi"/>
          <w:b/>
          <w:bCs/>
          <w:szCs w:val="20"/>
          <w:lang w:val="it-IT"/>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5"/>
        <w:gridCol w:w="4945"/>
      </w:tblGrid>
      <w:tr w:rsidR="007D6822" w:rsidRPr="002A7A73" w:rsidTr="007D6822">
        <w:tc>
          <w:tcPr>
            <w:tcW w:w="5154"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r w:rsidRPr="002A7A73">
              <w:rPr>
                <w:rFonts w:asciiTheme="majorHAnsi" w:hAnsiTheme="majorHAnsi"/>
                <w:b/>
                <w:bCs/>
                <w:szCs w:val="20"/>
                <w:lang w:val="fr-FR"/>
              </w:rPr>
              <w:t xml:space="preserve">5.1. for lecture </w:t>
            </w:r>
            <w:proofErr w:type="spellStart"/>
            <w:r w:rsidRPr="002A7A73">
              <w:rPr>
                <w:rFonts w:asciiTheme="majorHAnsi" w:hAnsiTheme="majorHAnsi"/>
                <w:b/>
                <w:bCs/>
                <w:szCs w:val="20"/>
                <w:lang w:val="fr-FR"/>
              </w:rPr>
              <w:t>delivery</w:t>
            </w:r>
            <w:proofErr w:type="spellEnd"/>
          </w:p>
        </w:tc>
        <w:tc>
          <w:tcPr>
            <w:tcW w:w="5155"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szCs w:val="20"/>
                <w:lang w:val="fr-FR"/>
              </w:rPr>
            </w:pPr>
          </w:p>
        </w:tc>
      </w:tr>
      <w:tr w:rsidR="007D6822" w:rsidRPr="002A7A73" w:rsidTr="007D6822">
        <w:tc>
          <w:tcPr>
            <w:tcW w:w="5154"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fr-FR"/>
              </w:rPr>
            </w:pPr>
            <w:r w:rsidRPr="002A7A73">
              <w:rPr>
                <w:rFonts w:asciiTheme="majorHAnsi" w:hAnsiTheme="majorHAnsi"/>
                <w:b/>
                <w:bCs/>
                <w:szCs w:val="20"/>
                <w:lang w:val="fr-FR"/>
              </w:rPr>
              <w:t xml:space="preserve">5.2. for </w:t>
            </w:r>
            <w:proofErr w:type="spellStart"/>
            <w:r w:rsidRPr="002A7A73">
              <w:rPr>
                <w:rFonts w:asciiTheme="majorHAnsi" w:hAnsiTheme="majorHAnsi"/>
                <w:b/>
                <w:bCs/>
                <w:szCs w:val="20"/>
                <w:lang w:val="fr-FR"/>
              </w:rPr>
              <w:t>seminar</w:t>
            </w:r>
            <w:proofErr w:type="spellEnd"/>
            <w:r w:rsidRPr="002A7A73">
              <w:rPr>
                <w:rFonts w:asciiTheme="majorHAnsi" w:hAnsiTheme="majorHAnsi"/>
                <w:b/>
                <w:bCs/>
                <w:szCs w:val="20"/>
                <w:lang w:val="fr-FR"/>
              </w:rPr>
              <w:t xml:space="preserve"> / </w:t>
            </w:r>
            <w:proofErr w:type="spellStart"/>
            <w:r w:rsidRPr="002A7A73">
              <w:rPr>
                <w:rFonts w:asciiTheme="majorHAnsi" w:hAnsiTheme="majorHAnsi"/>
                <w:b/>
                <w:bCs/>
                <w:szCs w:val="20"/>
                <w:lang w:val="fr-FR"/>
              </w:rPr>
              <w:t>laboratory</w:t>
            </w:r>
            <w:proofErr w:type="spellEnd"/>
            <w:r w:rsidRPr="002A7A73">
              <w:rPr>
                <w:rFonts w:asciiTheme="majorHAnsi" w:hAnsiTheme="majorHAnsi"/>
                <w:b/>
                <w:bCs/>
                <w:szCs w:val="20"/>
                <w:lang w:val="fr-FR"/>
              </w:rPr>
              <w:t xml:space="preserve"> </w:t>
            </w:r>
            <w:proofErr w:type="spellStart"/>
            <w:r w:rsidRPr="002A7A73">
              <w:rPr>
                <w:rFonts w:asciiTheme="majorHAnsi" w:hAnsiTheme="majorHAnsi"/>
                <w:b/>
                <w:bCs/>
                <w:szCs w:val="20"/>
                <w:lang w:val="fr-FR"/>
              </w:rPr>
              <w:t>delivery</w:t>
            </w:r>
            <w:proofErr w:type="spellEnd"/>
          </w:p>
        </w:tc>
        <w:tc>
          <w:tcPr>
            <w:tcW w:w="5155"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szCs w:val="20"/>
                <w:lang w:val="fr-FR"/>
              </w:rPr>
            </w:pPr>
          </w:p>
        </w:tc>
      </w:tr>
    </w:tbl>
    <w:p w:rsidR="007D6822" w:rsidRPr="002A7A73" w:rsidRDefault="007D6822" w:rsidP="007D6822">
      <w:pPr>
        <w:spacing w:line="276" w:lineRule="auto"/>
        <w:rPr>
          <w:rFonts w:asciiTheme="majorHAnsi" w:eastAsia="Times New Roman" w:hAnsiTheme="majorHAnsi"/>
          <w:b/>
          <w:bCs/>
          <w:szCs w:val="20"/>
          <w:lang w:val="fr-FR"/>
        </w:rPr>
      </w:pPr>
    </w:p>
    <w:p w:rsidR="007D6822" w:rsidRPr="002A7A73" w:rsidRDefault="007D6822" w:rsidP="007D6822">
      <w:pPr>
        <w:pStyle w:val="ListParagraph"/>
        <w:numPr>
          <w:ilvl w:val="0"/>
          <w:numId w:val="16"/>
        </w:numPr>
        <w:spacing w:line="276" w:lineRule="auto"/>
        <w:contextualSpacing w:val="0"/>
        <w:rPr>
          <w:rFonts w:asciiTheme="majorHAnsi" w:hAnsiTheme="majorHAnsi"/>
          <w:b/>
          <w:bCs/>
          <w:szCs w:val="20"/>
          <w:lang w:val="fr-FR"/>
        </w:rPr>
      </w:pPr>
      <w:proofErr w:type="spellStart"/>
      <w:r w:rsidRPr="002A7A73">
        <w:rPr>
          <w:rFonts w:asciiTheme="majorHAnsi" w:hAnsiTheme="majorHAnsi"/>
          <w:b/>
          <w:bCs/>
          <w:szCs w:val="20"/>
          <w:lang w:val="fr-FR"/>
        </w:rPr>
        <w:t>Specific</w:t>
      </w:r>
      <w:proofErr w:type="spellEnd"/>
      <w:r w:rsidRPr="002A7A73">
        <w:rPr>
          <w:rFonts w:asciiTheme="majorHAnsi" w:hAnsiTheme="majorHAnsi"/>
          <w:b/>
          <w:bCs/>
          <w:szCs w:val="20"/>
          <w:lang w:val="fr-FR"/>
        </w:rPr>
        <w:t xml:space="preserve"> </w:t>
      </w:r>
      <w:proofErr w:type="spellStart"/>
      <w:r w:rsidRPr="002A7A73">
        <w:rPr>
          <w:rFonts w:asciiTheme="majorHAnsi" w:hAnsiTheme="majorHAnsi"/>
          <w:b/>
          <w:bCs/>
          <w:szCs w:val="20"/>
          <w:lang w:val="fr-FR"/>
        </w:rPr>
        <w:t>Competences</w:t>
      </w:r>
      <w:proofErr w:type="spellEnd"/>
      <w:r w:rsidRPr="002A7A73">
        <w:rPr>
          <w:rFonts w:asciiTheme="majorHAnsi" w:hAnsiTheme="majorHAnsi"/>
          <w:b/>
          <w:bCs/>
          <w:szCs w:val="20"/>
          <w:lang w:val="fr-FR"/>
        </w:rPr>
        <w:t xml:space="preserve"> </w:t>
      </w:r>
      <w:proofErr w:type="spellStart"/>
      <w:r w:rsidRPr="002A7A73">
        <w:rPr>
          <w:rFonts w:asciiTheme="majorHAnsi" w:hAnsiTheme="majorHAnsi"/>
          <w:b/>
          <w:bCs/>
          <w:szCs w:val="20"/>
          <w:lang w:val="fr-FR"/>
        </w:rPr>
        <w:t>Acquired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0"/>
        <w:gridCol w:w="6710"/>
      </w:tblGrid>
      <w:tr w:rsidR="007D6822" w:rsidRPr="002A7A73" w:rsidTr="007D6822">
        <w:tc>
          <w:tcPr>
            <w:tcW w:w="334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lang w:val="en-GB"/>
              </w:rPr>
            </w:pPr>
            <w:r w:rsidRPr="002A7A73">
              <w:rPr>
                <w:rFonts w:asciiTheme="majorHAnsi" w:hAnsiTheme="majorHAnsi"/>
                <w:b/>
                <w:bCs/>
                <w:szCs w:val="20"/>
                <w:lang w:val="en-GB"/>
              </w:rPr>
              <w:t>Professional Competences  (knowledge and skills)</w:t>
            </w:r>
          </w:p>
        </w:tc>
        <w:tc>
          <w:tcPr>
            <w:tcW w:w="6961" w:type="dxa"/>
            <w:tcBorders>
              <w:top w:val="single" w:sz="4" w:space="0" w:color="auto"/>
              <w:left w:val="single" w:sz="4" w:space="0" w:color="auto"/>
              <w:bottom w:val="single" w:sz="4" w:space="0" w:color="auto"/>
              <w:right w:val="single" w:sz="4" w:space="0" w:color="auto"/>
            </w:tcBorders>
            <w:hideMark/>
          </w:tcPr>
          <w:p w:rsidR="007D6822" w:rsidRPr="002A7A73" w:rsidRDefault="007D6822" w:rsidP="007D6822">
            <w:pPr>
              <w:pStyle w:val="Index"/>
              <w:numPr>
                <w:ilvl w:val="0"/>
                <w:numId w:val="17"/>
              </w:numPr>
              <w:snapToGrid w:val="0"/>
              <w:spacing w:line="276" w:lineRule="auto"/>
              <w:rPr>
                <w:rFonts w:asciiTheme="majorHAnsi" w:hAnsiTheme="majorHAnsi"/>
                <w:sz w:val="20"/>
                <w:szCs w:val="20"/>
              </w:rPr>
            </w:pPr>
            <w:r w:rsidRPr="002A7A73">
              <w:rPr>
                <w:rFonts w:asciiTheme="majorHAnsi" w:hAnsiTheme="majorHAnsi"/>
                <w:sz w:val="20"/>
                <w:szCs w:val="20"/>
              </w:rPr>
              <w:t>Basic knowledge regarding:</w:t>
            </w:r>
          </w:p>
          <w:p w:rsidR="007D6822" w:rsidRPr="002A7A73" w:rsidRDefault="007D6822" w:rsidP="007D6822">
            <w:pPr>
              <w:pStyle w:val="Index"/>
              <w:numPr>
                <w:ilvl w:val="1"/>
                <w:numId w:val="17"/>
              </w:numPr>
              <w:snapToGrid w:val="0"/>
              <w:spacing w:line="276" w:lineRule="auto"/>
              <w:rPr>
                <w:rFonts w:asciiTheme="majorHAnsi" w:hAnsiTheme="majorHAnsi"/>
                <w:sz w:val="20"/>
                <w:szCs w:val="20"/>
              </w:rPr>
            </w:pPr>
            <w:r w:rsidRPr="002A7A73">
              <w:rPr>
                <w:rFonts w:asciiTheme="majorHAnsi" w:hAnsiTheme="majorHAnsi"/>
                <w:sz w:val="20"/>
                <w:szCs w:val="20"/>
              </w:rPr>
              <w:t>Understanding of the complexity and diversity of bioethical aspects in health care system;</w:t>
            </w:r>
          </w:p>
          <w:p w:rsidR="007D6822" w:rsidRPr="002A7A73" w:rsidRDefault="007D6822" w:rsidP="007D6822">
            <w:pPr>
              <w:pStyle w:val="Index"/>
              <w:numPr>
                <w:ilvl w:val="1"/>
                <w:numId w:val="17"/>
              </w:numPr>
              <w:snapToGrid w:val="0"/>
              <w:spacing w:line="276" w:lineRule="auto"/>
              <w:rPr>
                <w:rFonts w:asciiTheme="majorHAnsi" w:hAnsiTheme="majorHAnsi"/>
                <w:sz w:val="20"/>
                <w:szCs w:val="20"/>
              </w:rPr>
            </w:pPr>
            <w:proofErr w:type="gramStart"/>
            <w:r w:rsidRPr="002A7A73">
              <w:rPr>
                <w:rFonts w:asciiTheme="majorHAnsi" w:hAnsiTheme="majorHAnsi"/>
                <w:sz w:val="20"/>
                <w:szCs w:val="20"/>
              </w:rPr>
              <w:t>understanding</w:t>
            </w:r>
            <w:proofErr w:type="gramEnd"/>
            <w:r w:rsidRPr="002A7A73">
              <w:rPr>
                <w:rFonts w:asciiTheme="majorHAnsi" w:hAnsiTheme="majorHAnsi"/>
                <w:sz w:val="20"/>
                <w:szCs w:val="20"/>
              </w:rPr>
              <w:t>, building and using the ethical framework for different cases, and using the ethical norms to solve ethical problems which are relevant in different medical field.</w:t>
            </w:r>
          </w:p>
          <w:p w:rsidR="007D6822" w:rsidRPr="002A7A73" w:rsidRDefault="007D6822" w:rsidP="007D6822">
            <w:pPr>
              <w:pStyle w:val="Index"/>
              <w:numPr>
                <w:ilvl w:val="0"/>
                <w:numId w:val="17"/>
              </w:numPr>
              <w:snapToGrid w:val="0"/>
              <w:spacing w:line="276" w:lineRule="auto"/>
              <w:rPr>
                <w:rFonts w:asciiTheme="majorHAnsi" w:hAnsiTheme="majorHAnsi"/>
                <w:sz w:val="20"/>
                <w:szCs w:val="20"/>
              </w:rPr>
            </w:pPr>
            <w:r w:rsidRPr="002A7A73">
              <w:rPr>
                <w:rFonts w:asciiTheme="majorHAnsi" w:hAnsiTheme="majorHAnsi"/>
                <w:sz w:val="20"/>
                <w:szCs w:val="20"/>
              </w:rPr>
              <w:t>Necessary skills to:</w:t>
            </w:r>
          </w:p>
          <w:p w:rsidR="007D6822" w:rsidRPr="002A7A73" w:rsidRDefault="007D6822" w:rsidP="007D6822">
            <w:pPr>
              <w:pStyle w:val="Index"/>
              <w:numPr>
                <w:ilvl w:val="1"/>
                <w:numId w:val="17"/>
              </w:numPr>
              <w:snapToGrid w:val="0"/>
              <w:spacing w:line="276" w:lineRule="auto"/>
              <w:rPr>
                <w:rFonts w:asciiTheme="majorHAnsi" w:hAnsiTheme="majorHAnsi"/>
                <w:sz w:val="20"/>
                <w:szCs w:val="20"/>
              </w:rPr>
            </w:pPr>
            <w:r w:rsidRPr="002A7A73">
              <w:rPr>
                <w:rFonts w:asciiTheme="majorHAnsi" w:hAnsiTheme="majorHAnsi"/>
                <w:sz w:val="20"/>
                <w:szCs w:val="20"/>
              </w:rPr>
              <w:t>learn a necessary and appropriate bioethical terminology to properly conduct the medical professions;</w:t>
            </w:r>
          </w:p>
          <w:p w:rsidR="007D6822" w:rsidRPr="002A7A73" w:rsidRDefault="007D6822" w:rsidP="007D6822">
            <w:pPr>
              <w:pStyle w:val="Index"/>
              <w:numPr>
                <w:ilvl w:val="1"/>
                <w:numId w:val="17"/>
              </w:numPr>
              <w:snapToGrid w:val="0"/>
              <w:spacing w:line="276" w:lineRule="auto"/>
              <w:rPr>
                <w:rFonts w:asciiTheme="majorHAnsi" w:hAnsiTheme="majorHAnsi"/>
                <w:sz w:val="20"/>
                <w:szCs w:val="20"/>
              </w:rPr>
            </w:pPr>
            <w:r w:rsidRPr="002A7A73">
              <w:rPr>
                <w:rFonts w:asciiTheme="majorHAnsi" w:hAnsiTheme="majorHAnsi"/>
                <w:sz w:val="20"/>
                <w:szCs w:val="20"/>
              </w:rPr>
              <w:t>develop an understanding and knowledge of the notions which are specific to bioethics;</w:t>
            </w:r>
          </w:p>
          <w:p w:rsidR="007D6822" w:rsidRPr="002A7A73" w:rsidRDefault="007D6822" w:rsidP="007D6822">
            <w:pPr>
              <w:pStyle w:val="Index"/>
              <w:numPr>
                <w:ilvl w:val="1"/>
                <w:numId w:val="17"/>
              </w:numPr>
              <w:snapToGrid w:val="0"/>
              <w:spacing w:line="276" w:lineRule="auto"/>
              <w:rPr>
                <w:rFonts w:asciiTheme="majorHAnsi" w:hAnsiTheme="majorHAnsi"/>
                <w:sz w:val="20"/>
                <w:szCs w:val="20"/>
              </w:rPr>
            </w:pPr>
            <w:r w:rsidRPr="002A7A73">
              <w:rPr>
                <w:rFonts w:asciiTheme="majorHAnsi" w:hAnsiTheme="majorHAnsi"/>
                <w:sz w:val="20"/>
                <w:szCs w:val="20"/>
              </w:rPr>
              <w:t>apply in the medical practice a personal and professional set of bioethical attitudes which allow professional performance in a competent and responsible way;</w:t>
            </w:r>
          </w:p>
        </w:tc>
      </w:tr>
      <w:tr w:rsidR="007D6822" w:rsidRPr="002A7A73" w:rsidTr="007D6822">
        <w:tc>
          <w:tcPr>
            <w:tcW w:w="3348" w:type="dxa"/>
            <w:tcBorders>
              <w:top w:val="single" w:sz="4" w:space="0" w:color="auto"/>
              <w:left w:val="single" w:sz="4" w:space="0" w:color="auto"/>
              <w:bottom w:val="single" w:sz="4" w:space="0" w:color="auto"/>
              <w:right w:val="single" w:sz="4" w:space="0" w:color="auto"/>
            </w:tcBorders>
            <w:hideMark/>
          </w:tcPr>
          <w:p w:rsidR="007D6822" w:rsidRPr="000849DD" w:rsidRDefault="007D6822">
            <w:pPr>
              <w:spacing w:line="276" w:lineRule="auto"/>
              <w:rPr>
                <w:rFonts w:asciiTheme="majorHAnsi" w:eastAsia="Times New Roman" w:hAnsiTheme="majorHAnsi"/>
                <w:b/>
                <w:bCs/>
                <w:szCs w:val="20"/>
                <w:lang w:val="en-US"/>
              </w:rPr>
            </w:pPr>
            <w:r w:rsidRPr="000849DD">
              <w:rPr>
                <w:rFonts w:asciiTheme="majorHAnsi" w:hAnsiTheme="majorHAnsi"/>
                <w:b/>
                <w:bCs/>
                <w:szCs w:val="20"/>
                <w:lang w:val="en-US"/>
              </w:rPr>
              <w:t>Transversal Competences  (roles, personal and professional development)</w:t>
            </w:r>
          </w:p>
        </w:tc>
        <w:tc>
          <w:tcPr>
            <w:tcW w:w="6961" w:type="dxa"/>
            <w:tcBorders>
              <w:top w:val="single" w:sz="4" w:space="0" w:color="auto"/>
              <w:left w:val="single" w:sz="4" w:space="0" w:color="auto"/>
              <w:bottom w:val="single" w:sz="4" w:space="0" w:color="auto"/>
              <w:right w:val="single" w:sz="4" w:space="0" w:color="auto"/>
            </w:tcBorders>
            <w:hideMark/>
          </w:tcPr>
          <w:p w:rsidR="007D6822" w:rsidRPr="002A7A73" w:rsidRDefault="007D6822" w:rsidP="007D6822">
            <w:pPr>
              <w:pStyle w:val="Index"/>
              <w:numPr>
                <w:ilvl w:val="0"/>
                <w:numId w:val="18"/>
              </w:numPr>
              <w:tabs>
                <w:tab w:val="num" w:pos="5"/>
              </w:tabs>
              <w:snapToGrid w:val="0"/>
              <w:spacing w:line="276" w:lineRule="auto"/>
              <w:ind w:left="5" w:firstLine="0"/>
              <w:rPr>
                <w:rFonts w:asciiTheme="majorHAnsi" w:hAnsiTheme="majorHAnsi"/>
                <w:sz w:val="20"/>
                <w:szCs w:val="20"/>
                <w:lang w:val="ro-RO"/>
              </w:rPr>
            </w:pPr>
            <w:r w:rsidRPr="002A7A73">
              <w:rPr>
                <w:rFonts w:asciiTheme="majorHAnsi" w:hAnsiTheme="majorHAnsi"/>
                <w:sz w:val="20"/>
                <w:szCs w:val="20"/>
              </w:rPr>
              <w:t>Identifying roles and responsibilities in a multidisciplinary team and application techniques and effective work relationships within the team and the relationship with the patient</w:t>
            </w:r>
          </w:p>
          <w:p w:rsidR="007D6822" w:rsidRPr="002A7A73" w:rsidRDefault="007D6822" w:rsidP="007D6822">
            <w:pPr>
              <w:pStyle w:val="Index"/>
              <w:numPr>
                <w:ilvl w:val="0"/>
                <w:numId w:val="18"/>
              </w:numPr>
              <w:tabs>
                <w:tab w:val="num" w:pos="5"/>
              </w:tabs>
              <w:snapToGrid w:val="0"/>
              <w:spacing w:line="276" w:lineRule="auto"/>
              <w:ind w:left="5" w:firstLine="0"/>
              <w:rPr>
                <w:rFonts w:asciiTheme="majorHAnsi" w:hAnsiTheme="majorHAnsi"/>
                <w:sz w:val="20"/>
                <w:szCs w:val="20"/>
                <w:lang w:val="ro-RO"/>
              </w:rPr>
            </w:pPr>
            <w:r w:rsidRPr="002A7A73">
              <w:rPr>
                <w:rFonts w:asciiTheme="majorHAnsi" w:hAnsiTheme="majorHAnsi"/>
                <w:sz w:val="20"/>
                <w:szCs w:val="20"/>
              </w:rPr>
              <w:t>Proper application of theoretical knowledge of Ethics and Medical Ethics allowing risk management to avoid medical malpractice cases.</w:t>
            </w:r>
          </w:p>
        </w:tc>
      </w:tr>
    </w:tbl>
    <w:p w:rsidR="007D6822" w:rsidRPr="002A7A73" w:rsidRDefault="007D6822" w:rsidP="007D6822">
      <w:pPr>
        <w:spacing w:line="276" w:lineRule="auto"/>
        <w:rPr>
          <w:rFonts w:asciiTheme="majorHAnsi" w:eastAsia="Times New Roman" w:hAnsiTheme="majorHAnsi"/>
          <w:b/>
          <w:bCs/>
          <w:szCs w:val="20"/>
          <w:lang w:val="en-GB"/>
        </w:rPr>
      </w:pPr>
    </w:p>
    <w:p w:rsidR="007D6822" w:rsidRPr="002A7A73" w:rsidRDefault="007D6822" w:rsidP="007D6822">
      <w:pPr>
        <w:numPr>
          <w:ilvl w:val="0"/>
          <w:numId w:val="16"/>
        </w:numPr>
        <w:spacing w:line="276" w:lineRule="auto"/>
        <w:rPr>
          <w:rFonts w:asciiTheme="majorHAnsi" w:hAnsiTheme="majorHAnsi"/>
          <w:b/>
          <w:bCs/>
          <w:szCs w:val="20"/>
          <w:lang w:val="en-GB"/>
        </w:rPr>
      </w:pPr>
      <w:proofErr w:type="spellStart"/>
      <w:r w:rsidRPr="002A7A73">
        <w:rPr>
          <w:rStyle w:val="ln2tpunct"/>
          <w:rFonts w:asciiTheme="majorHAnsi" w:hAnsiTheme="majorHAnsi"/>
          <w:b/>
          <w:bCs/>
          <w:szCs w:val="20"/>
          <w:lang w:val="en-GB"/>
        </w:rPr>
        <w:t>Obiectives</w:t>
      </w:r>
      <w:proofErr w:type="spellEnd"/>
      <w:r w:rsidRPr="002A7A73">
        <w:rPr>
          <w:rStyle w:val="ln2tpunct"/>
          <w:rFonts w:asciiTheme="majorHAnsi" w:hAnsiTheme="majorHAnsi"/>
          <w:b/>
          <w:bCs/>
          <w:szCs w:val="20"/>
          <w:lang w:val="en-GB"/>
        </w:rPr>
        <w:t xml:space="preserve"> of the Discipline (related to the acquired competences)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8"/>
        <w:gridCol w:w="6622"/>
      </w:tblGrid>
      <w:tr w:rsidR="007D6822" w:rsidRPr="002A7A73" w:rsidTr="007D6822">
        <w:tc>
          <w:tcPr>
            <w:tcW w:w="343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rPr>
            </w:pPr>
            <w:r w:rsidRPr="002A7A73">
              <w:rPr>
                <w:rFonts w:asciiTheme="majorHAnsi" w:hAnsiTheme="majorHAnsi"/>
                <w:b/>
                <w:bCs/>
                <w:szCs w:val="20"/>
              </w:rPr>
              <w:t>7.1. General Obiective</w:t>
            </w:r>
          </w:p>
        </w:tc>
        <w:tc>
          <w:tcPr>
            <w:tcW w:w="6871" w:type="dxa"/>
            <w:tcBorders>
              <w:top w:val="single" w:sz="4" w:space="0" w:color="auto"/>
              <w:left w:val="single" w:sz="4" w:space="0" w:color="auto"/>
              <w:bottom w:val="single" w:sz="4" w:space="0" w:color="auto"/>
              <w:right w:val="single" w:sz="4" w:space="0" w:color="auto"/>
            </w:tcBorders>
            <w:hideMark/>
          </w:tcPr>
          <w:p w:rsidR="007D6822" w:rsidRPr="002A7A73" w:rsidRDefault="007D6822" w:rsidP="007D6822">
            <w:pPr>
              <w:numPr>
                <w:ilvl w:val="0"/>
                <w:numId w:val="19"/>
              </w:numPr>
              <w:spacing w:line="276" w:lineRule="auto"/>
              <w:rPr>
                <w:rFonts w:asciiTheme="majorHAnsi" w:eastAsia="Times New Roman" w:hAnsiTheme="majorHAnsi"/>
                <w:bCs/>
                <w:szCs w:val="20"/>
                <w:lang w:val="en-GB"/>
              </w:rPr>
            </w:pPr>
            <w:r w:rsidRPr="002A7A73">
              <w:rPr>
                <w:rFonts w:asciiTheme="majorHAnsi" w:hAnsiTheme="majorHAnsi"/>
                <w:bCs/>
                <w:szCs w:val="20"/>
                <w:lang w:val="en-GB"/>
              </w:rPr>
              <w:t>Understanding ethical and deontological concepts regarding</w:t>
            </w:r>
          </w:p>
          <w:p w:rsidR="007D6822" w:rsidRPr="002A7A73" w:rsidRDefault="007D6822">
            <w:pPr>
              <w:spacing w:line="276" w:lineRule="auto"/>
              <w:rPr>
                <w:rFonts w:asciiTheme="majorHAnsi" w:eastAsia="Times New Roman" w:hAnsiTheme="majorHAnsi"/>
                <w:bCs/>
                <w:szCs w:val="20"/>
                <w:lang w:val="en-GB"/>
              </w:rPr>
            </w:pPr>
            <w:proofErr w:type="gramStart"/>
            <w:r w:rsidRPr="002A7A73">
              <w:rPr>
                <w:rFonts w:asciiTheme="majorHAnsi" w:hAnsiTheme="majorHAnsi"/>
                <w:bCs/>
                <w:szCs w:val="20"/>
                <w:lang w:val="en-GB"/>
              </w:rPr>
              <w:t>professional</w:t>
            </w:r>
            <w:proofErr w:type="gramEnd"/>
            <w:r w:rsidRPr="002A7A73">
              <w:rPr>
                <w:rFonts w:asciiTheme="majorHAnsi" w:hAnsiTheme="majorHAnsi"/>
                <w:bCs/>
                <w:szCs w:val="20"/>
                <w:lang w:val="en-GB"/>
              </w:rPr>
              <w:t xml:space="preserve"> and social responsibility of the medical profession.</w:t>
            </w:r>
          </w:p>
        </w:tc>
      </w:tr>
      <w:tr w:rsidR="007D6822" w:rsidRPr="002A7A73" w:rsidTr="007D6822">
        <w:tc>
          <w:tcPr>
            <w:tcW w:w="343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rPr>
            </w:pPr>
            <w:r w:rsidRPr="002A7A73">
              <w:rPr>
                <w:rFonts w:asciiTheme="majorHAnsi" w:hAnsiTheme="majorHAnsi"/>
                <w:b/>
                <w:bCs/>
                <w:szCs w:val="20"/>
              </w:rPr>
              <w:t xml:space="preserve">7.2. Specific Obiectives </w:t>
            </w:r>
          </w:p>
        </w:tc>
        <w:tc>
          <w:tcPr>
            <w:tcW w:w="6871" w:type="dxa"/>
            <w:tcBorders>
              <w:top w:val="single" w:sz="4" w:space="0" w:color="auto"/>
              <w:left w:val="single" w:sz="4" w:space="0" w:color="auto"/>
              <w:bottom w:val="single" w:sz="4" w:space="0" w:color="auto"/>
              <w:right w:val="single" w:sz="4" w:space="0" w:color="auto"/>
            </w:tcBorders>
            <w:hideMark/>
          </w:tcPr>
          <w:p w:rsidR="007D6822" w:rsidRPr="002A7A73" w:rsidRDefault="007D6822" w:rsidP="007D6822">
            <w:pPr>
              <w:numPr>
                <w:ilvl w:val="0"/>
                <w:numId w:val="19"/>
              </w:numPr>
              <w:tabs>
                <w:tab w:val="num" w:pos="0"/>
              </w:tabs>
              <w:spacing w:line="276" w:lineRule="auto"/>
              <w:ind w:left="0" w:firstLine="0"/>
              <w:rPr>
                <w:rFonts w:asciiTheme="majorHAnsi" w:eastAsia="Times New Roman" w:hAnsiTheme="majorHAnsi"/>
                <w:bCs/>
                <w:szCs w:val="20"/>
                <w:lang w:val="en-GB"/>
              </w:rPr>
            </w:pPr>
            <w:r w:rsidRPr="002A7A73">
              <w:rPr>
                <w:rFonts w:asciiTheme="majorHAnsi" w:hAnsiTheme="majorHAnsi"/>
                <w:bCs/>
                <w:szCs w:val="20"/>
                <w:lang w:val="en-GB"/>
              </w:rPr>
              <w:t xml:space="preserve">Training in professional ethics competence model given its role in the acquisition Medical ethics and deontology and moral development of professional </w:t>
            </w:r>
            <w:proofErr w:type="spellStart"/>
            <w:r w:rsidRPr="002A7A73">
              <w:rPr>
                <w:rFonts w:asciiTheme="majorHAnsi" w:hAnsiTheme="majorHAnsi"/>
                <w:bCs/>
                <w:szCs w:val="20"/>
                <w:lang w:val="en-GB"/>
              </w:rPr>
              <w:t>behavior</w:t>
            </w:r>
            <w:proofErr w:type="spellEnd"/>
            <w:r w:rsidRPr="002A7A73">
              <w:rPr>
                <w:rFonts w:asciiTheme="majorHAnsi" w:hAnsiTheme="majorHAnsi"/>
                <w:bCs/>
                <w:szCs w:val="20"/>
                <w:lang w:val="en-GB"/>
              </w:rPr>
              <w:t>.</w:t>
            </w:r>
          </w:p>
          <w:p w:rsidR="007D6822" w:rsidRPr="002A7A73" w:rsidRDefault="007D6822" w:rsidP="007D6822">
            <w:pPr>
              <w:numPr>
                <w:ilvl w:val="0"/>
                <w:numId w:val="19"/>
              </w:numPr>
              <w:tabs>
                <w:tab w:val="num" w:pos="0"/>
              </w:tabs>
              <w:spacing w:line="276" w:lineRule="auto"/>
              <w:ind w:left="0" w:firstLine="0"/>
              <w:rPr>
                <w:rFonts w:asciiTheme="majorHAnsi" w:eastAsia="Times New Roman" w:hAnsiTheme="majorHAnsi"/>
                <w:bCs/>
                <w:szCs w:val="20"/>
                <w:lang w:val="en-GB"/>
              </w:rPr>
            </w:pPr>
            <w:r w:rsidRPr="002A7A73">
              <w:rPr>
                <w:rFonts w:asciiTheme="majorHAnsi" w:hAnsiTheme="majorHAnsi"/>
                <w:bCs/>
                <w:szCs w:val="20"/>
                <w:lang w:val="en-GB"/>
              </w:rPr>
              <w:t>Understanding the complexity and diversity which determine the use of medical and ethical theories and principles of medical deontology.</w:t>
            </w:r>
          </w:p>
        </w:tc>
      </w:tr>
    </w:tbl>
    <w:p w:rsidR="007D6822" w:rsidRPr="002A7A73" w:rsidRDefault="007D6822" w:rsidP="007D6822">
      <w:pPr>
        <w:spacing w:line="276" w:lineRule="auto"/>
        <w:rPr>
          <w:rFonts w:asciiTheme="majorHAnsi" w:eastAsia="Times New Roman" w:hAnsiTheme="majorHAnsi"/>
          <w:szCs w:val="20"/>
        </w:rPr>
      </w:pPr>
    </w:p>
    <w:p w:rsidR="007D6822" w:rsidRPr="002A7A73" w:rsidRDefault="007D6822" w:rsidP="007D6822">
      <w:pPr>
        <w:numPr>
          <w:ilvl w:val="0"/>
          <w:numId w:val="16"/>
        </w:numPr>
        <w:spacing w:line="276" w:lineRule="auto"/>
        <w:rPr>
          <w:rFonts w:asciiTheme="majorHAnsi" w:hAnsiTheme="majorHAnsi"/>
          <w:b/>
          <w:bCs/>
          <w:szCs w:val="20"/>
        </w:rPr>
      </w:pPr>
      <w:r w:rsidRPr="002A7A73">
        <w:rPr>
          <w:rFonts w:asciiTheme="majorHAnsi" w:hAnsiTheme="majorHAnsi"/>
          <w:b/>
          <w:bCs/>
          <w:szCs w:val="20"/>
        </w:rPr>
        <w:t xml:space="preserve"> Contents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5"/>
        <w:gridCol w:w="976"/>
        <w:gridCol w:w="2598"/>
        <w:gridCol w:w="1781"/>
      </w:tblGrid>
      <w:tr w:rsidR="007D6822" w:rsidRPr="002A7A73" w:rsidTr="007D6822">
        <w:trPr>
          <w:trHeight w:val="485"/>
        </w:trPr>
        <w:tc>
          <w:tcPr>
            <w:tcW w:w="5594"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rPr>
            </w:pPr>
            <w:r w:rsidRPr="002A7A73">
              <w:rPr>
                <w:rFonts w:asciiTheme="majorHAnsi" w:hAnsiTheme="majorHAnsi"/>
                <w:b/>
                <w:bCs/>
                <w:szCs w:val="20"/>
              </w:rPr>
              <w:t>8.1. Lecture</w:t>
            </w:r>
          </w:p>
        </w:tc>
        <w:tc>
          <w:tcPr>
            <w:tcW w:w="261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rPr>
            </w:pPr>
            <w:r w:rsidRPr="002A7A73">
              <w:rPr>
                <w:rFonts w:asciiTheme="majorHAnsi" w:hAnsiTheme="majorHAnsi"/>
                <w:b/>
                <w:bCs/>
                <w:szCs w:val="20"/>
              </w:rPr>
              <w:t xml:space="preserve">Teaching methods </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rPr>
            </w:pPr>
            <w:r w:rsidRPr="002A7A73">
              <w:rPr>
                <w:rFonts w:asciiTheme="majorHAnsi" w:hAnsiTheme="majorHAnsi"/>
                <w:b/>
                <w:bCs/>
                <w:szCs w:val="20"/>
              </w:rPr>
              <w:t>Comments</w:t>
            </w:r>
          </w:p>
        </w:tc>
      </w:tr>
      <w:tr w:rsidR="007D6822" w:rsidRPr="002A7A73" w:rsidTr="007D6822">
        <w:tc>
          <w:tcPr>
            <w:tcW w:w="5594"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1. Ethics - Introduction, principles, ethical theories, institutional representation of Bioethics.</w:t>
            </w:r>
          </w:p>
        </w:tc>
        <w:tc>
          <w:tcPr>
            <w:tcW w:w="261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5594"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Medical Ethics - definition; evolutionary elements of medical ethics.</w:t>
            </w:r>
          </w:p>
        </w:tc>
        <w:tc>
          <w:tcPr>
            <w:tcW w:w="261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5594"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3. Informed Consent: ethical concept and ethical theories, structure and specific applications in medical practice of informed consent.</w:t>
            </w:r>
          </w:p>
        </w:tc>
        <w:tc>
          <w:tcPr>
            <w:tcW w:w="261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5594"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4. Confidentiality in medical act: definition and ethical significances.</w:t>
            </w:r>
          </w:p>
        </w:tc>
        <w:tc>
          <w:tcPr>
            <w:tcW w:w="261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5594"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5. Medical staff and patient relationship</w:t>
            </w:r>
          </w:p>
        </w:tc>
        <w:tc>
          <w:tcPr>
            <w:tcW w:w="261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5594"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 xml:space="preserve">6. Medical Responsibility, moral development of </w:t>
            </w:r>
            <w:r w:rsidRPr="002A7A73">
              <w:rPr>
                <w:rFonts w:asciiTheme="majorHAnsi" w:hAnsiTheme="majorHAnsi"/>
                <w:szCs w:val="20"/>
              </w:rPr>
              <w:lastRenderedPageBreak/>
              <w:t>professional behavior.</w:t>
            </w:r>
          </w:p>
        </w:tc>
        <w:tc>
          <w:tcPr>
            <w:tcW w:w="261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lastRenderedPageBreak/>
              <w:t xml:space="preserve">Video, interactive </w:t>
            </w:r>
            <w:r w:rsidRPr="002A7A73">
              <w:rPr>
                <w:rFonts w:asciiTheme="majorHAnsi" w:hAnsiTheme="majorHAnsi"/>
                <w:szCs w:val="20"/>
              </w:rPr>
              <w:lastRenderedPageBreak/>
              <w:t>discussions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lastRenderedPageBreak/>
              <w:t>2 hours</w:t>
            </w:r>
          </w:p>
        </w:tc>
      </w:tr>
      <w:tr w:rsidR="007D6822" w:rsidRPr="002A7A73" w:rsidTr="007D6822">
        <w:trPr>
          <w:trHeight w:val="70"/>
        </w:trPr>
        <w:tc>
          <w:tcPr>
            <w:tcW w:w="5594"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lastRenderedPageBreak/>
              <w:t>7. Ethics and biomedical research; integration of medical research from the ethical and deontological point view.</w:t>
            </w:r>
          </w:p>
        </w:tc>
        <w:tc>
          <w:tcPr>
            <w:tcW w:w="261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5594" w:type="dxa"/>
            <w:gridSpan w:val="2"/>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szCs w:val="20"/>
              </w:rPr>
            </w:pPr>
          </w:p>
        </w:tc>
        <w:tc>
          <w:tcPr>
            <w:tcW w:w="2613"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szCs w:val="20"/>
              </w:rPr>
            </w:pPr>
          </w:p>
        </w:tc>
        <w:tc>
          <w:tcPr>
            <w:tcW w:w="1723"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szCs w:val="20"/>
              </w:rPr>
            </w:pPr>
          </w:p>
        </w:tc>
      </w:tr>
      <w:tr w:rsidR="007D6822" w:rsidRPr="002A7A73" w:rsidTr="007D6822">
        <w:tc>
          <w:tcPr>
            <w:tcW w:w="9930" w:type="dxa"/>
            <w:gridSpan w:val="4"/>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hAnsiTheme="majorHAnsi"/>
                <w:b/>
                <w:bCs/>
                <w:szCs w:val="20"/>
              </w:rPr>
            </w:pPr>
            <w:r w:rsidRPr="002A7A73">
              <w:rPr>
                <w:rFonts w:asciiTheme="majorHAnsi" w:hAnsiTheme="majorHAnsi"/>
                <w:b/>
                <w:bCs/>
                <w:szCs w:val="20"/>
              </w:rPr>
              <w:t>Bibliography</w:t>
            </w:r>
          </w:p>
          <w:p w:rsidR="0058569D" w:rsidRPr="002A7A73" w:rsidRDefault="0058569D">
            <w:pPr>
              <w:spacing w:line="276" w:lineRule="auto"/>
              <w:rPr>
                <w:rFonts w:asciiTheme="majorHAnsi" w:eastAsia="Times New Roman" w:hAnsiTheme="majorHAnsi"/>
                <w:b/>
                <w:bCs/>
                <w:szCs w:val="20"/>
              </w:rPr>
            </w:pPr>
            <w:r w:rsidRPr="002A7A73">
              <w:rPr>
                <w:rFonts w:asciiTheme="majorHAnsi" w:hAnsiTheme="majorHAnsi"/>
                <w:b/>
                <w:bCs/>
                <w:szCs w:val="20"/>
              </w:rPr>
              <w:t>mandatory</w:t>
            </w:r>
          </w:p>
          <w:p w:rsidR="007D6822" w:rsidRPr="002A7A73" w:rsidRDefault="007D6822" w:rsidP="007D6822">
            <w:pPr>
              <w:numPr>
                <w:ilvl w:val="0"/>
                <w:numId w:val="20"/>
              </w:numPr>
              <w:autoSpaceDE w:val="0"/>
              <w:autoSpaceDN w:val="0"/>
              <w:adjustRightInd w:val="0"/>
              <w:rPr>
                <w:rFonts w:asciiTheme="majorHAnsi" w:hAnsiTheme="majorHAnsi" w:cs="TimesNewRoman,Bold"/>
                <w:bCs/>
                <w:szCs w:val="20"/>
                <w:lang w:bidi="ne-NP"/>
              </w:rPr>
            </w:pPr>
            <w:r w:rsidRPr="002A7A73">
              <w:rPr>
                <w:rFonts w:asciiTheme="majorHAnsi" w:hAnsiTheme="majorHAnsi"/>
                <w:bCs/>
                <w:szCs w:val="20"/>
              </w:rPr>
              <w:t>Elena Toader, Notiuni de Bioetica pentru studenti, Editura Pim  2016,</w:t>
            </w:r>
          </w:p>
          <w:p w:rsidR="007D6822" w:rsidRPr="002A7A73" w:rsidRDefault="007D6822" w:rsidP="007D6822">
            <w:pPr>
              <w:numPr>
                <w:ilvl w:val="0"/>
                <w:numId w:val="20"/>
              </w:numPr>
              <w:autoSpaceDE w:val="0"/>
              <w:autoSpaceDN w:val="0"/>
              <w:adjustRightInd w:val="0"/>
              <w:rPr>
                <w:rFonts w:asciiTheme="majorHAnsi" w:hAnsiTheme="majorHAnsi" w:cs="TimesNewRoman,Bold"/>
                <w:bCs/>
                <w:szCs w:val="20"/>
                <w:lang w:bidi="ne-NP"/>
              </w:rPr>
            </w:pPr>
            <w:r w:rsidRPr="002A7A73">
              <w:rPr>
                <w:rFonts w:asciiTheme="majorHAnsi" w:hAnsiTheme="majorHAnsi" w:cs="TimesNewRoman,Bold"/>
                <w:bCs/>
                <w:szCs w:val="20"/>
                <w:lang w:bidi="ne-NP"/>
              </w:rPr>
              <w:t>Elena Toader, Bioetica ne învață despre responsabilitatea profesională. Editura "Gr. T. Popa" U.M.F. Iaşi 2013, p:500-523. ISBN 978-606-544-154- 5</w:t>
            </w:r>
          </w:p>
          <w:p w:rsidR="0058569D" w:rsidRPr="002A7A73" w:rsidRDefault="0058569D" w:rsidP="0058569D">
            <w:pPr>
              <w:autoSpaceDE w:val="0"/>
              <w:autoSpaceDN w:val="0"/>
              <w:adjustRightInd w:val="0"/>
              <w:rPr>
                <w:rFonts w:asciiTheme="majorHAnsi" w:hAnsiTheme="majorHAnsi" w:cs="TimesNewRoman,Bold"/>
                <w:b/>
                <w:bCs/>
                <w:szCs w:val="20"/>
                <w:lang w:bidi="ne-NP"/>
              </w:rPr>
            </w:pPr>
            <w:r w:rsidRPr="002A7A73">
              <w:rPr>
                <w:rFonts w:asciiTheme="majorHAnsi" w:hAnsiTheme="majorHAnsi" w:cs="TimesNewRoman,Bold"/>
                <w:b/>
                <w:bCs/>
                <w:szCs w:val="20"/>
                <w:lang w:bidi="ne-NP"/>
              </w:rPr>
              <w:t>selective</w:t>
            </w:r>
          </w:p>
          <w:p w:rsidR="007D6822" w:rsidRPr="002A7A73" w:rsidRDefault="007D6822" w:rsidP="007D6822">
            <w:pPr>
              <w:numPr>
                <w:ilvl w:val="0"/>
                <w:numId w:val="20"/>
              </w:numPr>
              <w:autoSpaceDE w:val="0"/>
              <w:autoSpaceDN w:val="0"/>
              <w:adjustRightInd w:val="0"/>
              <w:rPr>
                <w:rFonts w:asciiTheme="majorHAnsi" w:eastAsia="Times New Roman" w:hAnsiTheme="majorHAnsi" w:cs="TimesNewRoman,Bold"/>
                <w:bCs/>
                <w:szCs w:val="20"/>
                <w:lang w:bidi="ne-NP"/>
              </w:rPr>
            </w:pPr>
            <w:r w:rsidRPr="002A7A73">
              <w:rPr>
                <w:rFonts w:asciiTheme="majorHAnsi" w:hAnsiTheme="majorHAnsi" w:cs="TimesNewRoman,Bold"/>
                <w:bCs/>
                <w:szCs w:val="20"/>
                <w:lang w:bidi="ne-NP"/>
              </w:rPr>
              <w:t xml:space="preserve">Elena Toader, Educaţie Medicală Tehnologică, Editura Junimea, Colecția Esculap 153, 2009. ISBN 978-973-37-1425-5 </w:t>
            </w:r>
            <w:r w:rsidRPr="002A7A73">
              <w:rPr>
                <w:rFonts w:asciiTheme="majorHAnsi" w:hAnsiTheme="majorHAnsi" w:cs="TimesNewRoman,Bold"/>
                <w:bCs/>
                <w:szCs w:val="20"/>
                <w:lang w:bidi="ne-NP"/>
              </w:rPr>
              <w:tab/>
            </w:r>
          </w:p>
        </w:tc>
      </w:tr>
      <w:tr w:rsidR="007D6822" w:rsidRPr="002A7A73" w:rsidTr="007D6822">
        <w:trPr>
          <w:trHeight w:val="485"/>
        </w:trPr>
        <w:tc>
          <w:tcPr>
            <w:tcW w:w="460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rPr>
            </w:pPr>
            <w:r w:rsidRPr="002A7A73">
              <w:rPr>
                <w:rFonts w:asciiTheme="majorHAnsi" w:hAnsiTheme="majorHAnsi"/>
                <w:b/>
                <w:bCs/>
                <w:szCs w:val="20"/>
              </w:rPr>
              <w:t>8.2. Seminar / Laboratory</w:t>
            </w:r>
          </w:p>
        </w:tc>
        <w:tc>
          <w:tcPr>
            <w:tcW w:w="3599"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rPr>
            </w:pPr>
            <w:r w:rsidRPr="002A7A73">
              <w:rPr>
                <w:rFonts w:asciiTheme="majorHAnsi" w:hAnsiTheme="majorHAnsi"/>
                <w:b/>
                <w:bCs/>
                <w:szCs w:val="20"/>
              </w:rPr>
              <w:t xml:space="preserve">Teaching methods </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
                <w:bCs/>
                <w:szCs w:val="20"/>
              </w:rPr>
            </w:pPr>
            <w:r w:rsidRPr="002A7A73">
              <w:rPr>
                <w:rFonts w:asciiTheme="majorHAnsi" w:hAnsiTheme="majorHAnsi"/>
                <w:b/>
                <w:bCs/>
                <w:szCs w:val="20"/>
              </w:rPr>
              <w:t>Comments</w:t>
            </w:r>
          </w:p>
        </w:tc>
      </w:tr>
      <w:tr w:rsidR="007D6822" w:rsidRPr="002A7A73" w:rsidTr="007D6822">
        <w:tc>
          <w:tcPr>
            <w:tcW w:w="4608"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1. Medical Ethics, content and goals; General concepts of modern Ethics,</w:t>
            </w:r>
          </w:p>
          <w:p w:rsidR="007D6822" w:rsidRPr="002A7A73" w:rsidRDefault="007D6822">
            <w:pPr>
              <w:spacing w:line="276" w:lineRule="auto"/>
              <w:rPr>
                <w:rFonts w:asciiTheme="majorHAnsi" w:eastAsia="Times New Roman" w:hAnsiTheme="majorHAnsi"/>
                <w:szCs w:val="20"/>
              </w:rPr>
            </w:pPr>
          </w:p>
        </w:tc>
        <w:tc>
          <w:tcPr>
            <w:tcW w:w="3599"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Scenarios and ethical analysis on simulated cases.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460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Medical Ethics - content and  finality</w:t>
            </w:r>
          </w:p>
        </w:tc>
        <w:tc>
          <w:tcPr>
            <w:tcW w:w="3599"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Scenarios and ethical analysis on simulated cases.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460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3. Consent: particularities in medical practice (clinical cases)</w:t>
            </w:r>
          </w:p>
        </w:tc>
        <w:tc>
          <w:tcPr>
            <w:tcW w:w="3599"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Scenarios and ethical analysis on simulated cases.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460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4. Confidentiality - scenarios and analyzes of clinical cases</w:t>
            </w:r>
          </w:p>
        </w:tc>
        <w:tc>
          <w:tcPr>
            <w:tcW w:w="3599"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Scenarios and ethical analysis on simulated cases.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460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5. Ethics medical clinic in the relationship patient-medical staff.</w:t>
            </w:r>
          </w:p>
        </w:tc>
        <w:tc>
          <w:tcPr>
            <w:tcW w:w="3599"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Scenarios and ethical analysis on simulated cases.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460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6. Professional responsibility - significance in the medical ethics and deontology.</w:t>
            </w:r>
          </w:p>
        </w:tc>
        <w:tc>
          <w:tcPr>
            <w:tcW w:w="3599"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Scenarios and ethical analysis on simulated cases.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2 hours</w:t>
            </w:r>
          </w:p>
        </w:tc>
      </w:tr>
      <w:tr w:rsidR="007D6822" w:rsidRPr="002A7A73" w:rsidTr="007D6822">
        <w:tc>
          <w:tcPr>
            <w:tcW w:w="4608"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7. Medical research ethics from the principles of beneficence and non-malefiance</w:t>
            </w:r>
          </w:p>
        </w:tc>
        <w:tc>
          <w:tcPr>
            <w:tcW w:w="3599" w:type="dxa"/>
            <w:gridSpan w:val="2"/>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Video, interactive discussions</w:t>
            </w:r>
          </w:p>
          <w:p w:rsidR="007D6822" w:rsidRPr="002A7A73" w:rsidRDefault="007D6822">
            <w:pPr>
              <w:spacing w:line="276" w:lineRule="auto"/>
              <w:rPr>
                <w:rFonts w:asciiTheme="majorHAnsi" w:eastAsia="Times New Roman" w:hAnsiTheme="majorHAnsi"/>
                <w:szCs w:val="20"/>
              </w:rPr>
            </w:pPr>
            <w:r w:rsidRPr="002A7A73">
              <w:rPr>
                <w:rFonts w:asciiTheme="majorHAnsi" w:hAnsiTheme="majorHAnsi"/>
                <w:szCs w:val="20"/>
              </w:rPr>
              <w:t>Scenarios and ethical analysis on simulated cases.</w:t>
            </w:r>
          </w:p>
        </w:tc>
        <w:tc>
          <w:tcPr>
            <w:tcW w:w="1723" w:type="dxa"/>
            <w:tcBorders>
              <w:top w:val="single" w:sz="4" w:space="0" w:color="auto"/>
              <w:left w:val="single" w:sz="4" w:space="0" w:color="auto"/>
              <w:bottom w:val="single" w:sz="4" w:space="0" w:color="auto"/>
              <w:right w:val="single" w:sz="4" w:space="0" w:color="auto"/>
            </w:tcBorders>
            <w:hideMark/>
          </w:tcPr>
          <w:p w:rsidR="007D6822" w:rsidRPr="002A7A73" w:rsidRDefault="007D6822" w:rsidP="00CF3698">
            <w:pPr>
              <w:pStyle w:val="ListParagraph"/>
              <w:numPr>
                <w:ilvl w:val="0"/>
                <w:numId w:val="23"/>
              </w:numPr>
              <w:spacing w:line="276" w:lineRule="auto"/>
              <w:rPr>
                <w:rFonts w:asciiTheme="majorHAnsi" w:eastAsia="Times New Roman" w:hAnsiTheme="majorHAnsi"/>
                <w:szCs w:val="20"/>
              </w:rPr>
            </w:pPr>
            <w:r w:rsidRPr="002A7A73">
              <w:rPr>
                <w:rFonts w:asciiTheme="majorHAnsi" w:hAnsiTheme="majorHAnsi"/>
                <w:szCs w:val="20"/>
              </w:rPr>
              <w:t>hours</w:t>
            </w:r>
          </w:p>
        </w:tc>
      </w:tr>
    </w:tbl>
    <w:p w:rsidR="007D6822" w:rsidRPr="002A7A73" w:rsidRDefault="007D6822" w:rsidP="007D6822">
      <w:pPr>
        <w:spacing w:line="276" w:lineRule="auto"/>
        <w:rPr>
          <w:rFonts w:asciiTheme="majorHAnsi" w:eastAsia="Times New Roman" w:hAnsiTheme="majorHAnsi"/>
          <w:szCs w:val="20"/>
          <w:lang w:val="en-GB"/>
        </w:rPr>
      </w:pPr>
    </w:p>
    <w:p w:rsidR="007D6822" w:rsidRPr="002A7A73" w:rsidRDefault="00BC619D" w:rsidP="00BC619D">
      <w:pPr>
        <w:spacing w:line="276" w:lineRule="auto"/>
        <w:jc w:val="both"/>
        <w:rPr>
          <w:rStyle w:val="ln2tpunct"/>
          <w:rFonts w:asciiTheme="majorHAnsi" w:hAnsiTheme="majorHAnsi"/>
          <w:b/>
          <w:bCs/>
          <w:szCs w:val="20"/>
        </w:rPr>
      </w:pPr>
      <w:proofErr w:type="gramStart"/>
      <w:r w:rsidRPr="002A7A73">
        <w:rPr>
          <w:rStyle w:val="ln2tpunct"/>
          <w:rFonts w:asciiTheme="majorHAnsi" w:hAnsiTheme="majorHAnsi"/>
          <w:b/>
          <w:bCs/>
          <w:szCs w:val="20"/>
          <w:lang w:val="en-GB"/>
        </w:rPr>
        <w:t>9.</w:t>
      </w:r>
      <w:r w:rsidR="007D6822" w:rsidRPr="002A7A73">
        <w:rPr>
          <w:rStyle w:val="ln2tpunct"/>
          <w:rFonts w:asciiTheme="majorHAnsi" w:hAnsiTheme="majorHAnsi"/>
          <w:b/>
          <w:bCs/>
          <w:szCs w:val="20"/>
          <w:lang w:val="en-GB"/>
        </w:rPr>
        <w:t>Correlations</w:t>
      </w:r>
      <w:proofErr w:type="gramEnd"/>
      <w:r w:rsidR="007D6822" w:rsidRPr="002A7A73">
        <w:rPr>
          <w:rStyle w:val="ln2tpunct"/>
          <w:rFonts w:asciiTheme="majorHAnsi" w:hAnsiTheme="majorHAnsi"/>
          <w:b/>
          <w:bCs/>
          <w:szCs w:val="20"/>
          <w:lang w:val="en-GB"/>
        </w:rPr>
        <w:t xml:space="preserve"> between the contents of the discipline and the expectations of the epistemic community, of </w:t>
      </w:r>
      <w:proofErr w:type="spellStart"/>
      <w:r w:rsidR="007D6822" w:rsidRPr="002A7A73">
        <w:rPr>
          <w:rStyle w:val="ln2tpunct"/>
          <w:rFonts w:asciiTheme="majorHAnsi" w:hAnsiTheme="majorHAnsi"/>
          <w:b/>
          <w:bCs/>
          <w:szCs w:val="20"/>
          <w:lang w:val="en-GB"/>
        </w:rPr>
        <w:t>profesional</w:t>
      </w:r>
      <w:proofErr w:type="spellEnd"/>
      <w:r w:rsidR="007D6822" w:rsidRPr="002A7A73">
        <w:rPr>
          <w:rStyle w:val="ln2tpunct"/>
          <w:rFonts w:asciiTheme="majorHAnsi" w:hAnsiTheme="majorHAnsi"/>
          <w:b/>
          <w:bCs/>
          <w:szCs w:val="20"/>
          <w:lang w:val="en-GB"/>
        </w:rPr>
        <w:t xml:space="preserve"> associations and of employers in the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D6822" w:rsidRPr="002A7A73" w:rsidTr="007D6822">
        <w:tc>
          <w:tcPr>
            <w:tcW w:w="10309"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
                <w:bCs/>
                <w:szCs w:val="20"/>
                <w:lang w:val="en-GB"/>
              </w:rPr>
            </w:pPr>
            <w:r w:rsidRPr="002A7A73">
              <w:rPr>
                <w:rFonts w:asciiTheme="majorHAnsi" w:hAnsiTheme="majorHAnsi"/>
                <w:szCs w:val="20"/>
                <w:lang w:val="en"/>
              </w:rPr>
              <w:t xml:space="preserve">The knowledge and skills are set as objectives mentioned as such in teaching </w:t>
            </w:r>
            <w:proofErr w:type="gramStart"/>
            <w:r w:rsidRPr="002A7A73">
              <w:rPr>
                <w:rFonts w:asciiTheme="majorHAnsi" w:hAnsiTheme="majorHAnsi"/>
                <w:szCs w:val="20"/>
                <w:lang w:val="en"/>
              </w:rPr>
              <w:t>curriculums, that</w:t>
            </w:r>
            <w:proofErr w:type="gramEnd"/>
            <w:r w:rsidRPr="002A7A73">
              <w:rPr>
                <w:rFonts w:asciiTheme="majorHAnsi" w:hAnsiTheme="majorHAnsi"/>
                <w:szCs w:val="20"/>
                <w:lang w:val="en"/>
              </w:rPr>
              <w:t xml:space="preserve"> are annually revised. These are discussed and approved at the Bureau of Curriculum, after being previously </w:t>
            </w:r>
            <w:proofErr w:type="spellStart"/>
            <w:r w:rsidRPr="002A7A73">
              <w:rPr>
                <w:rFonts w:asciiTheme="majorHAnsi" w:hAnsiTheme="majorHAnsi"/>
                <w:szCs w:val="20"/>
                <w:lang w:val="en"/>
              </w:rPr>
              <w:t>assesed</w:t>
            </w:r>
            <w:proofErr w:type="spellEnd"/>
            <w:r w:rsidRPr="002A7A73">
              <w:rPr>
                <w:rFonts w:asciiTheme="majorHAnsi" w:hAnsiTheme="majorHAnsi"/>
                <w:szCs w:val="20"/>
                <w:lang w:val="en"/>
              </w:rPr>
              <w:t xml:space="preserve"> within the discipline, in order to harmonize with other disciplines. Throughout this period, the correspondence between the content and the expectations of the academic community, the representatives of the community, the professional associations and the employers is assessed systematically. As a primary goal, our discipline aims to provide students with the optimal prerequisites for the coming academic years of the Medical School, in order to provide successful entry into medical residency programs in Romania or other countries in the EU.</w:t>
            </w:r>
          </w:p>
        </w:tc>
      </w:tr>
    </w:tbl>
    <w:p w:rsidR="007D6822" w:rsidRPr="002A7A73" w:rsidRDefault="007D6822" w:rsidP="007D6822">
      <w:pPr>
        <w:spacing w:line="276" w:lineRule="auto"/>
        <w:jc w:val="both"/>
        <w:rPr>
          <w:rFonts w:asciiTheme="majorHAnsi" w:eastAsia="Times New Roman" w:hAnsiTheme="majorHAnsi"/>
          <w:b/>
          <w:bCs/>
          <w:szCs w:val="20"/>
          <w:lang w:val="en-GB"/>
        </w:rPr>
      </w:pPr>
    </w:p>
    <w:p w:rsidR="007D6822" w:rsidRPr="002A7A73" w:rsidRDefault="00BC619D" w:rsidP="00BC619D">
      <w:pPr>
        <w:spacing w:line="276" w:lineRule="auto"/>
        <w:jc w:val="both"/>
        <w:rPr>
          <w:rFonts w:asciiTheme="majorHAnsi" w:hAnsiTheme="majorHAnsi"/>
          <w:b/>
          <w:bCs/>
          <w:szCs w:val="20"/>
        </w:rPr>
      </w:pPr>
      <w:r w:rsidRPr="002A7A73">
        <w:rPr>
          <w:rFonts w:asciiTheme="majorHAnsi" w:hAnsiTheme="majorHAnsi"/>
          <w:b/>
          <w:bCs/>
          <w:szCs w:val="20"/>
        </w:rPr>
        <w:t>10.</w:t>
      </w:r>
      <w:r w:rsidR="007D6822" w:rsidRPr="002A7A73">
        <w:rPr>
          <w:rFonts w:asciiTheme="majorHAnsi" w:hAnsiTheme="majorHAnsi"/>
          <w:b/>
          <w:bCs/>
          <w:szCs w:val="20"/>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6"/>
        <w:gridCol w:w="3648"/>
        <w:gridCol w:w="2100"/>
        <w:gridCol w:w="1706"/>
      </w:tblGrid>
      <w:tr w:rsidR="007D6822" w:rsidRPr="002A7A73" w:rsidTr="00A91005">
        <w:trPr>
          <w:trHeight w:val="882"/>
        </w:trPr>
        <w:tc>
          <w:tcPr>
            <w:tcW w:w="2577"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
                <w:bCs/>
                <w:szCs w:val="20"/>
              </w:rPr>
            </w:pPr>
            <w:r w:rsidRPr="002A7A73">
              <w:rPr>
                <w:rFonts w:asciiTheme="majorHAnsi" w:hAnsiTheme="majorHAnsi"/>
                <w:b/>
                <w:bCs/>
                <w:szCs w:val="20"/>
              </w:rPr>
              <w:t xml:space="preserve">Type of activity </w:t>
            </w:r>
          </w:p>
        </w:tc>
        <w:tc>
          <w:tcPr>
            <w:tcW w:w="3831"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jc w:val="both"/>
              <w:rPr>
                <w:rFonts w:asciiTheme="majorHAnsi" w:eastAsia="Times New Roman" w:hAnsiTheme="majorHAnsi"/>
                <w:b/>
                <w:bCs/>
                <w:szCs w:val="20"/>
              </w:rPr>
            </w:pPr>
            <w:r w:rsidRPr="002A7A73">
              <w:rPr>
                <w:rFonts w:asciiTheme="majorHAnsi" w:hAnsiTheme="majorHAnsi"/>
                <w:b/>
                <w:bCs/>
                <w:szCs w:val="20"/>
              </w:rPr>
              <w:t xml:space="preserve">10.1. Evaluation criteria: </w:t>
            </w:r>
          </w:p>
          <w:p w:rsidR="007D6822" w:rsidRPr="002A7A73" w:rsidRDefault="007D6822">
            <w:pPr>
              <w:spacing w:line="276" w:lineRule="auto"/>
              <w:jc w:val="both"/>
              <w:rPr>
                <w:rFonts w:asciiTheme="majorHAnsi" w:hAnsiTheme="majorHAnsi"/>
                <w:bCs/>
                <w:szCs w:val="20"/>
              </w:rPr>
            </w:pPr>
          </w:p>
          <w:p w:rsidR="007D6822" w:rsidRPr="002A7A73" w:rsidRDefault="007D6822">
            <w:pPr>
              <w:spacing w:line="276" w:lineRule="auto"/>
              <w:jc w:val="both"/>
              <w:rPr>
                <w:rFonts w:asciiTheme="majorHAnsi" w:eastAsia="Times New Roman" w:hAnsiTheme="majorHAnsi"/>
                <w:b/>
                <w:bCs/>
                <w:szCs w:val="20"/>
              </w:rPr>
            </w:pPr>
          </w:p>
        </w:tc>
        <w:tc>
          <w:tcPr>
            <w:tcW w:w="2160"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
                <w:bCs/>
                <w:szCs w:val="20"/>
              </w:rPr>
            </w:pPr>
            <w:r w:rsidRPr="002A7A73">
              <w:rPr>
                <w:rFonts w:asciiTheme="majorHAnsi" w:hAnsiTheme="majorHAnsi"/>
                <w:b/>
                <w:bCs/>
                <w:szCs w:val="20"/>
              </w:rPr>
              <w:t>10.2. Methods of evaluation</w:t>
            </w:r>
          </w:p>
        </w:tc>
        <w:tc>
          <w:tcPr>
            <w:tcW w:w="174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
                <w:bCs/>
                <w:szCs w:val="20"/>
              </w:rPr>
            </w:pPr>
            <w:r w:rsidRPr="002A7A73">
              <w:rPr>
                <w:rFonts w:asciiTheme="majorHAnsi" w:hAnsiTheme="majorHAnsi"/>
                <w:b/>
                <w:bCs/>
                <w:szCs w:val="20"/>
              </w:rPr>
              <w:t>10.3. Percentage of final grade</w:t>
            </w:r>
          </w:p>
        </w:tc>
      </w:tr>
      <w:tr w:rsidR="007D6822" w:rsidRPr="002A7A73" w:rsidTr="00A91005">
        <w:trPr>
          <w:trHeight w:val="720"/>
        </w:trPr>
        <w:tc>
          <w:tcPr>
            <w:tcW w:w="2577"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
                <w:bCs/>
                <w:szCs w:val="20"/>
              </w:rPr>
            </w:pPr>
            <w:r w:rsidRPr="002A7A73">
              <w:rPr>
                <w:rFonts w:asciiTheme="majorHAnsi" w:hAnsiTheme="majorHAnsi"/>
                <w:b/>
                <w:bCs/>
                <w:szCs w:val="20"/>
              </w:rPr>
              <w:t>10.4. Lecture</w:t>
            </w:r>
          </w:p>
        </w:tc>
        <w:tc>
          <w:tcPr>
            <w:tcW w:w="3831" w:type="dxa"/>
            <w:tcBorders>
              <w:top w:val="single" w:sz="4" w:space="0" w:color="auto"/>
              <w:left w:val="single" w:sz="4" w:space="0" w:color="auto"/>
              <w:bottom w:val="single" w:sz="4" w:space="0" w:color="auto"/>
              <w:right w:val="single" w:sz="4" w:space="0" w:color="auto"/>
            </w:tcBorders>
          </w:tcPr>
          <w:p w:rsidR="007D6822" w:rsidRPr="002A7A73" w:rsidRDefault="007D6822">
            <w:pPr>
              <w:spacing w:line="276" w:lineRule="auto"/>
              <w:rPr>
                <w:rFonts w:asciiTheme="majorHAnsi" w:eastAsia="Times New Roman" w:hAnsiTheme="majorHAnsi"/>
                <w:bCs/>
                <w:szCs w:val="20"/>
                <w:lang w:val="en-GB"/>
              </w:rPr>
            </w:pPr>
            <w:r w:rsidRPr="002A7A73">
              <w:rPr>
                <w:rFonts w:asciiTheme="majorHAnsi" w:hAnsiTheme="majorHAnsi"/>
                <w:bCs/>
                <w:szCs w:val="20"/>
                <w:lang w:val="en-GB"/>
              </w:rPr>
              <w:t>Grade for multiple choice test</w:t>
            </w:r>
          </w:p>
          <w:p w:rsidR="007D6822" w:rsidRPr="002A7A73" w:rsidRDefault="007D6822">
            <w:pPr>
              <w:spacing w:line="276" w:lineRule="auto"/>
              <w:jc w:val="both"/>
              <w:rPr>
                <w:rFonts w:asciiTheme="majorHAnsi" w:hAnsiTheme="majorHAnsi"/>
                <w:bCs/>
                <w:szCs w:val="20"/>
              </w:rPr>
            </w:pPr>
            <w:r w:rsidRPr="002A7A73">
              <w:rPr>
                <w:rFonts w:asciiTheme="majorHAnsi" w:hAnsiTheme="majorHAnsi"/>
                <w:bCs/>
                <w:szCs w:val="20"/>
              </w:rPr>
              <w:t>Acquiring concepts and theoretical</w:t>
            </w:r>
          </w:p>
          <w:p w:rsidR="007D6822" w:rsidRPr="002A7A73" w:rsidRDefault="007D6822">
            <w:pPr>
              <w:spacing w:line="276" w:lineRule="auto"/>
              <w:jc w:val="both"/>
              <w:rPr>
                <w:rFonts w:asciiTheme="majorHAnsi" w:hAnsiTheme="majorHAnsi"/>
                <w:bCs/>
                <w:szCs w:val="20"/>
              </w:rPr>
            </w:pPr>
            <w:r w:rsidRPr="002A7A73">
              <w:rPr>
                <w:rFonts w:asciiTheme="majorHAnsi" w:hAnsiTheme="majorHAnsi"/>
                <w:bCs/>
                <w:szCs w:val="20"/>
              </w:rPr>
              <w:lastRenderedPageBreak/>
              <w:t>presented in the course</w:t>
            </w:r>
          </w:p>
          <w:p w:rsidR="007D6822" w:rsidRPr="002A7A73" w:rsidRDefault="007D6822">
            <w:pPr>
              <w:spacing w:line="276" w:lineRule="auto"/>
              <w:rPr>
                <w:rFonts w:asciiTheme="majorHAnsi" w:eastAsia="Times New Roman" w:hAnsiTheme="majorHAnsi"/>
                <w:bCs/>
                <w:szCs w:val="20"/>
                <w:lang w:val="en-GB"/>
              </w:rPr>
            </w:pPr>
          </w:p>
        </w:tc>
        <w:tc>
          <w:tcPr>
            <w:tcW w:w="2160"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Cs/>
                <w:szCs w:val="20"/>
              </w:rPr>
            </w:pPr>
            <w:r w:rsidRPr="002A7A73">
              <w:rPr>
                <w:rFonts w:asciiTheme="majorHAnsi" w:hAnsiTheme="majorHAnsi"/>
                <w:bCs/>
                <w:szCs w:val="20"/>
              </w:rPr>
              <w:lastRenderedPageBreak/>
              <w:t>standardized multiple choice test</w:t>
            </w:r>
          </w:p>
        </w:tc>
        <w:tc>
          <w:tcPr>
            <w:tcW w:w="174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bCs/>
                <w:szCs w:val="20"/>
              </w:rPr>
            </w:pPr>
            <w:r w:rsidRPr="002A7A73">
              <w:rPr>
                <w:rFonts w:asciiTheme="majorHAnsi" w:hAnsiTheme="majorHAnsi"/>
                <w:bCs/>
                <w:szCs w:val="20"/>
              </w:rPr>
              <w:t>50%</w:t>
            </w:r>
          </w:p>
        </w:tc>
      </w:tr>
      <w:tr w:rsidR="007D6822" w:rsidRPr="002A7A73" w:rsidTr="007D6822">
        <w:tc>
          <w:tcPr>
            <w:tcW w:w="2577" w:type="dxa"/>
            <w:vMerge w:val="restart"/>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
                <w:bCs/>
                <w:szCs w:val="20"/>
              </w:rPr>
            </w:pPr>
            <w:r w:rsidRPr="002A7A73">
              <w:rPr>
                <w:rFonts w:asciiTheme="majorHAnsi" w:hAnsiTheme="majorHAnsi"/>
                <w:b/>
                <w:bCs/>
                <w:szCs w:val="20"/>
              </w:rPr>
              <w:lastRenderedPageBreak/>
              <w:t>10.5. Seminar / Laboratory</w:t>
            </w:r>
          </w:p>
        </w:tc>
        <w:tc>
          <w:tcPr>
            <w:tcW w:w="383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Cs/>
                <w:szCs w:val="20"/>
              </w:rPr>
            </w:pPr>
            <w:r w:rsidRPr="002A7A73">
              <w:rPr>
                <w:rFonts w:asciiTheme="majorHAnsi" w:hAnsiTheme="majorHAnsi"/>
                <w:bCs/>
                <w:szCs w:val="20"/>
                <w:lang w:val="en-GB"/>
              </w:rPr>
              <w:t xml:space="preserve">Average grade of ongoing examinations </w:t>
            </w:r>
          </w:p>
          <w:p w:rsidR="007D6822" w:rsidRPr="002A7A73" w:rsidRDefault="007D6822">
            <w:pPr>
              <w:spacing w:line="276" w:lineRule="auto"/>
              <w:jc w:val="both"/>
              <w:rPr>
                <w:rFonts w:asciiTheme="majorHAnsi" w:hAnsiTheme="majorHAnsi"/>
                <w:bCs/>
                <w:szCs w:val="20"/>
              </w:rPr>
            </w:pPr>
            <w:r w:rsidRPr="002A7A73">
              <w:rPr>
                <w:rFonts w:asciiTheme="majorHAnsi" w:hAnsiTheme="majorHAnsi"/>
                <w:bCs/>
                <w:szCs w:val="20"/>
              </w:rPr>
              <w:t>Acquiring concepts and theoretical</w:t>
            </w:r>
          </w:p>
          <w:p w:rsidR="007D6822" w:rsidRPr="002A7A73" w:rsidRDefault="007D6822">
            <w:pPr>
              <w:spacing w:line="276" w:lineRule="auto"/>
              <w:jc w:val="both"/>
              <w:rPr>
                <w:rFonts w:asciiTheme="majorHAnsi" w:hAnsiTheme="majorHAnsi"/>
                <w:bCs/>
                <w:szCs w:val="20"/>
              </w:rPr>
            </w:pPr>
            <w:r w:rsidRPr="002A7A73">
              <w:rPr>
                <w:rFonts w:asciiTheme="majorHAnsi" w:hAnsiTheme="majorHAnsi"/>
                <w:bCs/>
                <w:szCs w:val="20"/>
              </w:rPr>
              <w:t>presented at the seminar</w:t>
            </w:r>
          </w:p>
          <w:p w:rsidR="007D6822" w:rsidRPr="002A7A73" w:rsidRDefault="007D6822">
            <w:pPr>
              <w:spacing w:line="276" w:lineRule="auto"/>
              <w:rPr>
                <w:rFonts w:asciiTheme="majorHAnsi" w:eastAsia="Times New Roman" w:hAnsiTheme="majorHAnsi"/>
                <w:bCs/>
                <w:szCs w:val="20"/>
                <w:lang w:val="en-GB"/>
              </w:rPr>
            </w:pPr>
            <w:r w:rsidRPr="002A7A73">
              <w:rPr>
                <w:rFonts w:asciiTheme="majorHAnsi" w:hAnsiTheme="majorHAnsi"/>
                <w:bCs/>
                <w:szCs w:val="20"/>
              </w:rPr>
              <w:t>Activity during the semester</w:t>
            </w:r>
          </w:p>
        </w:tc>
        <w:tc>
          <w:tcPr>
            <w:tcW w:w="2160"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Cs/>
                <w:szCs w:val="20"/>
              </w:rPr>
            </w:pPr>
            <w:r w:rsidRPr="002A7A73">
              <w:rPr>
                <w:rFonts w:asciiTheme="majorHAnsi" w:hAnsiTheme="majorHAnsi"/>
                <w:bCs/>
                <w:szCs w:val="20"/>
              </w:rPr>
              <w:t>ongoing evaluation</w:t>
            </w:r>
          </w:p>
        </w:tc>
        <w:tc>
          <w:tcPr>
            <w:tcW w:w="174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bCs/>
                <w:szCs w:val="20"/>
              </w:rPr>
            </w:pPr>
            <w:r w:rsidRPr="002A7A73">
              <w:rPr>
                <w:rFonts w:asciiTheme="majorHAnsi" w:hAnsiTheme="majorHAnsi"/>
                <w:bCs/>
                <w:szCs w:val="20"/>
              </w:rPr>
              <w:t>10%</w:t>
            </w:r>
          </w:p>
        </w:tc>
      </w:tr>
      <w:tr w:rsidR="007D6822" w:rsidRPr="002A7A73" w:rsidTr="007D6822">
        <w:tc>
          <w:tcPr>
            <w:tcW w:w="0" w:type="auto"/>
            <w:vMerge/>
            <w:tcBorders>
              <w:top w:val="single" w:sz="4" w:space="0" w:color="auto"/>
              <w:left w:val="single" w:sz="4" w:space="0" w:color="auto"/>
              <w:bottom w:val="single" w:sz="4" w:space="0" w:color="auto"/>
              <w:right w:val="single" w:sz="4" w:space="0" w:color="auto"/>
            </w:tcBorders>
            <w:vAlign w:val="center"/>
            <w:hideMark/>
          </w:tcPr>
          <w:p w:rsidR="007D6822" w:rsidRPr="002A7A73" w:rsidRDefault="007D6822">
            <w:pPr>
              <w:spacing w:line="240" w:lineRule="auto"/>
              <w:rPr>
                <w:rFonts w:asciiTheme="majorHAnsi" w:eastAsia="Times New Roman" w:hAnsiTheme="majorHAnsi"/>
                <w:b/>
                <w:bCs/>
                <w:szCs w:val="20"/>
              </w:rPr>
            </w:pPr>
          </w:p>
        </w:tc>
        <w:tc>
          <w:tcPr>
            <w:tcW w:w="383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rPr>
                <w:rFonts w:asciiTheme="majorHAnsi" w:eastAsia="Times New Roman" w:hAnsiTheme="majorHAnsi"/>
                <w:bCs/>
                <w:szCs w:val="20"/>
                <w:lang w:val="es-ES_tradnl"/>
              </w:rPr>
            </w:pPr>
            <w:r w:rsidRPr="002A7A73">
              <w:rPr>
                <w:rFonts w:asciiTheme="majorHAnsi" w:hAnsiTheme="majorHAnsi"/>
                <w:bCs/>
                <w:szCs w:val="20"/>
                <w:lang w:val="es-ES_tradnl"/>
              </w:rPr>
              <w:t xml:space="preserve">Grade </w:t>
            </w:r>
            <w:proofErr w:type="spellStart"/>
            <w:r w:rsidRPr="002A7A73">
              <w:rPr>
                <w:rFonts w:asciiTheme="majorHAnsi" w:hAnsiTheme="majorHAnsi"/>
                <w:bCs/>
                <w:szCs w:val="20"/>
                <w:lang w:val="es-ES_tradnl"/>
              </w:rPr>
              <w:t>for</w:t>
            </w:r>
            <w:proofErr w:type="spellEnd"/>
            <w:r w:rsidRPr="002A7A73">
              <w:rPr>
                <w:rFonts w:asciiTheme="majorHAnsi" w:hAnsiTheme="majorHAnsi"/>
                <w:bCs/>
                <w:szCs w:val="20"/>
                <w:lang w:val="es-ES_tradnl"/>
              </w:rPr>
              <w:t xml:space="preserve"> </w:t>
            </w:r>
            <w:proofErr w:type="spellStart"/>
            <w:r w:rsidRPr="002A7A73">
              <w:rPr>
                <w:rFonts w:asciiTheme="majorHAnsi" w:hAnsiTheme="majorHAnsi"/>
                <w:bCs/>
                <w:szCs w:val="20"/>
                <w:lang w:val="es-ES_tradnl"/>
              </w:rPr>
              <w:t>practical</w:t>
            </w:r>
            <w:proofErr w:type="spellEnd"/>
            <w:r w:rsidRPr="002A7A73">
              <w:rPr>
                <w:rFonts w:asciiTheme="majorHAnsi" w:hAnsiTheme="majorHAnsi"/>
                <w:bCs/>
                <w:szCs w:val="20"/>
                <w:lang w:val="es-ES_tradnl"/>
              </w:rPr>
              <w:t xml:space="preserve"> </w:t>
            </w:r>
            <w:proofErr w:type="spellStart"/>
            <w:r w:rsidRPr="002A7A73">
              <w:rPr>
                <w:rFonts w:asciiTheme="majorHAnsi" w:hAnsiTheme="majorHAnsi"/>
                <w:bCs/>
                <w:szCs w:val="20"/>
                <w:lang w:val="es-ES_tradnl"/>
              </w:rPr>
              <w:t>examination</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Cs/>
                <w:szCs w:val="20"/>
              </w:rPr>
            </w:pPr>
            <w:r w:rsidRPr="002A7A73">
              <w:rPr>
                <w:rFonts w:asciiTheme="majorHAnsi" w:hAnsiTheme="majorHAnsi"/>
                <w:bCs/>
                <w:szCs w:val="20"/>
              </w:rPr>
              <w:t>practical exam</w:t>
            </w:r>
          </w:p>
        </w:tc>
        <w:tc>
          <w:tcPr>
            <w:tcW w:w="1741" w:type="dxa"/>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center"/>
              <w:rPr>
                <w:rFonts w:asciiTheme="majorHAnsi" w:eastAsia="Times New Roman" w:hAnsiTheme="majorHAnsi"/>
                <w:bCs/>
                <w:szCs w:val="20"/>
              </w:rPr>
            </w:pPr>
            <w:r w:rsidRPr="002A7A73">
              <w:rPr>
                <w:rFonts w:asciiTheme="majorHAnsi" w:hAnsiTheme="majorHAnsi"/>
                <w:bCs/>
                <w:szCs w:val="20"/>
              </w:rPr>
              <w:t>40%</w:t>
            </w:r>
          </w:p>
        </w:tc>
      </w:tr>
      <w:tr w:rsidR="007D6822" w:rsidRPr="002A7A73" w:rsidTr="007D6822">
        <w:tc>
          <w:tcPr>
            <w:tcW w:w="10309" w:type="dxa"/>
            <w:gridSpan w:val="4"/>
            <w:tcBorders>
              <w:top w:val="single" w:sz="4" w:space="0" w:color="auto"/>
              <w:left w:val="single" w:sz="4" w:space="0" w:color="auto"/>
              <w:bottom w:val="single" w:sz="4" w:space="0" w:color="auto"/>
              <w:right w:val="single" w:sz="4" w:space="0" w:color="auto"/>
            </w:tcBorders>
            <w:hideMark/>
          </w:tcPr>
          <w:p w:rsidR="007D6822" w:rsidRPr="002A7A73" w:rsidRDefault="007D6822">
            <w:pPr>
              <w:spacing w:line="276" w:lineRule="auto"/>
              <w:jc w:val="both"/>
              <w:rPr>
                <w:rFonts w:asciiTheme="majorHAnsi" w:eastAsia="Times New Roman" w:hAnsiTheme="majorHAnsi"/>
                <w:b/>
                <w:bCs/>
                <w:szCs w:val="20"/>
                <w:lang w:val="en-GB"/>
              </w:rPr>
            </w:pPr>
            <w:r w:rsidRPr="002A7A73">
              <w:rPr>
                <w:rFonts w:asciiTheme="majorHAnsi" w:hAnsiTheme="majorHAnsi"/>
                <w:b/>
                <w:bCs/>
                <w:szCs w:val="20"/>
                <w:lang w:val="en-GB"/>
              </w:rPr>
              <w:t>Minimum standard of performance: at least grade 5 to pass the discipline</w:t>
            </w:r>
          </w:p>
        </w:tc>
      </w:tr>
    </w:tbl>
    <w:p w:rsidR="007D6822" w:rsidRPr="002A7A73" w:rsidRDefault="007D6822" w:rsidP="007D6822">
      <w:pPr>
        <w:spacing w:line="276" w:lineRule="auto"/>
        <w:jc w:val="both"/>
        <w:rPr>
          <w:rFonts w:asciiTheme="majorHAnsi" w:eastAsia="Times New Roman" w:hAnsiTheme="majorHAnsi"/>
          <w:b/>
          <w:bCs/>
          <w:szCs w:val="20"/>
        </w:rPr>
      </w:pPr>
    </w:p>
    <w:p w:rsidR="0058569D" w:rsidRPr="002A7A73" w:rsidRDefault="007D6822" w:rsidP="0058569D">
      <w:pPr>
        <w:spacing w:line="276" w:lineRule="auto"/>
        <w:jc w:val="both"/>
        <w:rPr>
          <w:rFonts w:asciiTheme="majorHAnsi" w:hAnsiTheme="majorHAnsi"/>
          <w:b/>
          <w:bCs/>
          <w:szCs w:val="20"/>
          <w:lang w:val="en-US"/>
        </w:rPr>
      </w:pPr>
      <w:r w:rsidRPr="002A7A73">
        <w:rPr>
          <w:rFonts w:asciiTheme="majorHAnsi" w:hAnsiTheme="majorHAnsi"/>
          <w:b/>
          <w:bCs/>
          <w:szCs w:val="20"/>
          <w:lang w:val="en-GB"/>
        </w:rPr>
        <w:t>Date:</w:t>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0058569D" w:rsidRPr="002A7A73">
        <w:rPr>
          <w:rFonts w:asciiTheme="majorHAnsi" w:hAnsiTheme="majorHAnsi"/>
          <w:b/>
          <w:bCs/>
          <w:szCs w:val="20"/>
          <w:lang w:val="en-US"/>
        </w:rPr>
        <w:t>Signature of head of discipline</w:t>
      </w:r>
    </w:p>
    <w:p w:rsidR="0058569D" w:rsidRDefault="00421041" w:rsidP="0058569D">
      <w:pPr>
        <w:spacing w:line="276" w:lineRule="auto"/>
        <w:jc w:val="both"/>
        <w:rPr>
          <w:rFonts w:asciiTheme="majorHAnsi" w:hAnsiTheme="majorHAnsi"/>
          <w:bCs/>
          <w:szCs w:val="20"/>
        </w:rPr>
      </w:pPr>
      <w:r>
        <w:rPr>
          <w:rFonts w:asciiTheme="majorHAnsi" w:hAnsiTheme="majorHAnsi"/>
          <w:bCs/>
          <w:szCs w:val="20"/>
          <w:lang w:val="en-US"/>
        </w:rPr>
        <w:t>25.09.2019</w:t>
      </w:r>
      <w:r w:rsidR="0058569D" w:rsidRPr="002A7A73">
        <w:rPr>
          <w:rFonts w:asciiTheme="majorHAnsi" w:hAnsiTheme="majorHAnsi"/>
          <w:bCs/>
          <w:szCs w:val="20"/>
          <w:lang w:val="en-US"/>
        </w:rPr>
        <w:tab/>
      </w:r>
      <w:r w:rsidR="0058569D" w:rsidRPr="002A7A73">
        <w:rPr>
          <w:rFonts w:asciiTheme="majorHAnsi" w:hAnsiTheme="majorHAnsi"/>
          <w:bCs/>
          <w:szCs w:val="20"/>
          <w:lang w:val="en-US"/>
        </w:rPr>
        <w:tab/>
      </w:r>
      <w:r w:rsidR="0058569D" w:rsidRPr="002A7A73">
        <w:rPr>
          <w:rFonts w:asciiTheme="majorHAnsi" w:hAnsiTheme="majorHAnsi"/>
          <w:bCs/>
          <w:szCs w:val="20"/>
          <w:lang w:val="en-US"/>
        </w:rPr>
        <w:tab/>
      </w:r>
      <w:r w:rsidR="0058569D" w:rsidRPr="002A7A73">
        <w:rPr>
          <w:rFonts w:asciiTheme="majorHAnsi" w:hAnsiTheme="majorHAnsi"/>
          <w:bCs/>
          <w:szCs w:val="20"/>
          <w:lang w:val="en-US"/>
        </w:rPr>
        <w:tab/>
      </w:r>
      <w:r w:rsidR="0058569D" w:rsidRPr="002A7A73">
        <w:rPr>
          <w:rFonts w:asciiTheme="majorHAnsi" w:hAnsiTheme="majorHAnsi"/>
          <w:bCs/>
          <w:szCs w:val="20"/>
          <w:lang w:val="en-US"/>
        </w:rPr>
        <w:tab/>
      </w:r>
      <w:r w:rsidR="0058569D" w:rsidRPr="002A7A73">
        <w:rPr>
          <w:rFonts w:asciiTheme="majorHAnsi" w:hAnsiTheme="majorHAnsi"/>
          <w:bCs/>
          <w:szCs w:val="20"/>
          <w:lang w:val="en-US"/>
        </w:rPr>
        <w:tab/>
      </w:r>
      <w:r w:rsidR="0058569D" w:rsidRPr="002A7A73">
        <w:rPr>
          <w:rFonts w:asciiTheme="majorHAnsi" w:hAnsiTheme="majorHAnsi"/>
          <w:bCs/>
          <w:szCs w:val="20"/>
        </w:rPr>
        <w:t xml:space="preserve">Associate Professor </w:t>
      </w:r>
      <w:proofErr w:type="spellStart"/>
      <w:r w:rsidR="002A7A73" w:rsidRPr="002A7A73">
        <w:rPr>
          <w:rFonts w:asciiTheme="majorHAnsi" w:hAnsiTheme="majorHAnsi"/>
          <w:bCs/>
          <w:szCs w:val="20"/>
          <w:lang w:val="en-US"/>
        </w:rPr>
        <w:t>Iorga</w:t>
      </w:r>
      <w:proofErr w:type="spellEnd"/>
      <w:r w:rsidR="002A7A73" w:rsidRPr="002A7A73">
        <w:rPr>
          <w:rFonts w:asciiTheme="majorHAnsi" w:hAnsiTheme="majorHAnsi"/>
          <w:bCs/>
          <w:szCs w:val="20"/>
          <w:lang w:val="en-US"/>
        </w:rPr>
        <w:t xml:space="preserve"> Magdalena</w:t>
      </w:r>
      <w:r w:rsidR="0058569D" w:rsidRPr="002A7A73">
        <w:rPr>
          <w:rFonts w:asciiTheme="majorHAnsi" w:hAnsiTheme="majorHAnsi"/>
          <w:bCs/>
          <w:szCs w:val="20"/>
        </w:rPr>
        <w:t>, Ph-D</w:t>
      </w:r>
    </w:p>
    <w:p w:rsidR="00CE117D" w:rsidRDefault="00CE117D" w:rsidP="0058569D">
      <w:pPr>
        <w:spacing w:line="276" w:lineRule="auto"/>
        <w:jc w:val="both"/>
        <w:rPr>
          <w:rFonts w:asciiTheme="majorHAnsi" w:hAnsiTheme="majorHAnsi"/>
          <w:bCs/>
          <w:szCs w:val="20"/>
        </w:rPr>
      </w:pPr>
    </w:p>
    <w:p w:rsidR="00CE117D" w:rsidRPr="002A7A73" w:rsidRDefault="001B0226" w:rsidP="00CE117D">
      <w:pPr>
        <w:spacing w:line="276" w:lineRule="auto"/>
        <w:ind w:left="2832" w:firstLine="708"/>
        <w:jc w:val="center"/>
        <w:rPr>
          <w:rFonts w:asciiTheme="majorHAnsi" w:hAnsiTheme="majorHAnsi"/>
          <w:bCs/>
          <w:szCs w:val="20"/>
          <w:lang w:val="en-US"/>
        </w:rPr>
      </w:pPr>
      <w:r>
        <w:rPr>
          <w:rFonts w:asciiTheme="majorHAnsi" w:hAnsiTheme="majorHAnsi"/>
          <w:bCs/>
          <w:szCs w:val="20"/>
        </w:rPr>
        <w:t>Assistant profesor</w:t>
      </w:r>
      <w:r w:rsidR="00CE117D">
        <w:rPr>
          <w:rFonts w:asciiTheme="majorHAnsi" w:hAnsiTheme="majorHAnsi"/>
          <w:bCs/>
          <w:szCs w:val="20"/>
        </w:rPr>
        <w:t xml:space="preserve"> Muraru Diana</w:t>
      </w:r>
      <w:bookmarkStart w:id="0" w:name="_GoBack"/>
      <w:bookmarkEnd w:id="0"/>
    </w:p>
    <w:p w:rsidR="00A91005" w:rsidRPr="002A7A73" w:rsidRDefault="00A91005" w:rsidP="00A91005">
      <w:pPr>
        <w:spacing w:line="276" w:lineRule="auto"/>
        <w:jc w:val="both"/>
        <w:rPr>
          <w:rFonts w:asciiTheme="majorHAnsi" w:hAnsiTheme="majorHAnsi"/>
          <w:b/>
          <w:bCs/>
          <w:szCs w:val="20"/>
          <w:lang w:val="en-US"/>
        </w:rPr>
      </w:pPr>
    </w:p>
    <w:p w:rsidR="00A91005" w:rsidRPr="002A7A73" w:rsidRDefault="00A91005" w:rsidP="00A91005">
      <w:pPr>
        <w:spacing w:line="276" w:lineRule="auto"/>
        <w:jc w:val="both"/>
        <w:rPr>
          <w:rFonts w:asciiTheme="majorHAnsi" w:hAnsiTheme="majorHAnsi"/>
          <w:b/>
          <w:bCs/>
          <w:szCs w:val="20"/>
          <w:lang w:val="en-US"/>
        </w:rPr>
      </w:pPr>
      <w:r w:rsidRPr="002A7A73">
        <w:rPr>
          <w:rFonts w:asciiTheme="majorHAnsi" w:hAnsiTheme="majorHAnsi"/>
          <w:b/>
          <w:bCs/>
          <w:szCs w:val="20"/>
          <w:lang w:val="en-US"/>
        </w:rPr>
        <w:t>Department approval date</w:t>
      </w:r>
      <w:r w:rsidRPr="002A7A73">
        <w:rPr>
          <w:rFonts w:asciiTheme="majorHAnsi" w:hAnsiTheme="majorHAnsi"/>
          <w:b/>
          <w:bCs/>
          <w:szCs w:val="20"/>
          <w:lang w:val="en-US"/>
        </w:rPr>
        <w:tab/>
      </w:r>
      <w:r w:rsidRPr="002A7A73">
        <w:rPr>
          <w:rFonts w:asciiTheme="majorHAnsi" w:hAnsiTheme="majorHAnsi"/>
          <w:b/>
          <w:bCs/>
          <w:szCs w:val="20"/>
          <w:lang w:val="en-US"/>
        </w:rPr>
        <w:tab/>
      </w:r>
      <w:r w:rsidRPr="002A7A73">
        <w:rPr>
          <w:rFonts w:asciiTheme="majorHAnsi" w:hAnsiTheme="majorHAnsi"/>
          <w:b/>
          <w:bCs/>
          <w:szCs w:val="20"/>
          <w:lang w:val="en-US"/>
        </w:rPr>
        <w:tab/>
      </w:r>
      <w:r w:rsidRPr="002A7A73">
        <w:rPr>
          <w:rFonts w:asciiTheme="majorHAnsi" w:hAnsiTheme="majorHAnsi"/>
          <w:b/>
          <w:bCs/>
          <w:szCs w:val="20"/>
          <w:lang w:val="en-US"/>
        </w:rPr>
        <w:tab/>
      </w:r>
      <w:r w:rsidRPr="002A7A73">
        <w:rPr>
          <w:rFonts w:asciiTheme="majorHAnsi" w:hAnsiTheme="majorHAnsi"/>
          <w:b/>
          <w:bCs/>
          <w:szCs w:val="20"/>
          <w:lang w:val="en-US"/>
        </w:rPr>
        <w:tab/>
      </w:r>
    </w:p>
    <w:p w:rsidR="00A91005" w:rsidRPr="002A7A73" w:rsidRDefault="00421041" w:rsidP="00A91005">
      <w:pPr>
        <w:spacing w:line="276" w:lineRule="auto"/>
        <w:jc w:val="both"/>
        <w:rPr>
          <w:rFonts w:asciiTheme="majorHAnsi" w:hAnsiTheme="majorHAnsi"/>
          <w:bCs/>
          <w:szCs w:val="20"/>
          <w:lang w:val="en-US"/>
        </w:rPr>
      </w:pPr>
      <w:r>
        <w:rPr>
          <w:rFonts w:asciiTheme="majorHAnsi" w:hAnsiTheme="majorHAnsi"/>
          <w:bCs/>
          <w:szCs w:val="20"/>
          <w:lang w:val="en-US"/>
        </w:rPr>
        <w:t>30.09.2019</w:t>
      </w:r>
    </w:p>
    <w:p w:rsidR="0058569D" w:rsidRPr="002A7A73" w:rsidRDefault="00A91005" w:rsidP="0058569D">
      <w:pPr>
        <w:spacing w:line="276" w:lineRule="auto"/>
        <w:jc w:val="both"/>
        <w:rPr>
          <w:rFonts w:asciiTheme="majorHAnsi" w:hAnsiTheme="majorHAnsi"/>
          <w:b/>
          <w:bCs/>
          <w:szCs w:val="20"/>
          <w:lang w:val="en-US"/>
        </w:rPr>
      </w:pPr>
      <w:r w:rsidRPr="002A7A73">
        <w:rPr>
          <w:rFonts w:asciiTheme="majorHAnsi" w:hAnsiTheme="majorHAnsi"/>
          <w:b/>
          <w:bCs/>
          <w:szCs w:val="20"/>
          <w:lang w:val="en-US"/>
        </w:rPr>
        <w:tab/>
      </w:r>
      <w:r w:rsidRPr="002A7A73">
        <w:rPr>
          <w:rFonts w:asciiTheme="majorHAnsi" w:hAnsiTheme="majorHAnsi"/>
          <w:b/>
          <w:bCs/>
          <w:szCs w:val="20"/>
          <w:lang w:val="en-US"/>
        </w:rPr>
        <w:tab/>
      </w:r>
      <w:r w:rsidRPr="002A7A73">
        <w:rPr>
          <w:rFonts w:asciiTheme="majorHAnsi" w:hAnsiTheme="majorHAnsi"/>
          <w:b/>
          <w:bCs/>
          <w:szCs w:val="20"/>
          <w:lang w:val="en-US"/>
        </w:rPr>
        <w:tab/>
      </w:r>
      <w:r w:rsidRPr="002A7A73">
        <w:rPr>
          <w:rFonts w:asciiTheme="majorHAnsi" w:hAnsiTheme="majorHAnsi"/>
          <w:b/>
          <w:bCs/>
          <w:szCs w:val="20"/>
          <w:lang w:val="en-US"/>
        </w:rPr>
        <w:tab/>
      </w:r>
      <w:r w:rsidRPr="002A7A73">
        <w:rPr>
          <w:rFonts w:asciiTheme="majorHAnsi" w:hAnsiTheme="majorHAnsi"/>
          <w:b/>
          <w:bCs/>
          <w:szCs w:val="20"/>
          <w:lang w:val="en-US"/>
        </w:rPr>
        <w:tab/>
      </w:r>
      <w:r w:rsidRPr="002A7A73">
        <w:rPr>
          <w:rFonts w:asciiTheme="majorHAnsi" w:hAnsiTheme="majorHAnsi"/>
          <w:b/>
          <w:bCs/>
          <w:szCs w:val="20"/>
          <w:lang w:val="en-US"/>
        </w:rPr>
        <w:tab/>
      </w:r>
      <w:r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r>
      <w:r w:rsidR="0058569D" w:rsidRPr="002A7A73">
        <w:rPr>
          <w:rFonts w:asciiTheme="majorHAnsi" w:hAnsiTheme="majorHAnsi"/>
          <w:b/>
          <w:bCs/>
          <w:szCs w:val="20"/>
          <w:lang w:val="en-US"/>
        </w:rPr>
        <w:tab/>
        <w:t>Signature of department director</w:t>
      </w:r>
    </w:p>
    <w:p w:rsidR="0058569D" w:rsidRPr="002A7A73" w:rsidRDefault="0058569D" w:rsidP="0058569D">
      <w:pPr>
        <w:spacing w:line="276" w:lineRule="auto"/>
        <w:ind w:left="4248" w:firstLine="708"/>
        <w:jc w:val="both"/>
        <w:rPr>
          <w:rFonts w:asciiTheme="majorHAnsi" w:hAnsiTheme="majorHAnsi"/>
          <w:szCs w:val="20"/>
          <w:lang w:val="en-US"/>
        </w:rPr>
      </w:pPr>
      <w:r w:rsidRPr="002A7A73">
        <w:rPr>
          <w:rFonts w:asciiTheme="majorHAnsi" w:hAnsiTheme="majorHAnsi"/>
          <w:szCs w:val="20"/>
          <w:lang w:val="en-US"/>
        </w:rPr>
        <w:t>Lecturer Daniela-</w:t>
      </w:r>
      <w:proofErr w:type="spellStart"/>
      <w:r w:rsidRPr="002A7A73">
        <w:rPr>
          <w:rFonts w:asciiTheme="majorHAnsi" w:hAnsiTheme="majorHAnsi"/>
          <w:szCs w:val="20"/>
          <w:lang w:val="en-US"/>
        </w:rPr>
        <w:t>Viorelia</w:t>
      </w:r>
      <w:proofErr w:type="spellEnd"/>
      <w:r w:rsidRPr="002A7A73">
        <w:rPr>
          <w:rFonts w:asciiTheme="majorHAnsi" w:hAnsiTheme="majorHAnsi"/>
          <w:szCs w:val="20"/>
          <w:lang w:val="en-US"/>
        </w:rPr>
        <w:t xml:space="preserve"> </w:t>
      </w:r>
      <w:proofErr w:type="spellStart"/>
      <w:r w:rsidRPr="002A7A73">
        <w:rPr>
          <w:rFonts w:asciiTheme="majorHAnsi" w:hAnsiTheme="majorHAnsi"/>
          <w:szCs w:val="20"/>
          <w:lang w:val="en-US"/>
        </w:rPr>
        <w:t>Matei</w:t>
      </w:r>
      <w:proofErr w:type="spellEnd"/>
      <w:r w:rsidRPr="002A7A73">
        <w:rPr>
          <w:rFonts w:asciiTheme="majorHAnsi" w:hAnsiTheme="majorHAnsi"/>
          <w:szCs w:val="20"/>
          <w:lang w:val="en-US"/>
        </w:rPr>
        <w:t xml:space="preserve">, </w:t>
      </w:r>
      <w:proofErr w:type="spellStart"/>
      <w:r w:rsidRPr="002A7A73">
        <w:rPr>
          <w:rFonts w:asciiTheme="majorHAnsi" w:hAnsiTheme="majorHAnsi"/>
          <w:szCs w:val="20"/>
          <w:lang w:val="en-US"/>
        </w:rPr>
        <w:t>Ph</w:t>
      </w:r>
      <w:proofErr w:type="spellEnd"/>
      <w:r w:rsidRPr="002A7A73">
        <w:rPr>
          <w:rFonts w:asciiTheme="majorHAnsi" w:hAnsiTheme="majorHAnsi"/>
          <w:szCs w:val="20"/>
          <w:lang w:val="en-US"/>
        </w:rPr>
        <w:t>-D</w:t>
      </w:r>
    </w:p>
    <w:p w:rsidR="0058569D" w:rsidRPr="002A7A73" w:rsidRDefault="0058569D" w:rsidP="0058569D">
      <w:pPr>
        <w:rPr>
          <w:rFonts w:asciiTheme="majorHAnsi" w:hAnsiTheme="majorHAnsi"/>
          <w:szCs w:val="20"/>
          <w:lang w:val="en-US"/>
        </w:rPr>
      </w:pPr>
    </w:p>
    <w:p w:rsidR="007D6822" w:rsidRPr="002A7A73" w:rsidRDefault="007D6822" w:rsidP="0058569D">
      <w:pPr>
        <w:spacing w:line="276" w:lineRule="auto"/>
        <w:jc w:val="both"/>
        <w:rPr>
          <w:rFonts w:asciiTheme="majorHAnsi" w:hAnsiTheme="majorHAnsi"/>
          <w:b/>
          <w:bCs/>
          <w:szCs w:val="20"/>
          <w:lang w:val="en-GB"/>
        </w:rPr>
      </w:pP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color w:val="FF0000"/>
          <w:szCs w:val="20"/>
          <w:lang w:val="en-GB"/>
        </w:rPr>
        <w:tab/>
      </w:r>
      <w:r w:rsidRPr="002A7A73">
        <w:rPr>
          <w:rFonts w:asciiTheme="majorHAnsi" w:hAnsiTheme="majorHAnsi"/>
          <w:b/>
          <w:bCs/>
          <w:szCs w:val="20"/>
          <w:lang w:val="en-GB"/>
        </w:rPr>
        <w:t xml:space="preserve"> </w:t>
      </w:r>
    </w:p>
    <w:p w:rsidR="007D6822" w:rsidRPr="002A7A73" w:rsidRDefault="007D6822" w:rsidP="007D6822">
      <w:pPr>
        <w:spacing w:line="276" w:lineRule="auto"/>
        <w:jc w:val="both"/>
        <w:rPr>
          <w:rFonts w:asciiTheme="majorHAnsi" w:hAnsiTheme="majorHAnsi"/>
          <w:b/>
          <w:bCs/>
          <w:szCs w:val="20"/>
          <w:lang w:val="en-GB"/>
        </w:rPr>
      </w:pP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r w:rsidRPr="002A7A73">
        <w:rPr>
          <w:rFonts w:asciiTheme="majorHAnsi" w:hAnsiTheme="majorHAnsi"/>
          <w:b/>
          <w:bCs/>
          <w:szCs w:val="20"/>
          <w:lang w:val="en-GB"/>
        </w:rPr>
        <w:tab/>
      </w:r>
    </w:p>
    <w:p w:rsidR="007D6822" w:rsidRPr="002A7A73" w:rsidRDefault="007D6822" w:rsidP="007D6822">
      <w:pPr>
        <w:rPr>
          <w:rFonts w:asciiTheme="majorHAnsi" w:hAnsiTheme="majorHAnsi"/>
          <w:szCs w:val="20"/>
        </w:rPr>
      </w:pPr>
    </w:p>
    <w:p w:rsidR="00457B8D" w:rsidRPr="00256F94" w:rsidRDefault="00457B8D" w:rsidP="00457B8D">
      <w:pPr>
        <w:spacing w:line="276" w:lineRule="auto"/>
        <w:jc w:val="center"/>
        <w:rPr>
          <w:b/>
          <w:bCs/>
          <w:sz w:val="24"/>
          <w:szCs w:val="28"/>
          <w:lang w:val="en-US"/>
        </w:rPr>
      </w:pPr>
      <w:r w:rsidRPr="002A7A73">
        <w:rPr>
          <w:rFonts w:asciiTheme="majorHAnsi" w:hAnsiTheme="majorHAnsi"/>
          <w:b/>
          <w:bCs/>
          <w:szCs w:val="20"/>
          <w:lang w:val="pt-BR"/>
        </w:rPr>
        <w:tab/>
      </w:r>
      <w:r w:rsidRPr="002A7A73">
        <w:rPr>
          <w:rFonts w:asciiTheme="majorHAnsi" w:hAnsiTheme="majorHAnsi"/>
          <w:b/>
          <w:bCs/>
          <w:szCs w:val="20"/>
          <w:lang w:val="pt-BR"/>
        </w:rPr>
        <w:tab/>
      </w:r>
      <w:r>
        <w:rPr>
          <w:b/>
          <w:bCs/>
          <w:szCs w:val="20"/>
          <w:lang w:val="pt-BR"/>
        </w:rPr>
        <w:tab/>
      </w:r>
    </w:p>
    <w:sectPr w:rsidR="00457B8D" w:rsidRPr="00256F94"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7BC" w:rsidRDefault="001707BC" w:rsidP="003620AC">
      <w:pPr>
        <w:spacing w:line="240" w:lineRule="auto"/>
      </w:pPr>
      <w:r>
        <w:separator/>
      </w:r>
    </w:p>
  </w:endnote>
  <w:endnote w:type="continuationSeparator" w:id="0">
    <w:p w:rsidR="001707BC" w:rsidRDefault="001707BC"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B0226">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1B0226">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B0226">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1B0226">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1B0226">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1707BC">
                            <w:fldChar w:fldCharType="begin"/>
                          </w:r>
                          <w:r w:rsidR="001707BC">
                            <w:instrText xml:space="preserve"> NUMPAGES   \* MERGEFORMAT </w:instrText>
                          </w:r>
                          <w:r w:rsidR="001707BC">
                            <w:fldChar w:fldCharType="separate"/>
                          </w:r>
                          <w:r w:rsidR="001B0226">
                            <w:rPr>
                              <w:noProof/>
                            </w:rPr>
                            <w:t>4</w:t>
                          </w:r>
                          <w:r w:rsidR="001707BC">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1B0226">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1707BC">
                      <w:fldChar w:fldCharType="begin"/>
                    </w:r>
                    <w:r w:rsidR="001707BC">
                      <w:instrText xml:space="preserve"> NUMPAGES   \* MERGEFORMAT </w:instrText>
                    </w:r>
                    <w:r w:rsidR="001707BC">
                      <w:fldChar w:fldCharType="separate"/>
                    </w:r>
                    <w:r w:rsidR="001B0226">
                      <w:rPr>
                        <w:noProof/>
                      </w:rPr>
                      <w:t>4</w:t>
                    </w:r>
                    <w:r w:rsidR="001707BC">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96CF64"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A85CED" w:rsidRDefault="008E0217" w:rsidP="00A85CED">
                          <w:pPr>
                            <w:pStyle w:val="ContactUMF"/>
                            <w:rPr>
                              <w:b/>
                            </w:rPr>
                          </w:pPr>
                          <w:r>
                            <w:rPr>
                              <w:b/>
                            </w:rPr>
                            <w:t xml:space="preserve">FACULTY </w:t>
                          </w:r>
                          <w:r w:rsidR="00A85CED" w:rsidRPr="00A85CED">
                            <w:rPr>
                              <w:b/>
                            </w:rPr>
                            <w:t>SECRETARIAT</w:t>
                          </w:r>
                        </w:p>
                        <w:p w:rsidR="005F6A12" w:rsidRDefault="005F6A12" w:rsidP="005F6A12">
                          <w:pPr>
                            <w:pStyle w:val="ContactUMF"/>
                          </w:pPr>
                          <w:r>
                            <w:t>+40 232 213 573 tel / +40 232 211 820 fax</w:t>
                          </w:r>
                        </w:p>
                        <w:p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rsidR="00A85CED" w:rsidRDefault="008E0217" w:rsidP="00A85CED">
                    <w:pPr>
                      <w:pStyle w:val="ContactUMF"/>
                      <w:rPr>
                        <w:b/>
                      </w:rPr>
                    </w:pPr>
                    <w:r>
                      <w:rPr>
                        <w:b/>
                      </w:rPr>
                      <w:t xml:space="preserve">FACULTY </w:t>
                    </w:r>
                    <w:r w:rsidR="00A85CED" w:rsidRPr="00A85CED">
                      <w:rPr>
                        <w:b/>
                      </w:rPr>
                      <w:t>SECRETARIAT</w:t>
                    </w:r>
                  </w:p>
                  <w:p w:rsidR="005F6A12" w:rsidRDefault="005F6A12" w:rsidP="005F6A12">
                    <w:pPr>
                      <w:pStyle w:val="ContactUMF"/>
                    </w:pPr>
                    <w:r>
                      <w:t>+40 232 213 573 tel / +40 232 211 820 fax</w:t>
                    </w:r>
                  </w:p>
                  <w:p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7BC" w:rsidRDefault="001707BC" w:rsidP="003620AC">
      <w:pPr>
        <w:spacing w:line="240" w:lineRule="auto"/>
      </w:pPr>
      <w:r>
        <w:separator/>
      </w:r>
    </w:p>
  </w:footnote>
  <w:footnote w:type="continuationSeparator" w:id="0">
    <w:p w:rsidR="001707BC" w:rsidRDefault="001707BC"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B0533F"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0F6B2B" w:rsidRDefault="00B47D37" w:rsidP="000F6B2B">
                          <w:pPr>
                            <w:pStyle w:val="ContactUMF"/>
                          </w:pPr>
                          <w:r>
                            <w:t>MINISTRY OF NATIONAL EDUCATION</w:t>
                          </w:r>
                        </w:p>
                        <w:p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0F6B2B" w:rsidRDefault="00B47D37" w:rsidP="000F6B2B">
                    <w:pPr>
                      <w:pStyle w:val="ContactUMF"/>
                    </w:pPr>
                    <w:r>
                      <w:t>MINISTRY OF NATIONAL EDUCATION</w:t>
                    </w:r>
                  </w:p>
                  <w:p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rsidR="00287BB2" w:rsidRDefault="00287BB2" w:rsidP="00287BB2">
                          <w:pPr>
                            <w:pStyle w:val="ContactUMF"/>
                          </w:pPr>
                          <w:r>
                            <w:t>16, Universității Street, 700115, Iași, România</w:t>
                          </w:r>
                        </w:p>
                        <w:p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rsidR="00287BB2" w:rsidRDefault="00287BB2" w:rsidP="00287BB2">
                    <w:pPr>
                      <w:pStyle w:val="ContactUMF"/>
                    </w:pPr>
                    <w:r>
                      <w:t>16, Universității Street, 700115, Iași, România</w:t>
                    </w:r>
                  </w:p>
                  <w:p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10C800EF"/>
    <w:multiLevelType w:val="hybridMultilevel"/>
    <w:tmpl w:val="1D5CB0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16520D77"/>
    <w:multiLevelType w:val="hybridMultilevel"/>
    <w:tmpl w:val="97EA5DE2"/>
    <w:lvl w:ilvl="0" w:tplc="0418000D">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A333FE"/>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2FE1C61"/>
    <w:multiLevelType w:val="multilevel"/>
    <w:tmpl w:val="D5604E6C"/>
    <w:lvl w:ilvl="0">
      <w:start w:val="3"/>
      <w:numFmt w:val="decimal"/>
      <w:lvlText w:val="%1."/>
      <w:lvlJc w:val="left"/>
      <w:pPr>
        <w:ind w:left="390" w:hanging="390"/>
      </w:pPr>
      <w:rPr>
        <w:rFonts w:eastAsiaTheme="minorHAnsi" w:hint="default"/>
      </w:rPr>
    </w:lvl>
    <w:lvl w:ilvl="1">
      <w:start w:val="3"/>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nsid w:val="2D5549FE"/>
    <w:multiLevelType w:val="hybridMultilevel"/>
    <w:tmpl w:val="BBF2C4EC"/>
    <w:lvl w:ilvl="0" w:tplc="0418000D">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7">
    <w:nsid w:val="30B96178"/>
    <w:multiLevelType w:val="hybridMultilevel"/>
    <w:tmpl w:val="942A994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8">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A21838"/>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8E22BED"/>
    <w:multiLevelType w:val="hybridMultilevel"/>
    <w:tmpl w:val="8D48782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D4A88"/>
    <w:multiLevelType w:val="hybridMultilevel"/>
    <w:tmpl w:val="00202D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EFE060D"/>
    <w:multiLevelType w:val="hybridMultilevel"/>
    <w:tmpl w:val="BED8E9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677E23F6"/>
    <w:multiLevelType w:val="hybridMultilevel"/>
    <w:tmpl w:val="6C80CDCA"/>
    <w:lvl w:ilvl="0" w:tplc="5CDCBF68">
      <w:start w:val="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nsid w:val="68420B62"/>
    <w:multiLevelType w:val="hybridMultilevel"/>
    <w:tmpl w:val="54B403B2"/>
    <w:lvl w:ilvl="0" w:tplc="0418000F">
      <w:start w:val="1"/>
      <w:numFmt w:val="decimal"/>
      <w:lvlText w:val="%1."/>
      <w:lvlJc w:val="left"/>
      <w:pPr>
        <w:ind w:left="360" w:hanging="360"/>
      </w:pPr>
      <w:rPr>
        <w:rFonts w:cs="Times New Roman"/>
      </w:rPr>
    </w:lvl>
    <w:lvl w:ilvl="1" w:tplc="04180019">
      <w:start w:val="1"/>
      <w:numFmt w:val="lowerLetter"/>
      <w:lvlText w:val="%2."/>
      <w:lvlJc w:val="left"/>
      <w:pPr>
        <w:ind w:left="1080" w:hanging="360"/>
      </w:pPr>
      <w:rPr>
        <w:rFonts w:cs="Times New Roman"/>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15">
    <w:nsid w:val="6EAF0B29"/>
    <w:multiLevelType w:val="hybridMultilevel"/>
    <w:tmpl w:val="4FD4F490"/>
    <w:lvl w:ilvl="0" w:tplc="E77E55C2">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50211"/>
    <w:multiLevelType w:val="hybridMultilevel"/>
    <w:tmpl w:val="1A52156C"/>
    <w:lvl w:ilvl="0" w:tplc="33F82178">
      <w:start w:val="1"/>
      <w:numFmt w:val="decimal"/>
      <w:lvlText w:val="%1."/>
      <w:lvlJc w:val="left"/>
      <w:pPr>
        <w:tabs>
          <w:tab w:val="num" w:pos="720"/>
        </w:tabs>
        <w:ind w:left="720" w:hanging="360"/>
      </w:pPr>
      <w:rPr>
        <w:rFonts w:asciiTheme="majorHAnsi" w:hAnsiTheme="majorHAnsi" w:cs="Times New Roman" w:hint="default"/>
        <w:b/>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B8E40BF"/>
    <w:multiLevelType w:val="hybridMultilevel"/>
    <w:tmpl w:val="C2BE6EBA"/>
    <w:lvl w:ilvl="0" w:tplc="04090015">
      <w:start w:val="1"/>
      <w:numFmt w:val="upperLetter"/>
      <w:lvlText w:val="%1."/>
      <w:lvlJc w:val="left"/>
      <w:pPr>
        <w:tabs>
          <w:tab w:val="num" w:pos="720"/>
        </w:tabs>
        <w:ind w:left="720" w:hanging="360"/>
      </w:pPr>
    </w:lvl>
    <w:lvl w:ilvl="1" w:tplc="6B7285E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21502A"/>
    <w:multiLevelType w:val="hybridMultilevel"/>
    <w:tmpl w:val="327E55D6"/>
    <w:lvl w:ilvl="0" w:tplc="0418000D">
      <w:start w:val="1"/>
      <w:numFmt w:val="bullet"/>
      <w:lvlText w:val=""/>
      <w:lvlJc w:val="left"/>
      <w:pPr>
        <w:tabs>
          <w:tab w:val="num" w:pos="1080"/>
        </w:tabs>
        <w:ind w:left="1080" w:hanging="360"/>
      </w:pPr>
      <w:rPr>
        <w:rFonts w:ascii="Wingdings" w:hAnsi="Wingdings"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hint="default"/>
      </w:rPr>
    </w:lvl>
    <w:lvl w:ilvl="3" w:tplc="04180001">
      <w:start w:val="1"/>
      <w:numFmt w:val="bullet"/>
      <w:lvlText w:val=""/>
      <w:lvlJc w:val="left"/>
      <w:pPr>
        <w:tabs>
          <w:tab w:val="num" w:pos="3240"/>
        </w:tabs>
        <w:ind w:left="3240" w:hanging="360"/>
      </w:pPr>
      <w:rPr>
        <w:rFonts w:ascii="Symbol" w:hAnsi="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hint="default"/>
      </w:rPr>
    </w:lvl>
    <w:lvl w:ilvl="6" w:tplc="04180001">
      <w:start w:val="1"/>
      <w:numFmt w:val="bullet"/>
      <w:lvlText w:val=""/>
      <w:lvlJc w:val="left"/>
      <w:pPr>
        <w:tabs>
          <w:tab w:val="num" w:pos="5400"/>
        </w:tabs>
        <w:ind w:left="5400" w:hanging="360"/>
      </w:pPr>
      <w:rPr>
        <w:rFonts w:ascii="Symbol" w:hAnsi="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
  </w:num>
  <w:num w:numId="20">
    <w:abstractNumId w:val="19"/>
  </w:num>
  <w:num w:numId="21">
    <w:abstractNumId w:val="10"/>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849DD"/>
    <w:rsid w:val="000F6B2B"/>
    <w:rsid w:val="00125069"/>
    <w:rsid w:val="0012668B"/>
    <w:rsid w:val="001707BC"/>
    <w:rsid w:val="00171AC8"/>
    <w:rsid w:val="00190C24"/>
    <w:rsid w:val="001B0226"/>
    <w:rsid w:val="00200CB8"/>
    <w:rsid w:val="002165F1"/>
    <w:rsid w:val="00287BB2"/>
    <w:rsid w:val="002A7A73"/>
    <w:rsid w:val="003620AC"/>
    <w:rsid w:val="003C4D7F"/>
    <w:rsid w:val="003D4F64"/>
    <w:rsid w:val="00410582"/>
    <w:rsid w:val="00416344"/>
    <w:rsid w:val="00421041"/>
    <w:rsid w:val="00440601"/>
    <w:rsid w:val="00457B8D"/>
    <w:rsid w:val="0049528C"/>
    <w:rsid w:val="004B36F9"/>
    <w:rsid w:val="004E7C9F"/>
    <w:rsid w:val="0053371C"/>
    <w:rsid w:val="00567187"/>
    <w:rsid w:val="0057272D"/>
    <w:rsid w:val="00577576"/>
    <w:rsid w:val="0058569D"/>
    <w:rsid w:val="005B45E3"/>
    <w:rsid w:val="005D22FA"/>
    <w:rsid w:val="005F6A12"/>
    <w:rsid w:val="00644E2E"/>
    <w:rsid w:val="00704BB4"/>
    <w:rsid w:val="007151AC"/>
    <w:rsid w:val="0078171F"/>
    <w:rsid w:val="007D6822"/>
    <w:rsid w:val="008779EC"/>
    <w:rsid w:val="00897EBA"/>
    <w:rsid w:val="008D4005"/>
    <w:rsid w:val="008D58E7"/>
    <w:rsid w:val="008E0217"/>
    <w:rsid w:val="0092678C"/>
    <w:rsid w:val="00973D0F"/>
    <w:rsid w:val="00987580"/>
    <w:rsid w:val="00A00801"/>
    <w:rsid w:val="00A314B1"/>
    <w:rsid w:val="00A85CED"/>
    <w:rsid w:val="00A91005"/>
    <w:rsid w:val="00AC0143"/>
    <w:rsid w:val="00B13E98"/>
    <w:rsid w:val="00B47D37"/>
    <w:rsid w:val="00BA7E49"/>
    <w:rsid w:val="00BC619D"/>
    <w:rsid w:val="00C22AE4"/>
    <w:rsid w:val="00C37DCE"/>
    <w:rsid w:val="00C77790"/>
    <w:rsid w:val="00CA74B5"/>
    <w:rsid w:val="00CB7F64"/>
    <w:rsid w:val="00CE117D"/>
    <w:rsid w:val="00CF3698"/>
    <w:rsid w:val="00CF5044"/>
    <w:rsid w:val="00D23E32"/>
    <w:rsid w:val="00DE0595"/>
    <w:rsid w:val="00DE3BB6"/>
    <w:rsid w:val="00E8741D"/>
    <w:rsid w:val="00EB5461"/>
    <w:rsid w:val="00ED6D98"/>
    <w:rsid w:val="00F30080"/>
    <w:rsid w:val="00F722E0"/>
    <w:rsid w:val="00FB05B4"/>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rsid w:val="00704BB4"/>
  </w:style>
  <w:style w:type="character" w:customStyle="1" w:styleId="shorttext">
    <w:name w:val="short_text"/>
    <w:basedOn w:val="DefaultParagraphFont"/>
    <w:rsid w:val="00A00801"/>
  </w:style>
  <w:style w:type="paragraph" w:customStyle="1" w:styleId="Index">
    <w:name w:val="Index"/>
    <w:basedOn w:val="Normal"/>
    <w:rsid w:val="007D6822"/>
    <w:pPr>
      <w:suppressLineNumbers/>
      <w:suppressAutoHyphens/>
      <w:spacing w:line="240" w:lineRule="auto"/>
    </w:pPr>
    <w:rPr>
      <w:rFonts w:ascii="Times New Roman" w:eastAsia="Trebuchet MS" w:hAnsi="Times New Roman" w:cs="Tahoma"/>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rsid w:val="00704BB4"/>
  </w:style>
  <w:style w:type="character" w:customStyle="1" w:styleId="shorttext">
    <w:name w:val="short_text"/>
    <w:basedOn w:val="DefaultParagraphFont"/>
    <w:rsid w:val="00A00801"/>
  </w:style>
  <w:style w:type="paragraph" w:customStyle="1" w:styleId="Index">
    <w:name w:val="Index"/>
    <w:basedOn w:val="Normal"/>
    <w:rsid w:val="007D6822"/>
    <w:pPr>
      <w:suppressLineNumbers/>
      <w:suppressAutoHyphens/>
      <w:spacing w:line="240" w:lineRule="auto"/>
    </w:pPr>
    <w:rPr>
      <w:rFonts w:ascii="Times New Roman" w:eastAsia="Trebuchet MS" w:hAnsi="Times New Roman" w:cs="Tahoma"/>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1235">
      <w:bodyDiv w:val="1"/>
      <w:marLeft w:val="0"/>
      <w:marRight w:val="0"/>
      <w:marTop w:val="0"/>
      <w:marBottom w:val="0"/>
      <w:divBdr>
        <w:top w:val="none" w:sz="0" w:space="0" w:color="auto"/>
        <w:left w:val="none" w:sz="0" w:space="0" w:color="auto"/>
        <w:bottom w:val="none" w:sz="0" w:space="0" w:color="auto"/>
        <w:right w:val="none" w:sz="0" w:space="0" w:color="auto"/>
      </w:divBdr>
    </w:div>
    <w:div w:id="1070420088">
      <w:bodyDiv w:val="1"/>
      <w:marLeft w:val="0"/>
      <w:marRight w:val="0"/>
      <w:marTop w:val="0"/>
      <w:marBottom w:val="0"/>
      <w:divBdr>
        <w:top w:val="none" w:sz="0" w:space="0" w:color="auto"/>
        <w:left w:val="none" w:sz="0" w:space="0" w:color="auto"/>
        <w:bottom w:val="none" w:sz="0" w:space="0" w:color="auto"/>
        <w:right w:val="none" w:sz="0" w:space="0" w:color="auto"/>
      </w:divBdr>
    </w:div>
    <w:div w:id="11334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MACCJ7WAEWV6-2038144676-7</_dlc_DocId>
    <_dlc_DocIdUrl xmlns="4c155583-69f9-458b-843e-56574a4bdc09">
      <Url>https://www.umfiasi.ro/en/academic/facultati/medical-bioengineering/_layouts/15/DocIdRedir.aspx?ID=MACCJ7WAEWV6-2038144676-7</Url>
      <Description>MACCJ7WAEWV6-2038144676-7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D4089A-BDB7-4BB5-8119-DD4A52E7B01B}"/>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25CCD36C-43AD-431C-B88F-F32EE3F8F93E}"/>
</file>

<file path=docProps/app.xml><?xml version="1.0" encoding="utf-8"?>
<Properties xmlns="http://schemas.openxmlformats.org/officeDocument/2006/extended-properties" xmlns:vt="http://schemas.openxmlformats.org/officeDocument/2006/docPropsVTypes">
  <Template>Normal</Template>
  <TotalTime>4</TotalTime>
  <Pages>1</Pages>
  <Words>1105</Words>
  <Characters>6303</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2019-11-22T08:59:00Z</dcterms:created>
  <dcterms:modified xsi:type="dcterms:W3CDTF">2019-11-29T18:03:00Z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7398d614-f2e4-4806-8d1f-bf253cb97ffa</vt:lpwstr>
  </property>
</Properties>
</file>