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4413A4" w14:textId="77777777" w:rsidR="00704BB4" w:rsidRPr="00256F94" w:rsidRDefault="00704BB4" w:rsidP="00704BB4">
      <w:pPr>
        <w:spacing w:line="276" w:lineRule="auto"/>
        <w:jc w:val="center"/>
        <w:rPr>
          <w:b/>
          <w:bCs/>
          <w:sz w:val="24"/>
          <w:szCs w:val="28"/>
          <w:lang w:val="en-US"/>
        </w:rPr>
      </w:pPr>
      <w:r w:rsidRPr="00256F94">
        <w:rPr>
          <w:b/>
          <w:bCs/>
          <w:sz w:val="28"/>
          <w:szCs w:val="28"/>
          <w:lang w:val="en-US"/>
        </w:rPr>
        <w:t>ACADEMIC DISCIPLINE OVERVIEW</w:t>
      </w:r>
    </w:p>
    <w:p w14:paraId="14B26415" w14:textId="77777777" w:rsidR="00704BB4" w:rsidRPr="00256F94" w:rsidRDefault="00704BB4" w:rsidP="00704BB4">
      <w:pPr>
        <w:spacing w:line="276" w:lineRule="auto"/>
        <w:jc w:val="center"/>
        <w:rPr>
          <w:b/>
          <w:bCs/>
          <w:sz w:val="24"/>
          <w:szCs w:val="28"/>
          <w:lang w:val="en-US"/>
        </w:rPr>
      </w:pPr>
    </w:p>
    <w:p w14:paraId="1AB62384" w14:textId="77777777" w:rsidR="00704BB4" w:rsidRPr="00551231" w:rsidRDefault="00704BB4" w:rsidP="00704BB4">
      <w:pPr>
        <w:numPr>
          <w:ilvl w:val="0"/>
          <w:numId w:val="1"/>
        </w:numPr>
        <w:spacing w:line="276" w:lineRule="auto"/>
        <w:jc w:val="both"/>
        <w:rPr>
          <w:rFonts w:asciiTheme="majorHAnsi" w:hAnsiTheme="majorHAnsi"/>
          <w:b/>
          <w:bCs/>
          <w:szCs w:val="20"/>
          <w:lang w:val="en-US"/>
        </w:rPr>
      </w:pPr>
      <w:r w:rsidRPr="00551231">
        <w:rPr>
          <w:rFonts w:asciiTheme="majorHAnsi" w:hAnsiTheme="majorHAnsi"/>
          <w:b/>
          <w:bCs/>
          <w:szCs w:val="20"/>
          <w:lang w:val="en-US"/>
        </w:rPr>
        <w:t>Program data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36"/>
        <w:gridCol w:w="709"/>
        <w:gridCol w:w="1795"/>
        <w:gridCol w:w="720"/>
        <w:gridCol w:w="1800"/>
        <w:gridCol w:w="1260"/>
        <w:gridCol w:w="1260"/>
        <w:gridCol w:w="1103"/>
      </w:tblGrid>
      <w:tr w:rsidR="00704BB4" w:rsidRPr="00551231" w14:paraId="7A121B2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587D4708"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1.1.</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591AF411"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GRIGORE T. POPA UNIVERSITY OF MEDICINE AND PHARMACY IASI</w:t>
            </w:r>
          </w:p>
        </w:tc>
      </w:tr>
      <w:tr w:rsidR="00704BB4" w:rsidRPr="00551231" w14:paraId="34ED2BFC"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23A94F83"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 xml:space="preserve">1.2.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15C170D"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FACULTY OF MEDICAL BIOENGINEERING </w:t>
            </w:r>
          </w:p>
        </w:tc>
      </w:tr>
      <w:tr w:rsidR="00704BB4" w:rsidRPr="00551231" w14:paraId="43FDFD60"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9BD295C"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1.3.</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38E8547C" w14:textId="411F369F"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PROGRAMME: </w:t>
            </w:r>
            <w:proofErr w:type="spellStart"/>
            <w:r w:rsidR="00CB7F64" w:rsidRPr="00551231">
              <w:rPr>
                <w:rFonts w:asciiTheme="majorHAnsi" w:hAnsiTheme="majorHAnsi"/>
                <w:bCs/>
                <w:szCs w:val="20"/>
                <w:lang w:val="en-US"/>
              </w:rPr>
              <w:t>Physio-kinetotherapy</w:t>
            </w:r>
            <w:proofErr w:type="spellEnd"/>
            <w:r w:rsidR="00CB7F64" w:rsidRPr="00551231">
              <w:rPr>
                <w:rFonts w:asciiTheme="majorHAnsi" w:hAnsiTheme="majorHAnsi"/>
                <w:bCs/>
                <w:szCs w:val="20"/>
                <w:lang w:val="en-US"/>
              </w:rPr>
              <w:t xml:space="preserve"> </w:t>
            </w:r>
            <w:r w:rsidRPr="00551231">
              <w:rPr>
                <w:rFonts w:asciiTheme="majorHAnsi" w:hAnsiTheme="majorHAnsi"/>
                <w:bCs/>
                <w:szCs w:val="20"/>
                <w:lang w:val="en-US"/>
              </w:rPr>
              <w:t>and rehabilitation</w:t>
            </w:r>
          </w:p>
        </w:tc>
      </w:tr>
      <w:tr w:rsidR="00704BB4" w:rsidRPr="00551231" w14:paraId="32B92E6D"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1EE2E09"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 xml:space="preserve">1.4. </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68C0CD"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STUDY FIELD: </w:t>
            </w:r>
            <w:r w:rsidRPr="00551231">
              <w:rPr>
                <w:rFonts w:asciiTheme="majorHAnsi" w:hAnsiTheme="majorHAnsi"/>
                <w:bCs/>
                <w:szCs w:val="20"/>
                <w:lang w:val="en-US"/>
              </w:rPr>
              <w:t>Health</w:t>
            </w:r>
          </w:p>
        </w:tc>
      </w:tr>
      <w:tr w:rsidR="00704BB4" w:rsidRPr="00551231" w14:paraId="46B14279"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0536CDB0"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1.5.</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27D945C"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STUDY CYCLE</w:t>
            </w:r>
            <w:r w:rsidRPr="00551231">
              <w:rPr>
                <w:rFonts w:asciiTheme="majorHAnsi" w:hAnsiTheme="majorHAnsi"/>
                <w:bCs/>
                <w:szCs w:val="20"/>
                <w:lang w:val="en-US"/>
              </w:rPr>
              <w:t>: UNDERGRADUATE</w:t>
            </w:r>
          </w:p>
        </w:tc>
      </w:tr>
      <w:tr w:rsidR="00704BB4" w:rsidRPr="00551231" w14:paraId="3D2BC45A" w14:textId="77777777" w:rsidTr="00FE5CFE">
        <w:tc>
          <w:tcPr>
            <w:tcW w:w="648" w:type="dxa"/>
            <w:tcBorders>
              <w:top w:val="single" w:sz="4" w:space="0" w:color="auto"/>
              <w:left w:val="single" w:sz="4" w:space="0" w:color="auto"/>
              <w:bottom w:val="single" w:sz="4" w:space="0" w:color="auto"/>
              <w:right w:val="single" w:sz="4" w:space="0" w:color="auto"/>
            </w:tcBorders>
            <w:vAlign w:val="center"/>
            <w:hideMark/>
          </w:tcPr>
          <w:p w14:paraId="194FE683" w14:textId="77777777" w:rsidR="00704BB4" w:rsidRPr="00551231" w:rsidRDefault="00704BB4" w:rsidP="00FE5CFE">
            <w:pPr>
              <w:spacing w:line="276" w:lineRule="auto"/>
              <w:jc w:val="center"/>
              <w:rPr>
                <w:rFonts w:asciiTheme="majorHAnsi" w:hAnsiTheme="majorHAnsi"/>
                <w:b/>
                <w:szCs w:val="20"/>
                <w:lang w:val="en-US"/>
              </w:rPr>
            </w:pPr>
            <w:r w:rsidRPr="00551231">
              <w:rPr>
                <w:rFonts w:asciiTheme="majorHAnsi" w:hAnsiTheme="majorHAnsi"/>
                <w:b/>
                <w:szCs w:val="20"/>
                <w:lang w:val="en-US"/>
              </w:rPr>
              <w:t>1.6.</w:t>
            </w:r>
          </w:p>
        </w:tc>
        <w:tc>
          <w:tcPr>
            <w:tcW w:w="9383" w:type="dxa"/>
            <w:gridSpan w:val="8"/>
            <w:tcBorders>
              <w:top w:val="single" w:sz="4" w:space="0" w:color="auto"/>
              <w:left w:val="single" w:sz="4" w:space="0" w:color="auto"/>
              <w:bottom w:val="single" w:sz="4" w:space="0" w:color="auto"/>
              <w:right w:val="single" w:sz="4" w:space="0" w:color="auto"/>
            </w:tcBorders>
            <w:vAlign w:val="center"/>
            <w:hideMark/>
          </w:tcPr>
          <w:p w14:paraId="294AFF2A"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STUDY PROGRAMME: </w:t>
            </w:r>
            <w:r w:rsidRPr="00551231">
              <w:rPr>
                <w:rFonts w:asciiTheme="majorHAnsi" w:hAnsiTheme="majorHAnsi"/>
                <w:bCs/>
                <w:szCs w:val="20"/>
                <w:lang w:val="en-US"/>
              </w:rPr>
              <w:t>IN</w:t>
            </w:r>
            <w:r w:rsidRPr="00551231">
              <w:rPr>
                <w:rFonts w:asciiTheme="majorHAnsi" w:hAnsiTheme="majorHAnsi"/>
                <w:b/>
                <w:bCs/>
                <w:szCs w:val="20"/>
                <w:lang w:val="en-US"/>
              </w:rPr>
              <w:t xml:space="preserve"> </w:t>
            </w:r>
            <w:r w:rsidRPr="00551231">
              <w:rPr>
                <w:rFonts w:asciiTheme="majorHAnsi" w:hAnsiTheme="majorHAnsi"/>
                <w:bCs/>
                <w:szCs w:val="20"/>
                <w:lang w:val="en-US"/>
              </w:rPr>
              <w:t>ENGLISH</w:t>
            </w:r>
          </w:p>
        </w:tc>
      </w:tr>
      <w:tr w:rsidR="00704BB4" w:rsidRPr="00551231" w14:paraId="300F01F4" w14:textId="77777777" w:rsidTr="00FE5CFE">
        <w:tc>
          <w:tcPr>
            <w:tcW w:w="10031" w:type="dxa"/>
            <w:gridSpan w:val="9"/>
            <w:tcBorders>
              <w:top w:val="single" w:sz="4" w:space="0" w:color="auto"/>
              <w:left w:val="nil"/>
              <w:bottom w:val="single" w:sz="4" w:space="0" w:color="auto"/>
              <w:right w:val="nil"/>
            </w:tcBorders>
          </w:tcPr>
          <w:p w14:paraId="53187F38" w14:textId="77777777" w:rsidR="00704BB4" w:rsidRPr="00551231" w:rsidRDefault="00704BB4" w:rsidP="00FE5CFE">
            <w:pPr>
              <w:spacing w:line="276" w:lineRule="auto"/>
              <w:rPr>
                <w:rFonts w:asciiTheme="majorHAnsi" w:hAnsiTheme="majorHAnsi"/>
                <w:b/>
                <w:bCs/>
                <w:szCs w:val="20"/>
                <w:lang w:val="en-US"/>
              </w:rPr>
            </w:pPr>
          </w:p>
          <w:p w14:paraId="6DD56EF8" w14:textId="77777777" w:rsidR="00704BB4" w:rsidRPr="00551231" w:rsidRDefault="00704BB4" w:rsidP="00FE5CFE">
            <w:pPr>
              <w:numPr>
                <w:ilvl w:val="0"/>
                <w:numId w:val="1"/>
              </w:numPr>
              <w:spacing w:line="276" w:lineRule="auto"/>
              <w:rPr>
                <w:rFonts w:asciiTheme="majorHAnsi" w:hAnsiTheme="majorHAnsi"/>
                <w:b/>
                <w:bCs/>
                <w:szCs w:val="20"/>
                <w:lang w:val="en-US"/>
              </w:rPr>
            </w:pPr>
            <w:r w:rsidRPr="00551231">
              <w:rPr>
                <w:rFonts w:asciiTheme="majorHAnsi" w:hAnsiTheme="majorHAnsi"/>
                <w:b/>
                <w:bCs/>
                <w:szCs w:val="20"/>
                <w:lang w:val="en-US"/>
              </w:rPr>
              <w:t>Subject data</w:t>
            </w:r>
          </w:p>
        </w:tc>
      </w:tr>
      <w:tr w:rsidR="00704BB4" w:rsidRPr="00551231" w14:paraId="6B2A2EBE"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ACAA9CF"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2.1.</w:t>
            </w:r>
          </w:p>
        </w:tc>
        <w:tc>
          <w:tcPr>
            <w:tcW w:w="9383" w:type="dxa"/>
            <w:gridSpan w:val="8"/>
            <w:tcBorders>
              <w:top w:val="single" w:sz="4" w:space="0" w:color="auto"/>
              <w:left w:val="single" w:sz="4" w:space="0" w:color="auto"/>
              <w:bottom w:val="single" w:sz="4" w:space="0" w:color="auto"/>
              <w:right w:val="single" w:sz="4" w:space="0" w:color="auto"/>
            </w:tcBorders>
            <w:hideMark/>
          </w:tcPr>
          <w:p w14:paraId="5BE13E91" w14:textId="303FD047" w:rsidR="00704BB4" w:rsidRPr="00551231" w:rsidRDefault="00704BB4" w:rsidP="00FE5CFE">
            <w:pPr>
              <w:spacing w:line="276" w:lineRule="auto"/>
              <w:jc w:val="both"/>
              <w:rPr>
                <w:rFonts w:asciiTheme="majorHAnsi" w:hAnsiTheme="majorHAnsi"/>
                <w:szCs w:val="20"/>
                <w:lang w:val="en-US"/>
              </w:rPr>
            </w:pPr>
            <w:r w:rsidRPr="00551231">
              <w:rPr>
                <w:rFonts w:asciiTheme="majorHAnsi" w:hAnsiTheme="majorHAnsi"/>
                <w:b/>
                <w:bCs/>
                <w:szCs w:val="20"/>
                <w:lang w:val="en-US"/>
              </w:rPr>
              <w:t xml:space="preserve">Subject: </w:t>
            </w:r>
            <w:r w:rsidR="002D4B19" w:rsidRPr="00551231">
              <w:rPr>
                <w:rFonts w:asciiTheme="majorHAnsi" w:hAnsiTheme="majorHAnsi"/>
                <w:b/>
                <w:bCs/>
                <w:szCs w:val="20"/>
                <w:lang w:val="en-US"/>
              </w:rPr>
              <w:t>MORPHO</w:t>
            </w:r>
            <w:r w:rsidR="00AD0012" w:rsidRPr="00551231">
              <w:rPr>
                <w:rFonts w:asciiTheme="majorHAnsi" w:hAnsiTheme="majorHAnsi"/>
                <w:b/>
                <w:szCs w:val="20"/>
              </w:rPr>
              <w:t>PATH</w:t>
            </w:r>
            <w:r w:rsidR="003B761A" w:rsidRPr="00551231">
              <w:rPr>
                <w:rFonts w:asciiTheme="majorHAnsi" w:hAnsiTheme="majorHAnsi"/>
                <w:b/>
                <w:szCs w:val="20"/>
              </w:rPr>
              <w:t xml:space="preserve">OLOGY </w:t>
            </w:r>
          </w:p>
        </w:tc>
      </w:tr>
      <w:tr w:rsidR="00704BB4" w:rsidRPr="00551231" w14:paraId="57FF76ED"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4C5028B5"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2.2.</w:t>
            </w:r>
          </w:p>
        </w:tc>
        <w:tc>
          <w:tcPr>
            <w:tcW w:w="9383" w:type="dxa"/>
            <w:gridSpan w:val="8"/>
            <w:tcBorders>
              <w:top w:val="single" w:sz="4" w:space="0" w:color="auto"/>
              <w:left w:val="single" w:sz="4" w:space="0" w:color="auto"/>
              <w:bottom w:val="single" w:sz="4" w:space="0" w:color="auto"/>
              <w:right w:val="single" w:sz="4" w:space="0" w:color="auto"/>
            </w:tcBorders>
            <w:hideMark/>
          </w:tcPr>
          <w:p w14:paraId="3A3680FF" w14:textId="7D62467E"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 xml:space="preserve">Module leader: </w:t>
            </w:r>
            <w:r w:rsidR="0087048E" w:rsidRPr="00551231">
              <w:rPr>
                <w:rFonts w:asciiTheme="majorHAnsi" w:hAnsiTheme="majorHAnsi"/>
                <w:b/>
                <w:bCs/>
                <w:szCs w:val="20"/>
                <w:lang w:val="en-US"/>
              </w:rPr>
              <w:t xml:space="preserve">Lecturer Roxana </w:t>
            </w:r>
            <w:proofErr w:type="spellStart"/>
            <w:r w:rsidR="0087048E" w:rsidRPr="00551231">
              <w:rPr>
                <w:rFonts w:asciiTheme="majorHAnsi" w:hAnsiTheme="majorHAnsi"/>
                <w:b/>
                <w:bCs/>
                <w:szCs w:val="20"/>
                <w:lang w:val="en-US"/>
              </w:rPr>
              <w:t>Covali</w:t>
            </w:r>
            <w:proofErr w:type="spellEnd"/>
          </w:p>
        </w:tc>
      </w:tr>
      <w:tr w:rsidR="00704BB4" w:rsidRPr="00551231" w14:paraId="1EF188D8" w14:textId="77777777" w:rsidTr="00FE5CFE">
        <w:tc>
          <w:tcPr>
            <w:tcW w:w="648" w:type="dxa"/>
            <w:tcBorders>
              <w:top w:val="single" w:sz="4" w:space="0" w:color="auto"/>
              <w:left w:val="single" w:sz="4" w:space="0" w:color="auto"/>
              <w:bottom w:val="single" w:sz="4" w:space="0" w:color="auto"/>
              <w:right w:val="single" w:sz="4" w:space="0" w:color="auto"/>
            </w:tcBorders>
            <w:hideMark/>
          </w:tcPr>
          <w:p w14:paraId="7E823617"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2.3.</w:t>
            </w:r>
          </w:p>
        </w:tc>
        <w:tc>
          <w:tcPr>
            <w:tcW w:w="9383" w:type="dxa"/>
            <w:gridSpan w:val="8"/>
            <w:tcBorders>
              <w:top w:val="single" w:sz="4" w:space="0" w:color="auto"/>
              <w:left w:val="single" w:sz="4" w:space="0" w:color="auto"/>
              <w:bottom w:val="single" w:sz="4" w:space="0" w:color="auto"/>
              <w:right w:val="single" w:sz="4" w:space="0" w:color="auto"/>
            </w:tcBorders>
            <w:hideMark/>
          </w:tcPr>
          <w:p w14:paraId="646201F2" w14:textId="26B9EA06"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 xml:space="preserve">Seminar leader: </w:t>
            </w:r>
            <w:r w:rsidR="0087048E" w:rsidRPr="00551231">
              <w:rPr>
                <w:rFonts w:asciiTheme="majorHAnsi" w:hAnsiTheme="majorHAnsi"/>
                <w:b/>
                <w:bCs/>
                <w:szCs w:val="20"/>
                <w:lang w:val="en-US"/>
              </w:rPr>
              <w:t xml:space="preserve">Lecturer Roxana </w:t>
            </w:r>
            <w:proofErr w:type="spellStart"/>
            <w:r w:rsidR="0087048E" w:rsidRPr="00551231">
              <w:rPr>
                <w:rFonts w:asciiTheme="majorHAnsi" w:hAnsiTheme="majorHAnsi"/>
                <w:b/>
                <w:bCs/>
                <w:szCs w:val="20"/>
                <w:lang w:val="en-US"/>
              </w:rPr>
              <w:t>Covali</w:t>
            </w:r>
            <w:proofErr w:type="spellEnd"/>
          </w:p>
        </w:tc>
      </w:tr>
      <w:tr w:rsidR="00704BB4" w:rsidRPr="00551231" w14:paraId="3EA5702F" w14:textId="77777777" w:rsidTr="00551231">
        <w:tc>
          <w:tcPr>
            <w:tcW w:w="1384" w:type="dxa"/>
            <w:gridSpan w:val="2"/>
            <w:tcBorders>
              <w:top w:val="single" w:sz="4" w:space="0" w:color="auto"/>
              <w:left w:val="single" w:sz="4" w:space="0" w:color="auto"/>
              <w:bottom w:val="single" w:sz="4" w:space="0" w:color="auto"/>
              <w:right w:val="single" w:sz="4" w:space="0" w:color="auto"/>
            </w:tcBorders>
            <w:hideMark/>
          </w:tcPr>
          <w:p w14:paraId="331B7779"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2.4. Year of study</w:t>
            </w:r>
          </w:p>
        </w:tc>
        <w:tc>
          <w:tcPr>
            <w:tcW w:w="709" w:type="dxa"/>
            <w:tcBorders>
              <w:top w:val="single" w:sz="4" w:space="0" w:color="auto"/>
              <w:left w:val="single" w:sz="4" w:space="0" w:color="auto"/>
              <w:bottom w:val="single" w:sz="4" w:space="0" w:color="auto"/>
              <w:right w:val="single" w:sz="4" w:space="0" w:color="auto"/>
            </w:tcBorders>
            <w:hideMark/>
          </w:tcPr>
          <w:p w14:paraId="3FC32EDB" w14:textId="4553AE2A" w:rsidR="00704BB4" w:rsidRPr="00551231" w:rsidRDefault="0087048E" w:rsidP="00FE5CFE">
            <w:pPr>
              <w:spacing w:line="276" w:lineRule="auto"/>
              <w:jc w:val="center"/>
              <w:rPr>
                <w:rFonts w:asciiTheme="majorHAnsi" w:hAnsiTheme="majorHAnsi"/>
                <w:b/>
                <w:bCs/>
                <w:szCs w:val="20"/>
                <w:lang w:val="en-US"/>
              </w:rPr>
            </w:pPr>
            <w:r w:rsidRPr="00551231">
              <w:rPr>
                <w:rFonts w:asciiTheme="majorHAnsi" w:hAnsiTheme="majorHAnsi"/>
                <w:b/>
                <w:bCs/>
                <w:szCs w:val="20"/>
                <w:lang w:val="en-US"/>
              </w:rPr>
              <w:t>1st</w:t>
            </w:r>
          </w:p>
        </w:tc>
        <w:tc>
          <w:tcPr>
            <w:tcW w:w="1795" w:type="dxa"/>
            <w:tcBorders>
              <w:top w:val="single" w:sz="4" w:space="0" w:color="auto"/>
              <w:left w:val="single" w:sz="4" w:space="0" w:color="auto"/>
              <w:bottom w:val="single" w:sz="4" w:space="0" w:color="auto"/>
              <w:right w:val="single" w:sz="4" w:space="0" w:color="auto"/>
            </w:tcBorders>
            <w:hideMark/>
          </w:tcPr>
          <w:p w14:paraId="3DE94F7D"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2.5. Semester in which is taught</w:t>
            </w:r>
          </w:p>
        </w:tc>
        <w:tc>
          <w:tcPr>
            <w:tcW w:w="720" w:type="dxa"/>
            <w:tcBorders>
              <w:top w:val="single" w:sz="4" w:space="0" w:color="auto"/>
              <w:left w:val="single" w:sz="4" w:space="0" w:color="auto"/>
              <w:bottom w:val="single" w:sz="4" w:space="0" w:color="auto"/>
              <w:right w:val="single" w:sz="4" w:space="0" w:color="auto"/>
            </w:tcBorders>
            <w:hideMark/>
          </w:tcPr>
          <w:p w14:paraId="3A9B56A3" w14:textId="3FA0FC8D" w:rsidR="00704BB4" w:rsidRPr="00551231" w:rsidRDefault="00106330" w:rsidP="00FE5CFE">
            <w:pPr>
              <w:spacing w:line="276" w:lineRule="auto"/>
              <w:jc w:val="center"/>
              <w:rPr>
                <w:rFonts w:asciiTheme="majorHAnsi" w:hAnsiTheme="majorHAnsi"/>
                <w:b/>
                <w:bCs/>
                <w:szCs w:val="20"/>
                <w:lang w:val="en-US"/>
              </w:rPr>
            </w:pPr>
            <w:r w:rsidRPr="00551231">
              <w:rPr>
                <w:rFonts w:asciiTheme="majorHAnsi" w:hAnsiTheme="majorHAnsi"/>
                <w:b/>
                <w:bCs/>
                <w:szCs w:val="20"/>
                <w:lang w:val="en-US"/>
              </w:rPr>
              <w:t>2nd</w:t>
            </w:r>
          </w:p>
        </w:tc>
        <w:tc>
          <w:tcPr>
            <w:tcW w:w="1800" w:type="dxa"/>
            <w:tcBorders>
              <w:top w:val="single" w:sz="4" w:space="0" w:color="auto"/>
              <w:left w:val="single" w:sz="4" w:space="0" w:color="auto"/>
              <w:bottom w:val="single" w:sz="4" w:space="0" w:color="auto"/>
              <w:right w:val="single" w:sz="4" w:space="0" w:color="auto"/>
            </w:tcBorders>
            <w:hideMark/>
          </w:tcPr>
          <w:p w14:paraId="74577817"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2.6. Evaluation type</w:t>
            </w:r>
          </w:p>
        </w:tc>
        <w:tc>
          <w:tcPr>
            <w:tcW w:w="1260" w:type="dxa"/>
            <w:tcBorders>
              <w:top w:val="single" w:sz="4" w:space="0" w:color="auto"/>
              <w:left w:val="single" w:sz="4" w:space="0" w:color="auto"/>
              <w:bottom w:val="single" w:sz="4" w:space="0" w:color="auto"/>
              <w:right w:val="single" w:sz="4" w:space="0" w:color="auto"/>
            </w:tcBorders>
            <w:hideMark/>
          </w:tcPr>
          <w:p w14:paraId="5AA6F221" w14:textId="4D419524" w:rsidR="00704BB4" w:rsidRPr="00551231" w:rsidRDefault="002402D7" w:rsidP="00FE5CFE">
            <w:pPr>
              <w:spacing w:line="276" w:lineRule="auto"/>
              <w:jc w:val="both"/>
              <w:rPr>
                <w:rFonts w:asciiTheme="majorHAnsi" w:hAnsiTheme="majorHAnsi"/>
                <w:bCs/>
                <w:szCs w:val="20"/>
                <w:lang w:val="en-US"/>
              </w:rPr>
            </w:pPr>
            <w:r w:rsidRPr="00551231">
              <w:rPr>
                <w:rFonts w:asciiTheme="majorHAnsi" w:hAnsiTheme="majorHAnsi"/>
                <w:bCs/>
                <w:szCs w:val="20"/>
                <w:lang w:val="en-US"/>
              </w:rPr>
              <w:t>colloquium</w:t>
            </w:r>
          </w:p>
        </w:tc>
        <w:tc>
          <w:tcPr>
            <w:tcW w:w="1260" w:type="dxa"/>
            <w:tcBorders>
              <w:top w:val="single" w:sz="4" w:space="0" w:color="auto"/>
              <w:left w:val="single" w:sz="4" w:space="0" w:color="auto"/>
              <w:bottom w:val="single" w:sz="4" w:space="0" w:color="auto"/>
              <w:right w:val="single" w:sz="4" w:space="0" w:color="auto"/>
            </w:tcBorders>
            <w:hideMark/>
          </w:tcPr>
          <w:p w14:paraId="51A3CBDB"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2.7. Subject status</w:t>
            </w:r>
          </w:p>
        </w:tc>
        <w:tc>
          <w:tcPr>
            <w:tcW w:w="1103" w:type="dxa"/>
            <w:tcBorders>
              <w:top w:val="single" w:sz="4" w:space="0" w:color="auto"/>
              <w:left w:val="single" w:sz="4" w:space="0" w:color="auto"/>
              <w:bottom w:val="single" w:sz="4" w:space="0" w:color="auto"/>
              <w:right w:val="single" w:sz="4" w:space="0" w:color="auto"/>
            </w:tcBorders>
            <w:hideMark/>
          </w:tcPr>
          <w:p w14:paraId="13D071AB" w14:textId="4B66C6FF" w:rsidR="00704BB4" w:rsidRPr="00551231" w:rsidRDefault="00704BB4" w:rsidP="00FE5CFE">
            <w:pPr>
              <w:spacing w:line="276" w:lineRule="auto"/>
              <w:jc w:val="both"/>
              <w:rPr>
                <w:rFonts w:asciiTheme="majorHAnsi" w:hAnsiTheme="majorHAnsi"/>
                <w:bCs/>
                <w:szCs w:val="20"/>
                <w:lang w:val="en-US"/>
              </w:rPr>
            </w:pPr>
            <w:r w:rsidRPr="00551231">
              <w:rPr>
                <w:rFonts w:asciiTheme="majorHAnsi" w:hAnsiTheme="majorHAnsi"/>
                <w:bCs/>
                <w:szCs w:val="20"/>
                <w:lang w:val="en-US"/>
              </w:rPr>
              <w:t xml:space="preserve"> Elective</w:t>
            </w:r>
          </w:p>
        </w:tc>
      </w:tr>
    </w:tbl>
    <w:p w14:paraId="6BCD845A" w14:textId="77777777" w:rsidR="00704BB4" w:rsidRPr="00551231" w:rsidRDefault="00704BB4" w:rsidP="00704BB4">
      <w:pPr>
        <w:spacing w:line="276" w:lineRule="auto"/>
        <w:rPr>
          <w:rFonts w:asciiTheme="majorHAnsi" w:hAnsiTheme="majorHAnsi"/>
          <w:szCs w:val="20"/>
          <w:lang w:val="en-US"/>
        </w:rPr>
      </w:pPr>
    </w:p>
    <w:p w14:paraId="465B6343" w14:textId="77777777" w:rsidR="00704BB4" w:rsidRPr="00551231" w:rsidRDefault="00704BB4" w:rsidP="00704BB4">
      <w:pPr>
        <w:pStyle w:val="ListParagraph"/>
        <w:numPr>
          <w:ilvl w:val="0"/>
          <w:numId w:val="1"/>
        </w:numPr>
        <w:rPr>
          <w:rFonts w:asciiTheme="majorHAnsi" w:hAnsiTheme="majorHAnsi"/>
          <w:b/>
          <w:bCs/>
          <w:szCs w:val="20"/>
          <w:lang w:val="en-US"/>
        </w:rPr>
      </w:pPr>
      <w:r w:rsidRPr="00551231">
        <w:rPr>
          <w:rFonts w:asciiTheme="majorHAnsi" w:hAnsiTheme="majorHAnsi"/>
          <w:b/>
          <w:bCs/>
          <w:szCs w:val="20"/>
          <w:lang w:val="en-US"/>
        </w:rPr>
        <w:t>Estimated total time (hours/semester of didactic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103"/>
        <w:gridCol w:w="2331"/>
        <w:gridCol w:w="949"/>
        <w:gridCol w:w="2453"/>
        <w:gridCol w:w="891"/>
      </w:tblGrid>
      <w:tr w:rsidR="00704BB4" w:rsidRPr="00551231" w14:paraId="3E373A6C"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3AFBD0D7"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3.1.Number of hours / week</w:t>
            </w:r>
          </w:p>
        </w:tc>
        <w:tc>
          <w:tcPr>
            <w:tcW w:w="1103" w:type="dxa"/>
            <w:tcBorders>
              <w:top w:val="single" w:sz="4" w:space="0" w:color="auto"/>
              <w:left w:val="single" w:sz="4" w:space="0" w:color="auto"/>
              <w:bottom w:val="single" w:sz="4" w:space="0" w:color="auto"/>
              <w:right w:val="single" w:sz="4" w:space="0" w:color="auto"/>
            </w:tcBorders>
            <w:hideMark/>
          </w:tcPr>
          <w:p w14:paraId="6987973A" w14:textId="689EB480" w:rsidR="00704BB4" w:rsidRPr="00551231" w:rsidRDefault="00551231" w:rsidP="00FE5CFE">
            <w:pPr>
              <w:spacing w:line="276" w:lineRule="auto"/>
              <w:jc w:val="center"/>
              <w:rPr>
                <w:rFonts w:asciiTheme="majorHAnsi" w:hAnsiTheme="majorHAnsi"/>
                <w:bCs/>
                <w:szCs w:val="20"/>
                <w:lang w:val="en-US"/>
              </w:rPr>
            </w:pPr>
            <w:r>
              <w:rPr>
                <w:rFonts w:asciiTheme="majorHAnsi" w:hAnsiTheme="majorHAnsi"/>
                <w:bCs/>
                <w:szCs w:val="20"/>
                <w:lang w:val="en-US"/>
              </w:rPr>
              <w:t>2</w:t>
            </w:r>
          </w:p>
        </w:tc>
        <w:tc>
          <w:tcPr>
            <w:tcW w:w="2331" w:type="dxa"/>
            <w:tcBorders>
              <w:top w:val="single" w:sz="4" w:space="0" w:color="auto"/>
              <w:left w:val="single" w:sz="4" w:space="0" w:color="auto"/>
              <w:bottom w:val="single" w:sz="4" w:space="0" w:color="auto"/>
              <w:right w:val="single" w:sz="4" w:space="0" w:color="auto"/>
            </w:tcBorders>
            <w:hideMark/>
          </w:tcPr>
          <w:p w14:paraId="11C18515"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3.2. Courses number of hours / week</w:t>
            </w:r>
          </w:p>
        </w:tc>
        <w:tc>
          <w:tcPr>
            <w:tcW w:w="949" w:type="dxa"/>
            <w:tcBorders>
              <w:top w:val="single" w:sz="4" w:space="0" w:color="auto"/>
              <w:left w:val="single" w:sz="4" w:space="0" w:color="auto"/>
              <w:bottom w:val="single" w:sz="4" w:space="0" w:color="auto"/>
              <w:right w:val="single" w:sz="4" w:space="0" w:color="auto"/>
            </w:tcBorders>
            <w:hideMark/>
          </w:tcPr>
          <w:p w14:paraId="481B3784" w14:textId="6B45CCB6" w:rsidR="00704BB4" w:rsidRPr="00551231" w:rsidRDefault="00551231" w:rsidP="00FE5CFE">
            <w:pPr>
              <w:spacing w:line="276" w:lineRule="auto"/>
              <w:jc w:val="center"/>
              <w:rPr>
                <w:rFonts w:asciiTheme="majorHAnsi" w:hAnsiTheme="majorHAnsi"/>
                <w:bCs/>
                <w:szCs w:val="20"/>
                <w:lang w:val="en-US"/>
              </w:rPr>
            </w:pPr>
            <w:r>
              <w:rPr>
                <w:rFonts w:asciiTheme="majorHAnsi" w:hAnsiTheme="majorHAnsi"/>
                <w:bCs/>
                <w:szCs w:val="20"/>
                <w:lang w:val="en-US"/>
              </w:rPr>
              <w:t>1</w:t>
            </w:r>
          </w:p>
        </w:tc>
        <w:tc>
          <w:tcPr>
            <w:tcW w:w="2453" w:type="dxa"/>
            <w:tcBorders>
              <w:top w:val="single" w:sz="4" w:space="0" w:color="auto"/>
              <w:left w:val="single" w:sz="4" w:space="0" w:color="auto"/>
              <w:bottom w:val="single" w:sz="4" w:space="0" w:color="auto"/>
              <w:right w:val="single" w:sz="4" w:space="0" w:color="auto"/>
            </w:tcBorders>
            <w:hideMark/>
          </w:tcPr>
          <w:p w14:paraId="572DA854"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3.3.Seminar / l practical classes</w:t>
            </w:r>
          </w:p>
        </w:tc>
        <w:tc>
          <w:tcPr>
            <w:tcW w:w="891" w:type="dxa"/>
            <w:tcBorders>
              <w:top w:val="single" w:sz="4" w:space="0" w:color="auto"/>
              <w:left w:val="single" w:sz="4" w:space="0" w:color="auto"/>
              <w:bottom w:val="single" w:sz="4" w:space="0" w:color="auto"/>
              <w:right w:val="single" w:sz="4" w:space="0" w:color="auto"/>
            </w:tcBorders>
            <w:hideMark/>
          </w:tcPr>
          <w:p w14:paraId="0D9F9581" w14:textId="2CB5D18D" w:rsidR="00704BB4" w:rsidRPr="00551231" w:rsidRDefault="009D2909" w:rsidP="00FE5CFE">
            <w:pPr>
              <w:spacing w:line="276" w:lineRule="auto"/>
              <w:jc w:val="center"/>
              <w:rPr>
                <w:rFonts w:asciiTheme="majorHAnsi" w:hAnsiTheme="majorHAnsi"/>
                <w:bCs/>
                <w:szCs w:val="20"/>
                <w:lang w:val="en-US"/>
              </w:rPr>
            </w:pPr>
            <w:r w:rsidRPr="00551231">
              <w:rPr>
                <w:rFonts w:asciiTheme="majorHAnsi" w:hAnsiTheme="majorHAnsi"/>
                <w:bCs/>
                <w:szCs w:val="20"/>
                <w:lang w:val="en-US"/>
              </w:rPr>
              <w:t>1</w:t>
            </w:r>
          </w:p>
        </w:tc>
      </w:tr>
      <w:tr w:rsidR="00704BB4" w:rsidRPr="00551231" w14:paraId="6EAE8403" w14:textId="77777777" w:rsidTr="00704BB4">
        <w:tc>
          <w:tcPr>
            <w:tcW w:w="2203" w:type="dxa"/>
            <w:tcBorders>
              <w:top w:val="single" w:sz="4" w:space="0" w:color="auto"/>
              <w:left w:val="single" w:sz="4" w:space="0" w:color="auto"/>
              <w:bottom w:val="single" w:sz="4" w:space="0" w:color="auto"/>
              <w:right w:val="single" w:sz="4" w:space="0" w:color="auto"/>
            </w:tcBorders>
            <w:hideMark/>
          </w:tcPr>
          <w:p w14:paraId="67C922CA"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3.4. Total number of learning hours</w:t>
            </w:r>
          </w:p>
        </w:tc>
        <w:tc>
          <w:tcPr>
            <w:tcW w:w="1103" w:type="dxa"/>
            <w:tcBorders>
              <w:top w:val="single" w:sz="4" w:space="0" w:color="auto"/>
              <w:left w:val="single" w:sz="4" w:space="0" w:color="auto"/>
              <w:bottom w:val="single" w:sz="4" w:space="0" w:color="auto"/>
              <w:right w:val="single" w:sz="4" w:space="0" w:color="auto"/>
            </w:tcBorders>
            <w:hideMark/>
          </w:tcPr>
          <w:p w14:paraId="2A488C41" w14:textId="421EFD3D" w:rsidR="00704BB4" w:rsidRPr="00551231" w:rsidRDefault="00551231" w:rsidP="00FE5CFE">
            <w:pPr>
              <w:spacing w:line="276" w:lineRule="auto"/>
              <w:jc w:val="center"/>
              <w:rPr>
                <w:rFonts w:asciiTheme="majorHAnsi" w:hAnsiTheme="majorHAnsi"/>
                <w:bCs/>
                <w:szCs w:val="20"/>
                <w:lang w:val="en-US"/>
              </w:rPr>
            </w:pPr>
            <w:r>
              <w:rPr>
                <w:rFonts w:asciiTheme="majorHAnsi" w:hAnsiTheme="majorHAnsi"/>
                <w:bCs/>
                <w:szCs w:val="20"/>
                <w:lang w:val="en-US"/>
              </w:rPr>
              <w:t>28</w:t>
            </w:r>
          </w:p>
        </w:tc>
        <w:tc>
          <w:tcPr>
            <w:tcW w:w="2331" w:type="dxa"/>
            <w:tcBorders>
              <w:top w:val="single" w:sz="4" w:space="0" w:color="auto"/>
              <w:left w:val="single" w:sz="4" w:space="0" w:color="auto"/>
              <w:bottom w:val="single" w:sz="4" w:space="0" w:color="auto"/>
              <w:right w:val="single" w:sz="4" w:space="0" w:color="auto"/>
            </w:tcBorders>
            <w:hideMark/>
          </w:tcPr>
          <w:p w14:paraId="3C397088"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3.5. Courses</w:t>
            </w:r>
          </w:p>
        </w:tc>
        <w:tc>
          <w:tcPr>
            <w:tcW w:w="949" w:type="dxa"/>
            <w:tcBorders>
              <w:top w:val="single" w:sz="4" w:space="0" w:color="auto"/>
              <w:left w:val="single" w:sz="4" w:space="0" w:color="auto"/>
              <w:bottom w:val="single" w:sz="4" w:space="0" w:color="auto"/>
              <w:right w:val="single" w:sz="4" w:space="0" w:color="auto"/>
            </w:tcBorders>
            <w:hideMark/>
          </w:tcPr>
          <w:p w14:paraId="029EDFDC" w14:textId="2BB571BE" w:rsidR="00704BB4" w:rsidRPr="00551231" w:rsidRDefault="00551231" w:rsidP="00FE5CFE">
            <w:pPr>
              <w:spacing w:line="276" w:lineRule="auto"/>
              <w:jc w:val="center"/>
              <w:rPr>
                <w:rFonts w:asciiTheme="majorHAnsi" w:hAnsiTheme="majorHAnsi"/>
                <w:bCs/>
                <w:szCs w:val="20"/>
                <w:lang w:val="en-US"/>
              </w:rPr>
            </w:pPr>
            <w:r>
              <w:rPr>
                <w:rFonts w:asciiTheme="majorHAnsi" w:hAnsiTheme="majorHAnsi"/>
                <w:bCs/>
                <w:szCs w:val="20"/>
                <w:lang w:val="en-US"/>
              </w:rPr>
              <w:t>14</w:t>
            </w:r>
          </w:p>
        </w:tc>
        <w:tc>
          <w:tcPr>
            <w:tcW w:w="2453" w:type="dxa"/>
            <w:tcBorders>
              <w:top w:val="single" w:sz="4" w:space="0" w:color="auto"/>
              <w:left w:val="single" w:sz="4" w:space="0" w:color="auto"/>
              <w:bottom w:val="single" w:sz="4" w:space="0" w:color="auto"/>
              <w:right w:val="single" w:sz="4" w:space="0" w:color="auto"/>
            </w:tcBorders>
            <w:hideMark/>
          </w:tcPr>
          <w:p w14:paraId="23FEB538"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3.6. Seminar / practical classes</w:t>
            </w:r>
          </w:p>
        </w:tc>
        <w:tc>
          <w:tcPr>
            <w:tcW w:w="891" w:type="dxa"/>
            <w:tcBorders>
              <w:top w:val="single" w:sz="4" w:space="0" w:color="auto"/>
              <w:left w:val="single" w:sz="4" w:space="0" w:color="auto"/>
              <w:bottom w:val="single" w:sz="4" w:space="0" w:color="auto"/>
              <w:right w:val="single" w:sz="4" w:space="0" w:color="auto"/>
            </w:tcBorders>
            <w:hideMark/>
          </w:tcPr>
          <w:p w14:paraId="7D7AE4F5" w14:textId="6AA6059C" w:rsidR="00704BB4" w:rsidRPr="00551231" w:rsidRDefault="009D2909" w:rsidP="00B473F8">
            <w:pPr>
              <w:spacing w:line="276" w:lineRule="auto"/>
              <w:jc w:val="center"/>
              <w:rPr>
                <w:rFonts w:asciiTheme="majorHAnsi" w:hAnsiTheme="majorHAnsi"/>
                <w:bCs/>
                <w:szCs w:val="20"/>
                <w:lang w:val="en-US"/>
              </w:rPr>
            </w:pPr>
            <w:r w:rsidRPr="00551231">
              <w:rPr>
                <w:rFonts w:asciiTheme="majorHAnsi" w:hAnsiTheme="majorHAnsi"/>
                <w:bCs/>
                <w:szCs w:val="20"/>
                <w:lang w:val="en-US"/>
              </w:rPr>
              <w:t>14</w:t>
            </w:r>
          </w:p>
        </w:tc>
      </w:tr>
      <w:tr w:rsidR="00704BB4" w:rsidRPr="00551231" w14:paraId="46B191E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80B4E6B" w14:textId="77777777" w:rsidR="00704BB4" w:rsidRPr="00551231" w:rsidRDefault="00704BB4" w:rsidP="00FE5CFE">
            <w:pPr>
              <w:spacing w:line="276" w:lineRule="auto"/>
              <w:rPr>
                <w:rFonts w:asciiTheme="majorHAnsi" w:hAnsiTheme="majorHAnsi"/>
                <w:szCs w:val="20"/>
                <w:lang w:val="en-US"/>
              </w:rPr>
            </w:pPr>
            <w:r w:rsidRPr="00551231">
              <w:rPr>
                <w:rFonts w:asciiTheme="majorHAnsi" w:hAnsiTheme="majorHAnsi"/>
                <w:b/>
                <w:bCs/>
                <w:szCs w:val="20"/>
                <w:lang w:val="en-US"/>
              </w:rPr>
              <w:t>3.7. Distribution of the available time</w:t>
            </w:r>
          </w:p>
        </w:tc>
        <w:tc>
          <w:tcPr>
            <w:tcW w:w="891" w:type="dxa"/>
            <w:tcBorders>
              <w:top w:val="single" w:sz="4" w:space="0" w:color="auto"/>
              <w:left w:val="single" w:sz="4" w:space="0" w:color="auto"/>
              <w:bottom w:val="single" w:sz="4" w:space="0" w:color="auto"/>
              <w:right w:val="single" w:sz="4" w:space="0" w:color="auto"/>
            </w:tcBorders>
            <w:hideMark/>
          </w:tcPr>
          <w:p w14:paraId="24CC24EE" w14:textId="77777777" w:rsidR="00704BB4" w:rsidRPr="00551231" w:rsidRDefault="00704BB4" w:rsidP="00FE5CFE">
            <w:pPr>
              <w:spacing w:line="276" w:lineRule="auto"/>
              <w:jc w:val="center"/>
              <w:rPr>
                <w:rFonts w:asciiTheme="majorHAnsi" w:hAnsiTheme="majorHAnsi"/>
                <w:bCs/>
                <w:szCs w:val="20"/>
                <w:lang w:val="en-US"/>
              </w:rPr>
            </w:pPr>
            <w:r w:rsidRPr="00551231">
              <w:rPr>
                <w:rFonts w:asciiTheme="majorHAnsi" w:hAnsiTheme="majorHAnsi"/>
                <w:bCs/>
                <w:szCs w:val="20"/>
                <w:lang w:val="en-US"/>
              </w:rPr>
              <w:t>Hours</w:t>
            </w:r>
          </w:p>
        </w:tc>
      </w:tr>
      <w:tr w:rsidR="00B24A31" w:rsidRPr="00551231" w14:paraId="01C1BBDF"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25383EA4"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Study based on the manual, lecture support, bibliography and hand notes</w:t>
            </w:r>
          </w:p>
        </w:tc>
        <w:tc>
          <w:tcPr>
            <w:tcW w:w="891" w:type="dxa"/>
            <w:tcBorders>
              <w:top w:val="single" w:sz="4" w:space="0" w:color="auto"/>
              <w:left w:val="single" w:sz="4" w:space="0" w:color="auto"/>
              <w:bottom w:val="single" w:sz="4" w:space="0" w:color="auto"/>
              <w:right w:val="single" w:sz="4" w:space="0" w:color="auto"/>
            </w:tcBorders>
          </w:tcPr>
          <w:p w14:paraId="79C7D19F" w14:textId="3CA12DBA" w:rsidR="00B24A31" w:rsidRPr="00551231" w:rsidRDefault="00551231" w:rsidP="00FE5CFE">
            <w:pPr>
              <w:spacing w:line="276" w:lineRule="auto"/>
              <w:jc w:val="center"/>
              <w:rPr>
                <w:rFonts w:asciiTheme="majorHAnsi" w:hAnsiTheme="majorHAnsi"/>
                <w:szCs w:val="20"/>
                <w:lang w:val="en-US"/>
              </w:rPr>
            </w:pPr>
            <w:r>
              <w:rPr>
                <w:rFonts w:asciiTheme="majorHAnsi" w:hAnsiTheme="majorHAnsi"/>
                <w:szCs w:val="20"/>
                <w:lang w:val="en-US"/>
              </w:rPr>
              <w:t>10</w:t>
            </w:r>
          </w:p>
        </w:tc>
      </w:tr>
      <w:tr w:rsidR="00B24A31" w:rsidRPr="00551231" w14:paraId="6B4D2B8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0511E47"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Supplementary documentation in the library, using </w:t>
            </w:r>
            <w:proofErr w:type="spellStart"/>
            <w:r w:rsidRPr="00551231">
              <w:rPr>
                <w:rFonts w:asciiTheme="majorHAnsi" w:hAnsiTheme="majorHAnsi"/>
                <w:b/>
                <w:bCs/>
                <w:szCs w:val="20"/>
                <w:lang w:val="en-US"/>
              </w:rPr>
              <w:t>specialised</w:t>
            </w:r>
            <w:proofErr w:type="spellEnd"/>
            <w:r w:rsidRPr="00551231">
              <w:rPr>
                <w:rFonts w:asciiTheme="majorHAnsi" w:hAnsiTheme="majorHAnsi"/>
                <w:b/>
                <w:bCs/>
                <w:szCs w:val="20"/>
                <w:lang w:val="en-US"/>
              </w:rPr>
              <w:t xml:space="preserve"> platforms via internet and by field work</w:t>
            </w:r>
          </w:p>
        </w:tc>
        <w:tc>
          <w:tcPr>
            <w:tcW w:w="891" w:type="dxa"/>
            <w:tcBorders>
              <w:top w:val="single" w:sz="4" w:space="0" w:color="auto"/>
              <w:left w:val="single" w:sz="4" w:space="0" w:color="auto"/>
              <w:bottom w:val="single" w:sz="4" w:space="0" w:color="auto"/>
              <w:right w:val="single" w:sz="4" w:space="0" w:color="auto"/>
            </w:tcBorders>
          </w:tcPr>
          <w:p w14:paraId="4303291E" w14:textId="235A5D37" w:rsidR="00B24A31" w:rsidRPr="00551231" w:rsidRDefault="009D2909" w:rsidP="00FE5CFE">
            <w:pPr>
              <w:spacing w:line="276" w:lineRule="auto"/>
              <w:jc w:val="center"/>
              <w:rPr>
                <w:rFonts w:asciiTheme="majorHAnsi" w:hAnsiTheme="majorHAnsi"/>
                <w:szCs w:val="20"/>
                <w:lang w:val="en-US"/>
              </w:rPr>
            </w:pPr>
            <w:r w:rsidRPr="00551231">
              <w:rPr>
                <w:rFonts w:asciiTheme="majorHAnsi" w:hAnsiTheme="majorHAnsi"/>
                <w:szCs w:val="20"/>
                <w:lang w:val="en-US"/>
              </w:rPr>
              <w:t>12</w:t>
            </w:r>
          </w:p>
        </w:tc>
      </w:tr>
      <w:tr w:rsidR="00B24A31" w:rsidRPr="00551231" w14:paraId="5DC42C7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A8B9624"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Preparation for seminars / practical classes, study themes, reviews, </w:t>
            </w:r>
            <w:proofErr w:type="spellStart"/>
            <w:r w:rsidRPr="00551231">
              <w:rPr>
                <w:rFonts w:asciiTheme="majorHAnsi" w:hAnsiTheme="majorHAnsi"/>
                <w:b/>
                <w:bCs/>
                <w:szCs w:val="20"/>
                <w:lang w:val="en-US"/>
              </w:rPr>
              <w:t>portofolio</w:t>
            </w:r>
            <w:proofErr w:type="spellEnd"/>
            <w:r w:rsidRPr="00551231">
              <w:rPr>
                <w:rFonts w:asciiTheme="majorHAnsi" w:hAnsiTheme="majorHAnsi"/>
                <w:b/>
                <w:bCs/>
                <w:szCs w:val="20"/>
                <w:lang w:val="en-US"/>
              </w:rPr>
              <w:t>, and essays</w:t>
            </w:r>
          </w:p>
        </w:tc>
        <w:tc>
          <w:tcPr>
            <w:tcW w:w="891" w:type="dxa"/>
            <w:tcBorders>
              <w:top w:val="single" w:sz="4" w:space="0" w:color="auto"/>
              <w:left w:val="single" w:sz="4" w:space="0" w:color="auto"/>
              <w:bottom w:val="single" w:sz="4" w:space="0" w:color="auto"/>
              <w:right w:val="single" w:sz="4" w:space="0" w:color="auto"/>
            </w:tcBorders>
          </w:tcPr>
          <w:p w14:paraId="280B8A44" w14:textId="0E641F13" w:rsidR="00B24A31" w:rsidRPr="00551231" w:rsidRDefault="00B24A31" w:rsidP="00FE5CFE">
            <w:pPr>
              <w:spacing w:line="276" w:lineRule="auto"/>
              <w:jc w:val="center"/>
              <w:rPr>
                <w:rFonts w:asciiTheme="majorHAnsi" w:hAnsiTheme="majorHAnsi"/>
                <w:szCs w:val="20"/>
                <w:lang w:val="en-US"/>
              </w:rPr>
            </w:pPr>
          </w:p>
        </w:tc>
      </w:tr>
      <w:tr w:rsidR="00B24A31" w:rsidRPr="00551231" w14:paraId="2513621D"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9EAC24C"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Tutorship</w:t>
            </w:r>
          </w:p>
        </w:tc>
        <w:tc>
          <w:tcPr>
            <w:tcW w:w="891" w:type="dxa"/>
            <w:tcBorders>
              <w:top w:val="single" w:sz="4" w:space="0" w:color="auto"/>
              <w:left w:val="single" w:sz="4" w:space="0" w:color="auto"/>
              <w:bottom w:val="single" w:sz="4" w:space="0" w:color="auto"/>
              <w:right w:val="single" w:sz="4" w:space="0" w:color="auto"/>
            </w:tcBorders>
          </w:tcPr>
          <w:p w14:paraId="4E2CBB1F" w14:textId="652408AE" w:rsidR="00B24A31" w:rsidRPr="00551231" w:rsidRDefault="00551231" w:rsidP="00FE5CFE">
            <w:pPr>
              <w:spacing w:line="276" w:lineRule="auto"/>
              <w:jc w:val="center"/>
              <w:rPr>
                <w:rFonts w:asciiTheme="majorHAnsi" w:hAnsiTheme="majorHAnsi"/>
                <w:szCs w:val="20"/>
                <w:lang w:val="en-US"/>
              </w:rPr>
            </w:pPr>
            <w:r>
              <w:rPr>
                <w:rFonts w:asciiTheme="majorHAnsi" w:hAnsiTheme="majorHAnsi"/>
                <w:szCs w:val="20"/>
                <w:lang w:val="en-US"/>
              </w:rPr>
              <w:t>2</w:t>
            </w:r>
          </w:p>
        </w:tc>
      </w:tr>
      <w:tr w:rsidR="00B24A31" w:rsidRPr="00551231" w14:paraId="254E91BE"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73A7C1CE"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Examinations</w:t>
            </w:r>
          </w:p>
        </w:tc>
        <w:tc>
          <w:tcPr>
            <w:tcW w:w="891" w:type="dxa"/>
            <w:tcBorders>
              <w:top w:val="single" w:sz="4" w:space="0" w:color="auto"/>
              <w:left w:val="single" w:sz="4" w:space="0" w:color="auto"/>
              <w:bottom w:val="single" w:sz="4" w:space="0" w:color="auto"/>
              <w:right w:val="single" w:sz="4" w:space="0" w:color="auto"/>
            </w:tcBorders>
          </w:tcPr>
          <w:p w14:paraId="05C302C9" w14:textId="045195D4" w:rsidR="00B24A31" w:rsidRPr="00551231" w:rsidRDefault="009D2909" w:rsidP="00FE5CFE">
            <w:pPr>
              <w:spacing w:line="276" w:lineRule="auto"/>
              <w:jc w:val="center"/>
              <w:rPr>
                <w:rFonts w:asciiTheme="majorHAnsi" w:hAnsiTheme="majorHAnsi"/>
                <w:szCs w:val="20"/>
                <w:lang w:val="en-US"/>
              </w:rPr>
            </w:pPr>
            <w:r w:rsidRPr="00551231">
              <w:rPr>
                <w:rFonts w:asciiTheme="majorHAnsi" w:hAnsiTheme="majorHAnsi"/>
                <w:szCs w:val="20"/>
                <w:lang w:val="en-US"/>
              </w:rPr>
              <w:t>3</w:t>
            </w:r>
          </w:p>
        </w:tc>
      </w:tr>
      <w:tr w:rsidR="00B24A31" w:rsidRPr="00551231" w14:paraId="16042047"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5239ECC1"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Other activities</w:t>
            </w:r>
          </w:p>
        </w:tc>
        <w:tc>
          <w:tcPr>
            <w:tcW w:w="891" w:type="dxa"/>
            <w:tcBorders>
              <w:top w:val="single" w:sz="4" w:space="0" w:color="auto"/>
              <w:left w:val="single" w:sz="4" w:space="0" w:color="auto"/>
              <w:bottom w:val="single" w:sz="4" w:space="0" w:color="auto"/>
              <w:right w:val="single" w:sz="4" w:space="0" w:color="auto"/>
            </w:tcBorders>
          </w:tcPr>
          <w:p w14:paraId="133C93F0" w14:textId="77777777" w:rsidR="00B24A31" w:rsidRPr="00551231" w:rsidRDefault="00B24A31" w:rsidP="00FE5CFE">
            <w:pPr>
              <w:spacing w:line="276" w:lineRule="auto"/>
              <w:jc w:val="center"/>
              <w:rPr>
                <w:rFonts w:asciiTheme="majorHAnsi" w:hAnsiTheme="majorHAnsi"/>
                <w:szCs w:val="20"/>
                <w:lang w:val="en-US"/>
              </w:rPr>
            </w:pPr>
          </w:p>
        </w:tc>
      </w:tr>
      <w:tr w:rsidR="00B24A31" w:rsidRPr="00551231" w14:paraId="7C4D7B75"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3756FF36" w14:textId="77777777" w:rsidR="00B24A31" w:rsidRPr="00551231" w:rsidRDefault="00B24A31" w:rsidP="00FE5CFE">
            <w:pPr>
              <w:spacing w:line="276" w:lineRule="auto"/>
              <w:rPr>
                <w:rFonts w:asciiTheme="majorHAnsi" w:hAnsiTheme="majorHAnsi"/>
                <w:szCs w:val="20"/>
                <w:lang w:val="en-US"/>
              </w:rPr>
            </w:pPr>
            <w:r w:rsidRPr="00551231">
              <w:rPr>
                <w:rFonts w:asciiTheme="majorHAnsi" w:hAnsiTheme="majorHAnsi"/>
                <w:b/>
                <w:bCs/>
                <w:szCs w:val="20"/>
                <w:lang w:val="en-US"/>
              </w:rPr>
              <w:t>3.8. Total hours of individual study</w:t>
            </w:r>
          </w:p>
        </w:tc>
        <w:tc>
          <w:tcPr>
            <w:tcW w:w="891" w:type="dxa"/>
            <w:tcBorders>
              <w:top w:val="single" w:sz="4" w:space="0" w:color="auto"/>
              <w:left w:val="single" w:sz="4" w:space="0" w:color="auto"/>
              <w:bottom w:val="single" w:sz="4" w:space="0" w:color="auto"/>
              <w:right w:val="single" w:sz="4" w:space="0" w:color="auto"/>
            </w:tcBorders>
          </w:tcPr>
          <w:p w14:paraId="1F899608" w14:textId="0A73606A" w:rsidR="00B24A31" w:rsidRPr="00551231" w:rsidRDefault="00551231" w:rsidP="00FE5CFE">
            <w:pPr>
              <w:spacing w:line="276" w:lineRule="auto"/>
              <w:jc w:val="center"/>
              <w:rPr>
                <w:rFonts w:asciiTheme="majorHAnsi" w:hAnsiTheme="majorHAnsi"/>
                <w:szCs w:val="20"/>
                <w:lang w:val="en-US"/>
              </w:rPr>
            </w:pPr>
            <w:r>
              <w:rPr>
                <w:rFonts w:asciiTheme="majorHAnsi" w:hAnsiTheme="majorHAnsi"/>
                <w:szCs w:val="20"/>
                <w:lang w:val="en-US"/>
              </w:rPr>
              <w:t>22</w:t>
            </w:r>
          </w:p>
        </w:tc>
      </w:tr>
      <w:tr w:rsidR="00B24A31" w:rsidRPr="00551231" w14:paraId="06B8FFB6"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43862D71" w14:textId="77777777" w:rsidR="00B24A31" w:rsidRPr="00551231" w:rsidRDefault="00B24A31" w:rsidP="00FE5CFE">
            <w:pPr>
              <w:spacing w:line="276" w:lineRule="auto"/>
              <w:rPr>
                <w:rFonts w:asciiTheme="majorHAnsi" w:hAnsiTheme="majorHAnsi"/>
                <w:szCs w:val="20"/>
                <w:lang w:val="en-US"/>
              </w:rPr>
            </w:pPr>
            <w:r w:rsidRPr="00551231">
              <w:rPr>
                <w:rFonts w:asciiTheme="majorHAnsi" w:hAnsiTheme="majorHAnsi"/>
                <w:b/>
                <w:bCs/>
                <w:szCs w:val="20"/>
                <w:lang w:val="en-US"/>
              </w:rPr>
              <w:t xml:space="preserve">3.9. Total hours </w:t>
            </w:r>
            <w:proofErr w:type="spellStart"/>
            <w:r w:rsidRPr="00551231">
              <w:rPr>
                <w:rFonts w:asciiTheme="majorHAnsi" w:hAnsiTheme="majorHAnsi"/>
                <w:b/>
                <w:bCs/>
                <w:szCs w:val="20"/>
                <w:lang w:val="en-US"/>
              </w:rPr>
              <w:t>pes</w:t>
            </w:r>
            <w:proofErr w:type="spellEnd"/>
            <w:r w:rsidRPr="00551231">
              <w:rPr>
                <w:rFonts w:asciiTheme="majorHAnsi" w:hAnsiTheme="majorHAnsi"/>
                <w:b/>
                <w:bCs/>
                <w:szCs w:val="20"/>
                <w:lang w:val="en-US"/>
              </w:rPr>
              <w:t xml:space="preserve"> semester</w:t>
            </w:r>
          </w:p>
        </w:tc>
        <w:tc>
          <w:tcPr>
            <w:tcW w:w="891" w:type="dxa"/>
            <w:tcBorders>
              <w:top w:val="single" w:sz="4" w:space="0" w:color="auto"/>
              <w:left w:val="single" w:sz="4" w:space="0" w:color="auto"/>
              <w:bottom w:val="single" w:sz="4" w:space="0" w:color="auto"/>
              <w:right w:val="single" w:sz="4" w:space="0" w:color="auto"/>
            </w:tcBorders>
          </w:tcPr>
          <w:p w14:paraId="0D8A1E4C" w14:textId="502353B0" w:rsidR="00B24A31" w:rsidRPr="00551231" w:rsidRDefault="009D2909" w:rsidP="00FE5CFE">
            <w:pPr>
              <w:spacing w:line="276" w:lineRule="auto"/>
              <w:jc w:val="center"/>
              <w:rPr>
                <w:rFonts w:asciiTheme="majorHAnsi" w:hAnsiTheme="majorHAnsi"/>
                <w:szCs w:val="20"/>
                <w:lang w:val="en-US"/>
              </w:rPr>
            </w:pPr>
            <w:r w:rsidRPr="00551231">
              <w:rPr>
                <w:rFonts w:asciiTheme="majorHAnsi" w:hAnsiTheme="majorHAnsi"/>
                <w:szCs w:val="20"/>
                <w:lang w:val="en-US"/>
              </w:rPr>
              <w:t>5</w:t>
            </w:r>
            <w:r w:rsidR="00551231">
              <w:rPr>
                <w:rFonts w:asciiTheme="majorHAnsi" w:hAnsiTheme="majorHAnsi"/>
                <w:szCs w:val="20"/>
                <w:lang w:val="en-US"/>
              </w:rPr>
              <w:t>0</w:t>
            </w:r>
          </w:p>
        </w:tc>
      </w:tr>
      <w:tr w:rsidR="00B24A31" w:rsidRPr="00551231" w14:paraId="12145422" w14:textId="77777777" w:rsidTr="00704BB4">
        <w:tc>
          <w:tcPr>
            <w:tcW w:w="9039" w:type="dxa"/>
            <w:gridSpan w:val="5"/>
            <w:tcBorders>
              <w:top w:val="single" w:sz="4" w:space="0" w:color="auto"/>
              <w:left w:val="single" w:sz="4" w:space="0" w:color="auto"/>
              <w:bottom w:val="single" w:sz="4" w:space="0" w:color="auto"/>
              <w:right w:val="single" w:sz="4" w:space="0" w:color="auto"/>
            </w:tcBorders>
            <w:hideMark/>
          </w:tcPr>
          <w:p w14:paraId="0236A224" w14:textId="77777777" w:rsidR="00B24A31" w:rsidRPr="00551231" w:rsidRDefault="00B24A31" w:rsidP="00FE5CFE">
            <w:pPr>
              <w:spacing w:line="276" w:lineRule="auto"/>
              <w:rPr>
                <w:rFonts w:asciiTheme="majorHAnsi" w:hAnsiTheme="majorHAnsi"/>
                <w:szCs w:val="20"/>
                <w:lang w:val="en-US"/>
              </w:rPr>
            </w:pPr>
            <w:r w:rsidRPr="00551231">
              <w:rPr>
                <w:rFonts w:asciiTheme="majorHAnsi" w:hAnsiTheme="majorHAnsi"/>
                <w:b/>
                <w:bCs/>
                <w:szCs w:val="20"/>
                <w:lang w:val="en-US"/>
              </w:rPr>
              <w:t>3.10. Number of credits</w:t>
            </w:r>
          </w:p>
        </w:tc>
        <w:tc>
          <w:tcPr>
            <w:tcW w:w="891" w:type="dxa"/>
            <w:tcBorders>
              <w:top w:val="single" w:sz="4" w:space="0" w:color="auto"/>
              <w:left w:val="single" w:sz="4" w:space="0" w:color="auto"/>
              <w:bottom w:val="single" w:sz="4" w:space="0" w:color="auto"/>
              <w:right w:val="single" w:sz="4" w:space="0" w:color="auto"/>
            </w:tcBorders>
          </w:tcPr>
          <w:p w14:paraId="04F6FB53" w14:textId="4506AF39" w:rsidR="00B24A31" w:rsidRPr="00551231" w:rsidRDefault="00551231" w:rsidP="00FE5CFE">
            <w:pPr>
              <w:spacing w:line="276" w:lineRule="auto"/>
              <w:jc w:val="center"/>
              <w:rPr>
                <w:rFonts w:asciiTheme="majorHAnsi" w:hAnsiTheme="majorHAnsi"/>
                <w:szCs w:val="20"/>
                <w:lang w:val="en-US"/>
              </w:rPr>
            </w:pPr>
            <w:r>
              <w:rPr>
                <w:rFonts w:asciiTheme="majorHAnsi" w:hAnsiTheme="majorHAnsi"/>
                <w:szCs w:val="20"/>
                <w:lang w:val="en-US"/>
              </w:rPr>
              <w:t>2</w:t>
            </w:r>
          </w:p>
        </w:tc>
      </w:tr>
    </w:tbl>
    <w:p w14:paraId="30EC5092" w14:textId="77777777" w:rsidR="00704BB4" w:rsidRPr="00551231" w:rsidRDefault="00704BB4" w:rsidP="00704BB4">
      <w:pPr>
        <w:spacing w:line="276" w:lineRule="auto"/>
        <w:rPr>
          <w:rFonts w:asciiTheme="majorHAnsi" w:hAnsiTheme="majorHAnsi"/>
          <w:szCs w:val="20"/>
          <w:lang w:val="en-US"/>
        </w:rPr>
      </w:pPr>
    </w:p>
    <w:p w14:paraId="74DBAC6B" w14:textId="77777777" w:rsidR="00704BB4" w:rsidRPr="00551231" w:rsidRDefault="00704BB4" w:rsidP="00704BB4">
      <w:pPr>
        <w:numPr>
          <w:ilvl w:val="0"/>
          <w:numId w:val="2"/>
        </w:numPr>
        <w:spacing w:line="276" w:lineRule="auto"/>
        <w:rPr>
          <w:rFonts w:asciiTheme="majorHAnsi" w:hAnsiTheme="majorHAnsi"/>
          <w:b/>
          <w:bCs/>
          <w:szCs w:val="20"/>
          <w:lang w:val="en-US"/>
        </w:rPr>
      </w:pPr>
      <w:r w:rsidRPr="00551231">
        <w:rPr>
          <w:rFonts w:asciiTheme="majorHAnsi" w:hAnsiTheme="majorHAnsi"/>
          <w:b/>
          <w:bCs/>
          <w:szCs w:val="20"/>
          <w:lang w:val="en-US"/>
        </w:rPr>
        <w:t>Preconditions (where applicable)</w:t>
      </w:r>
    </w:p>
    <w:tbl>
      <w:tblPr>
        <w:tblW w:w="16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gridCol w:w="6420"/>
      </w:tblGrid>
      <w:tr w:rsidR="00B24A31" w:rsidRPr="00551231" w14:paraId="1BBF0F82" w14:textId="77777777" w:rsidTr="00B24A31">
        <w:tc>
          <w:tcPr>
            <w:tcW w:w="3510" w:type="dxa"/>
            <w:tcBorders>
              <w:top w:val="single" w:sz="4" w:space="0" w:color="auto"/>
              <w:left w:val="single" w:sz="4" w:space="0" w:color="auto"/>
              <w:bottom w:val="single" w:sz="4" w:space="0" w:color="auto"/>
              <w:right w:val="single" w:sz="4" w:space="0" w:color="auto"/>
            </w:tcBorders>
            <w:hideMark/>
          </w:tcPr>
          <w:p w14:paraId="2A726FFC"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4.1. </w:t>
            </w:r>
            <w:r w:rsidRPr="00551231">
              <w:rPr>
                <w:rFonts w:asciiTheme="majorHAnsi" w:hAnsiTheme="majorHAnsi"/>
                <w:bCs/>
                <w:szCs w:val="20"/>
                <w:lang w:val="en-US"/>
              </w:rPr>
              <w:t>of curriculum</w:t>
            </w:r>
          </w:p>
        </w:tc>
        <w:tc>
          <w:tcPr>
            <w:tcW w:w="6420" w:type="dxa"/>
            <w:tcBorders>
              <w:top w:val="single" w:sz="4" w:space="0" w:color="auto"/>
              <w:left w:val="single" w:sz="4" w:space="0" w:color="auto"/>
              <w:bottom w:val="single" w:sz="4" w:space="0" w:color="auto"/>
              <w:right w:val="single" w:sz="4" w:space="0" w:color="auto"/>
            </w:tcBorders>
          </w:tcPr>
          <w:p w14:paraId="550462F2" w14:textId="1E058B43" w:rsidR="00B24A31" w:rsidRPr="00551231" w:rsidRDefault="00B24A31" w:rsidP="00FE5CFE">
            <w:pPr>
              <w:spacing w:line="276" w:lineRule="auto"/>
              <w:rPr>
                <w:rFonts w:asciiTheme="majorHAnsi" w:hAnsiTheme="majorHAnsi"/>
                <w:szCs w:val="20"/>
                <w:lang w:val="en-US"/>
              </w:rPr>
            </w:pPr>
            <w:r w:rsidRPr="00551231">
              <w:rPr>
                <w:rFonts w:asciiTheme="majorHAnsi" w:hAnsiTheme="majorHAnsi"/>
                <w:szCs w:val="20"/>
              </w:rPr>
              <w:t>Anatomy</w:t>
            </w:r>
            <w:r w:rsidR="00106330" w:rsidRPr="00551231">
              <w:rPr>
                <w:rFonts w:asciiTheme="majorHAnsi" w:hAnsiTheme="majorHAnsi"/>
                <w:szCs w:val="20"/>
              </w:rPr>
              <w:t>, Histology</w:t>
            </w:r>
          </w:p>
        </w:tc>
        <w:tc>
          <w:tcPr>
            <w:tcW w:w="6420" w:type="dxa"/>
            <w:tcBorders>
              <w:top w:val="single" w:sz="4" w:space="0" w:color="auto"/>
              <w:left w:val="single" w:sz="4" w:space="0" w:color="auto"/>
              <w:bottom w:val="single" w:sz="4" w:space="0" w:color="auto"/>
              <w:right w:val="single" w:sz="4" w:space="0" w:color="auto"/>
            </w:tcBorders>
          </w:tcPr>
          <w:p w14:paraId="033ED005" w14:textId="7BFDDC96" w:rsidR="00B24A31" w:rsidRPr="00551231" w:rsidRDefault="00B24A31" w:rsidP="00FE5CFE">
            <w:pPr>
              <w:spacing w:line="276" w:lineRule="auto"/>
              <w:rPr>
                <w:rFonts w:asciiTheme="majorHAnsi" w:hAnsiTheme="majorHAnsi"/>
                <w:szCs w:val="20"/>
                <w:lang w:val="en-US"/>
              </w:rPr>
            </w:pPr>
          </w:p>
        </w:tc>
      </w:tr>
      <w:tr w:rsidR="00B24A31" w:rsidRPr="00551231" w14:paraId="73556D69" w14:textId="77777777" w:rsidTr="00B24A31">
        <w:tc>
          <w:tcPr>
            <w:tcW w:w="3510" w:type="dxa"/>
            <w:tcBorders>
              <w:top w:val="single" w:sz="4" w:space="0" w:color="auto"/>
              <w:left w:val="single" w:sz="4" w:space="0" w:color="auto"/>
              <w:bottom w:val="single" w:sz="4" w:space="0" w:color="auto"/>
              <w:right w:val="single" w:sz="4" w:space="0" w:color="auto"/>
            </w:tcBorders>
            <w:hideMark/>
          </w:tcPr>
          <w:p w14:paraId="0BC2B0D8"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4.2. </w:t>
            </w:r>
            <w:r w:rsidRPr="00551231">
              <w:rPr>
                <w:rFonts w:asciiTheme="majorHAnsi" w:hAnsiTheme="majorHAnsi"/>
                <w:bCs/>
                <w:szCs w:val="20"/>
                <w:lang w:val="en-US"/>
              </w:rPr>
              <w:t>of competences</w:t>
            </w:r>
          </w:p>
        </w:tc>
        <w:tc>
          <w:tcPr>
            <w:tcW w:w="6420" w:type="dxa"/>
            <w:tcBorders>
              <w:top w:val="single" w:sz="4" w:space="0" w:color="auto"/>
              <w:left w:val="single" w:sz="4" w:space="0" w:color="auto"/>
              <w:bottom w:val="single" w:sz="4" w:space="0" w:color="auto"/>
              <w:right w:val="single" w:sz="4" w:space="0" w:color="auto"/>
            </w:tcBorders>
          </w:tcPr>
          <w:p w14:paraId="652AC9F8" w14:textId="67425579" w:rsidR="00B24A31" w:rsidRPr="00551231" w:rsidRDefault="00B24A31" w:rsidP="00FE5CFE">
            <w:pPr>
              <w:spacing w:line="276" w:lineRule="auto"/>
              <w:rPr>
                <w:rFonts w:asciiTheme="majorHAnsi" w:hAnsiTheme="majorHAnsi"/>
                <w:szCs w:val="20"/>
                <w:lang w:val="en-US"/>
              </w:rPr>
            </w:pPr>
            <w:r w:rsidRPr="00551231">
              <w:rPr>
                <w:rFonts w:asciiTheme="majorHAnsi" w:hAnsiTheme="majorHAnsi"/>
                <w:szCs w:val="20"/>
                <w:lang w:bidi="ne-NP"/>
              </w:rPr>
              <w:t>Knowledge of the communication means between basic units of living matter and the extracellular environment, and of the physical phenomena at the basis of living world</w:t>
            </w:r>
          </w:p>
        </w:tc>
        <w:tc>
          <w:tcPr>
            <w:tcW w:w="6420" w:type="dxa"/>
            <w:tcBorders>
              <w:top w:val="single" w:sz="4" w:space="0" w:color="auto"/>
              <w:left w:val="single" w:sz="4" w:space="0" w:color="auto"/>
              <w:bottom w:val="single" w:sz="4" w:space="0" w:color="auto"/>
              <w:right w:val="single" w:sz="4" w:space="0" w:color="auto"/>
            </w:tcBorders>
          </w:tcPr>
          <w:p w14:paraId="470704F1" w14:textId="2454D2E1" w:rsidR="00B24A31" w:rsidRPr="00551231" w:rsidRDefault="00B24A31" w:rsidP="00FE5CFE">
            <w:pPr>
              <w:spacing w:line="276" w:lineRule="auto"/>
              <w:rPr>
                <w:rFonts w:asciiTheme="majorHAnsi" w:hAnsiTheme="majorHAnsi"/>
                <w:szCs w:val="20"/>
                <w:lang w:val="en-US"/>
              </w:rPr>
            </w:pPr>
          </w:p>
        </w:tc>
      </w:tr>
    </w:tbl>
    <w:p w14:paraId="2F534982" w14:textId="77777777" w:rsidR="00704BB4" w:rsidRPr="00551231" w:rsidRDefault="00704BB4" w:rsidP="00704BB4">
      <w:pPr>
        <w:spacing w:line="276" w:lineRule="auto"/>
        <w:rPr>
          <w:rFonts w:asciiTheme="majorHAnsi" w:hAnsiTheme="majorHAnsi"/>
          <w:b/>
          <w:bCs/>
          <w:szCs w:val="20"/>
          <w:lang w:val="en-US"/>
        </w:rPr>
      </w:pPr>
    </w:p>
    <w:p w14:paraId="5F39C9E6" w14:textId="77777777" w:rsidR="00704BB4" w:rsidRPr="00551231" w:rsidRDefault="00704BB4" w:rsidP="00704BB4">
      <w:pPr>
        <w:numPr>
          <w:ilvl w:val="0"/>
          <w:numId w:val="2"/>
        </w:numPr>
        <w:spacing w:line="276" w:lineRule="auto"/>
        <w:rPr>
          <w:rFonts w:asciiTheme="majorHAnsi" w:hAnsiTheme="majorHAnsi"/>
          <w:b/>
          <w:bCs/>
          <w:szCs w:val="20"/>
          <w:lang w:val="en-US"/>
        </w:rPr>
      </w:pPr>
      <w:r w:rsidRPr="00551231">
        <w:rPr>
          <w:rFonts w:asciiTheme="majorHAnsi" w:hAnsiTheme="majorHAnsi"/>
          <w:b/>
          <w:bCs/>
          <w:szCs w:val="20"/>
          <w:lang w:val="en-US"/>
        </w:rPr>
        <w:t>Conditions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551231" w14:paraId="5330E08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47035831"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5.1. </w:t>
            </w:r>
            <w:r w:rsidRPr="00551231">
              <w:rPr>
                <w:rFonts w:asciiTheme="majorHAnsi" w:hAnsiTheme="majorHAnsi"/>
                <w:bCs/>
                <w:szCs w:val="20"/>
                <w:lang w:val="en-US"/>
              </w:rPr>
              <w:t>for lectures</w:t>
            </w:r>
          </w:p>
        </w:tc>
        <w:tc>
          <w:tcPr>
            <w:tcW w:w="6420" w:type="dxa"/>
            <w:tcBorders>
              <w:top w:val="single" w:sz="4" w:space="0" w:color="auto"/>
              <w:left w:val="single" w:sz="4" w:space="0" w:color="auto"/>
              <w:bottom w:val="single" w:sz="4" w:space="0" w:color="auto"/>
              <w:right w:val="single" w:sz="4" w:space="0" w:color="auto"/>
            </w:tcBorders>
          </w:tcPr>
          <w:p w14:paraId="665B2F42" w14:textId="67EEBE31" w:rsidR="00704BB4" w:rsidRPr="00551231" w:rsidRDefault="00B24A31" w:rsidP="00FE5CFE">
            <w:pPr>
              <w:spacing w:line="276" w:lineRule="auto"/>
              <w:rPr>
                <w:rFonts w:asciiTheme="majorHAnsi" w:hAnsiTheme="majorHAnsi"/>
                <w:szCs w:val="20"/>
                <w:lang w:val="en-US"/>
              </w:rPr>
            </w:pPr>
            <w:r w:rsidRPr="00551231">
              <w:rPr>
                <w:rFonts w:asciiTheme="majorHAnsi" w:hAnsiTheme="majorHAnsi" w:cs="TimesNewRoman,Bold"/>
                <w:bCs/>
                <w:szCs w:val="20"/>
                <w:lang w:bidi="ne-NP"/>
              </w:rPr>
              <w:t>Video projecting equipment</w:t>
            </w:r>
          </w:p>
        </w:tc>
      </w:tr>
      <w:tr w:rsidR="00704BB4" w:rsidRPr="00551231" w14:paraId="36216244"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15235871" w14:textId="77777777" w:rsidR="00704BB4" w:rsidRPr="00551231" w:rsidRDefault="00704BB4"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5.2. </w:t>
            </w:r>
            <w:r w:rsidRPr="00551231">
              <w:rPr>
                <w:rFonts w:asciiTheme="majorHAnsi" w:hAnsiTheme="majorHAnsi"/>
                <w:bCs/>
                <w:szCs w:val="20"/>
                <w:lang w:val="en-US"/>
              </w:rPr>
              <w:t>for seminars / practical classes</w:t>
            </w:r>
          </w:p>
        </w:tc>
        <w:tc>
          <w:tcPr>
            <w:tcW w:w="6420" w:type="dxa"/>
            <w:tcBorders>
              <w:top w:val="single" w:sz="4" w:space="0" w:color="auto"/>
              <w:left w:val="single" w:sz="4" w:space="0" w:color="auto"/>
              <w:bottom w:val="single" w:sz="4" w:space="0" w:color="auto"/>
              <w:right w:val="single" w:sz="4" w:space="0" w:color="auto"/>
            </w:tcBorders>
          </w:tcPr>
          <w:p w14:paraId="0804AB04" w14:textId="4D035037" w:rsidR="00704BB4" w:rsidRPr="00551231" w:rsidRDefault="00B24A31" w:rsidP="00FE5CFE">
            <w:pPr>
              <w:spacing w:line="276" w:lineRule="auto"/>
              <w:rPr>
                <w:rFonts w:asciiTheme="majorHAnsi" w:hAnsiTheme="majorHAnsi"/>
                <w:szCs w:val="20"/>
                <w:lang w:val="en-US"/>
              </w:rPr>
            </w:pPr>
            <w:r w:rsidRPr="00551231">
              <w:rPr>
                <w:rFonts w:asciiTheme="majorHAnsi" w:hAnsiTheme="majorHAnsi"/>
                <w:szCs w:val="20"/>
                <w:lang w:val="en-US"/>
              </w:rPr>
              <w:t>Microscopes</w:t>
            </w:r>
          </w:p>
        </w:tc>
      </w:tr>
    </w:tbl>
    <w:p w14:paraId="1DD7A4D9" w14:textId="77777777" w:rsidR="00704BB4" w:rsidRPr="00551231" w:rsidRDefault="00704BB4" w:rsidP="00704BB4">
      <w:pPr>
        <w:spacing w:line="276" w:lineRule="auto"/>
        <w:rPr>
          <w:rFonts w:asciiTheme="majorHAnsi" w:hAnsiTheme="majorHAnsi"/>
          <w:b/>
          <w:bCs/>
          <w:szCs w:val="20"/>
          <w:lang w:val="en-US"/>
        </w:rPr>
      </w:pPr>
    </w:p>
    <w:p w14:paraId="74DBDD17" w14:textId="77777777" w:rsidR="00704BB4" w:rsidRPr="00551231" w:rsidRDefault="00704BB4" w:rsidP="00704BB4">
      <w:pPr>
        <w:numPr>
          <w:ilvl w:val="0"/>
          <w:numId w:val="2"/>
        </w:numPr>
        <w:spacing w:line="276" w:lineRule="auto"/>
        <w:contextualSpacing/>
        <w:rPr>
          <w:rFonts w:asciiTheme="majorHAnsi" w:hAnsiTheme="majorHAnsi"/>
          <w:b/>
          <w:bCs/>
          <w:szCs w:val="20"/>
          <w:lang w:val="en-US"/>
        </w:rPr>
      </w:pPr>
      <w:r w:rsidRPr="00551231">
        <w:rPr>
          <w:rFonts w:asciiTheme="majorHAnsi" w:hAnsiTheme="majorHAnsi"/>
          <w:b/>
          <w:bCs/>
          <w:szCs w:val="20"/>
          <w:lang w:val="en-US"/>
        </w:rPr>
        <w:t>Specific competences acquired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6420"/>
      </w:tblGrid>
      <w:tr w:rsidR="00704BB4" w:rsidRPr="00551231" w14:paraId="51FEDE4E"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1BDA767" w14:textId="77777777" w:rsidR="00704BB4" w:rsidRPr="00551231" w:rsidRDefault="00704BB4" w:rsidP="00FE5CFE">
            <w:pPr>
              <w:spacing w:line="276" w:lineRule="auto"/>
              <w:rPr>
                <w:rFonts w:asciiTheme="majorHAnsi" w:hAnsiTheme="majorHAnsi"/>
                <w:bCs/>
                <w:szCs w:val="20"/>
                <w:lang w:val="en-US"/>
              </w:rPr>
            </w:pPr>
            <w:r w:rsidRPr="00551231">
              <w:rPr>
                <w:rFonts w:asciiTheme="majorHAnsi" w:hAnsiTheme="majorHAnsi"/>
                <w:bCs/>
                <w:szCs w:val="20"/>
                <w:lang w:val="en-US"/>
              </w:rPr>
              <w:t>Professional competences (expressed as knowledge and abilities)</w:t>
            </w:r>
          </w:p>
        </w:tc>
        <w:tc>
          <w:tcPr>
            <w:tcW w:w="6420" w:type="dxa"/>
            <w:tcBorders>
              <w:top w:val="single" w:sz="4" w:space="0" w:color="auto"/>
              <w:left w:val="single" w:sz="4" w:space="0" w:color="auto"/>
              <w:bottom w:val="single" w:sz="4" w:space="0" w:color="auto"/>
              <w:right w:val="single" w:sz="4" w:space="0" w:color="auto"/>
            </w:tcBorders>
          </w:tcPr>
          <w:p w14:paraId="5B9A6408" w14:textId="77777777" w:rsidR="00B24A31" w:rsidRPr="00551231" w:rsidRDefault="00B24A31" w:rsidP="00B24A31">
            <w:pPr>
              <w:rPr>
                <w:rFonts w:asciiTheme="majorHAnsi" w:hAnsiTheme="majorHAnsi"/>
                <w:color w:val="000000"/>
                <w:szCs w:val="20"/>
              </w:rPr>
            </w:pPr>
            <w:r w:rsidRPr="00551231">
              <w:rPr>
                <w:rFonts w:asciiTheme="majorHAnsi" w:hAnsiTheme="majorHAnsi"/>
                <w:color w:val="000000"/>
                <w:szCs w:val="20"/>
              </w:rPr>
              <w:t>C1.2</w:t>
            </w:r>
          </w:p>
          <w:p w14:paraId="4CFC7C2B" w14:textId="77777777" w:rsidR="00B24A31" w:rsidRPr="00551231" w:rsidRDefault="00B24A31" w:rsidP="00B24A31">
            <w:pPr>
              <w:rPr>
                <w:rFonts w:asciiTheme="majorHAnsi" w:hAnsiTheme="majorHAnsi"/>
                <w:color w:val="000000"/>
                <w:szCs w:val="20"/>
              </w:rPr>
            </w:pPr>
            <w:r w:rsidRPr="00551231">
              <w:rPr>
                <w:rFonts w:asciiTheme="majorHAnsi" w:hAnsiTheme="majorHAnsi"/>
                <w:color w:val="000000"/>
                <w:szCs w:val="20"/>
              </w:rPr>
              <w:t xml:space="preserve">Formulation of hypothesis and key concepts in order to explain syndromes /diseases </w:t>
            </w:r>
          </w:p>
          <w:p w14:paraId="53CBF18F" w14:textId="77777777" w:rsidR="00704BB4" w:rsidRPr="00551231" w:rsidRDefault="00704BB4" w:rsidP="00FE5CFE">
            <w:pPr>
              <w:suppressLineNumbers/>
              <w:suppressAutoHyphens/>
              <w:snapToGrid w:val="0"/>
              <w:spacing w:line="276" w:lineRule="auto"/>
              <w:rPr>
                <w:rFonts w:asciiTheme="majorHAnsi" w:eastAsia="Times New Roman" w:hAnsiTheme="majorHAnsi" w:cs="Tahoma"/>
                <w:szCs w:val="20"/>
                <w:lang w:val="en-US" w:eastAsia="ar-SA"/>
              </w:rPr>
            </w:pPr>
          </w:p>
        </w:tc>
      </w:tr>
      <w:tr w:rsidR="00704BB4" w:rsidRPr="00551231" w14:paraId="03BEFD4D" w14:textId="77777777" w:rsidTr="00704BB4">
        <w:tc>
          <w:tcPr>
            <w:tcW w:w="3510" w:type="dxa"/>
            <w:tcBorders>
              <w:top w:val="single" w:sz="4" w:space="0" w:color="auto"/>
              <w:left w:val="single" w:sz="4" w:space="0" w:color="auto"/>
              <w:bottom w:val="single" w:sz="4" w:space="0" w:color="auto"/>
              <w:right w:val="single" w:sz="4" w:space="0" w:color="auto"/>
            </w:tcBorders>
            <w:hideMark/>
          </w:tcPr>
          <w:p w14:paraId="39A32AA2" w14:textId="77777777" w:rsidR="00704BB4" w:rsidRPr="00551231" w:rsidRDefault="00704BB4" w:rsidP="00FE5CFE">
            <w:pPr>
              <w:spacing w:line="276" w:lineRule="auto"/>
              <w:rPr>
                <w:rFonts w:asciiTheme="majorHAnsi" w:hAnsiTheme="majorHAnsi"/>
                <w:bCs/>
                <w:szCs w:val="20"/>
                <w:lang w:val="en-US"/>
              </w:rPr>
            </w:pPr>
            <w:r w:rsidRPr="00551231">
              <w:rPr>
                <w:rFonts w:asciiTheme="majorHAnsi" w:hAnsiTheme="majorHAnsi"/>
                <w:bCs/>
                <w:szCs w:val="20"/>
                <w:lang w:val="en-US"/>
              </w:rPr>
              <w:t>Transverse competences (of role, of professional development, personal)</w:t>
            </w:r>
          </w:p>
        </w:tc>
        <w:tc>
          <w:tcPr>
            <w:tcW w:w="6420" w:type="dxa"/>
            <w:tcBorders>
              <w:top w:val="single" w:sz="4" w:space="0" w:color="auto"/>
              <w:left w:val="single" w:sz="4" w:space="0" w:color="auto"/>
              <w:bottom w:val="single" w:sz="4" w:space="0" w:color="auto"/>
              <w:right w:val="single" w:sz="4" w:space="0" w:color="auto"/>
            </w:tcBorders>
          </w:tcPr>
          <w:p w14:paraId="5EA00CAF" w14:textId="77777777" w:rsidR="00B24A31" w:rsidRPr="00551231" w:rsidRDefault="00B24A31" w:rsidP="00B24A31">
            <w:pPr>
              <w:rPr>
                <w:rFonts w:asciiTheme="majorHAnsi" w:hAnsiTheme="majorHAnsi"/>
                <w:color w:val="000000"/>
                <w:szCs w:val="20"/>
                <w:lang w:val="pt-BR"/>
              </w:rPr>
            </w:pPr>
            <w:r w:rsidRPr="00551231">
              <w:rPr>
                <w:rFonts w:asciiTheme="majorHAnsi" w:hAnsiTheme="majorHAnsi"/>
                <w:color w:val="000000"/>
                <w:szCs w:val="20"/>
                <w:lang w:val="pt-BR"/>
              </w:rPr>
              <w:t>Identifying roles and responsabilities in a multidisciplinary team.</w:t>
            </w:r>
          </w:p>
          <w:p w14:paraId="3D1371A9" w14:textId="77777777" w:rsidR="00B24A31" w:rsidRPr="00551231" w:rsidRDefault="00B24A31" w:rsidP="00B24A31">
            <w:pPr>
              <w:rPr>
                <w:rFonts w:asciiTheme="majorHAnsi" w:hAnsiTheme="majorHAnsi"/>
                <w:color w:val="000000"/>
                <w:szCs w:val="20"/>
                <w:lang w:val="pt-BR"/>
              </w:rPr>
            </w:pPr>
            <w:r w:rsidRPr="00551231">
              <w:rPr>
                <w:rFonts w:asciiTheme="majorHAnsi" w:hAnsiTheme="majorHAnsi"/>
                <w:color w:val="000000"/>
                <w:szCs w:val="20"/>
                <w:lang w:val="pt-BR"/>
              </w:rPr>
              <w:t xml:space="preserve">Application of relationship techniques. </w:t>
            </w:r>
          </w:p>
          <w:p w14:paraId="43A74997" w14:textId="2DFC434D" w:rsidR="00704BB4" w:rsidRPr="00551231" w:rsidRDefault="00B24A31" w:rsidP="00B24A31">
            <w:pPr>
              <w:spacing w:line="276" w:lineRule="auto"/>
              <w:rPr>
                <w:rFonts w:asciiTheme="majorHAnsi" w:hAnsiTheme="majorHAnsi"/>
                <w:bCs/>
                <w:szCs w:val="20"/>
                <w:lang w:val="en-US"/>
              </w:rPr>
            </w:pPr>
            <w:r w:rsidRPr="00551231">
              <w:rPr>
                <w:rFonts w:asciiTheme="majorHAnsi" w:hAnsiTheme="majorHAnsi"/>
                <w:color w:val="000000"/>
                <w:szCs w:val="20"/>
                <w:lang w:val="pt-BR"/>
              </w:rPr>
              <w:t>Efficiency in teamwork and in patient relationship</w:t>
            </w:r>
          </w:p>
        </w:tc>
      </w:tr>
    </w:tbl>
    <w:p w14:paraId="51082579" w14:textId="77777777" w:rsidR="00704BB4" w:rsidRPr="00551231" w:rsidRDefault="00704BB4" w:rsidP="00704BB4">
      <w:pPr>
        <w:spacing w:line="276" w:lineRule="auto"/>
        <w:rPr>
          <w:rFonts w:asciiTheme="majorHAnsi" w:hAnsiTheme="majorHAnsi"/>
          <w:b/>
          <w:bCs/>
          <w:szCs w:val="20"/>
          <w:lang w:val="en-US"/>
        </w:rPr>
      </w:pPr>
    </w:p>
    <w:p w14:paraId="4ED74396" w14:textId="77777777" w:rsidR="00704BB4" w:rsidRPr="00551231" w:rsidRDefault="00704BB4" w:rsidP="00704BB4">
      <w:pPr>
        <w:numPr>
          <w:ilvl w:val="0"/>
          <w:numId w:val="2"/>
        </w:numPr>
        <w:spacing w:line="276" w:lineRule="auto"/>
        <w:rPr>
          <w:rFonts w:asciiTheme="majorHAnsi" w:hAnsiTheme="majorHAnsi"/>
          <w:b/>
          <w:bCs/>
          <w:szCs w:val="20"/>
          <w:lang w:val="en-US"/>
        </w:rPr>
      </w:pPr>
      <w:r w:rsidRPr="00551231">
        <w:rPr>
          <w:rStyle w:val="ln2tpunct"/>
          <w:rFonts w:asciiTheme="majorHAnsi" w:hAnsiTheme="majorHAnsi"/>
          <w:b/>
          <w:bCs/>
          <w:szCs w:val="20"/>
          <w:lang w:val="en-US"/>
        </w:rPr>
        <w:t>Objectives of the study discipline (according to the grid of specific competences acquired)</w:t>
      </w:r>
    </w:p>
    <w:tbl>
      <w:tblPr>
        <w:tblW w:w="16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1"/>
        <w:gridCol w:w="6589"/>
        <w:gridCol w:w="6589"/>
      </w:tblGrid>
      <w:tr w:rsidR="00B24A31" w:rsidRPr="00551231" w14:paraId="061C9BB1" w14:textId="77777777" w:rsidTr="00B24A31">
        <w:tc>
          <w:tcPr>
            <w:tcW w:w="3341" w:type="dxa"/>
            <w:tcBorders>
              <w:top w:val="single" w:sz="4" w:space="0" w:color="auto"/>
              <w:left w:val="single" w:sz="4" w:space="0" w:color="auto"/>
              <w:bottom w:val="single" w:sz="4" w:space="0" w:color="auto"/>
              <w:right w:val="single" w:sz="4" w:space="0" w:color="auto"/>
            </w:tcBorders>
            <w:hideMark/>
          </w:tcPr>
          <w:p w14:paraId="3348C136"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7.1. </w:t>
            </w:r>
            <w:r w:rsidRPr="00551231">
              <w:rPr>
                <w:rFonts w:asciiTheme="majorHAnsi" w:hAnsiTheme="majorHAnsi"/>
                <w:bCs/>
                <w:szCs w:val="20"/>
                <w:lang w:val="en-US"/>
              </w:rPr>
              <w:t>General objective</w:t>
            </w:r>
          </w:p>
        </w:tc>
        <w:tc>
          <w:tcPr>
            <w:tcW w:w="6589" w:type="dxa"/>
            <w:tcBorders>
              <w:top w:val="single" w:sz="4" w:space="0" w:color="auto"/>
              <w:left w:val="single" w:sz="4" w:space="0" w:color="auto"/>
              <w:bottom w:val="single" w:sz="4" w:space="0" w:color="auto"/>
              <w:right w:val="single" w:sz="4" w:space="0" w:color="auto"/>
            </w:tcBorders>
          </w:tcPr>
          <w:p w14:paraId="6E955F88" w14:textId="68AF0DC9" w:rsidR="00B24A31" w:rsidRPr="00551231" w:rsidRDefault="00B24A31" w:rsidP="00B24A31">
            <w:pPr>
              <w:widowControl w:val="0"/>
              <w:autoSpaceDE w:val="0"/>
              <w:snapToGrid w:val="0"/>
              <w:spacing w:line="276" w:lineRule="auto"/>
              <w:ind w:right="62"/>
              <w:rPr>
                <w:rFonts w:asciiTheme="majorHAnsi" w:hAnsiTheme="majorHAnsi"/>
                <w:szCs w:val="20"/>
                <w:lang w:val="en-US"/>
              </w:rPr>
            </w:pPr>
            <w:r w:rsidRPr="00551231">
              <w:rPr>
                <w:rFonts w:asciiTheme="majorHAnsi" w:hAnsiTheme="majorHAnsi"/>
                <w:szCs w:val="20"/>
              </w:rPr>
              <w:t>To make students accustomed to different body structures</w:t>
            </w:r>
            <w:r w:rsidR="00B74208" w:rsidRPr="00551231">
              <w:rPr>
                <w:rFonts w:asciiTheme="majorHAnsi" w:hAnsiTheme="majorHAnsi"/>
                <w:szCs w:val="20"/>
              </w:rPr>
              <w:t>, normal and abnormal</w:t>
            </w:r>
          </w:p>
        </w:tc>
        <w:tc>
          <w:tcPr>
            <w:tcW w:w="6589" w:type="dxa"/>
            <w:tcBorders>
              <w:top w:val="single" w:sz="4" w:space="0" w:color="auto"/>
              <w:left w:val="single" w:sz="4" w:space="0" w:color="auto"/>
              <w:bottom w:val="single" w:sz="4" w:space="0" w:color="auto"/>
              <w:right w:val="single" w:sz="4" w:space="0" w:color="auto"/>
            </w:tcBorders>
          </w:tcPr>
          <w:p w14:paraId="092907CB" w14:textId="46B02557" w:rsidR="00B24A31" w:rsidRPr="00551231" w:rsidRDefault="00B24A31" w:rsidP="00FE5CFE">
            <w:pPr>
              <w:widowControl w:val="0"/>
              <w:autoSpaceDE w:val="0"/>
              <w:snapToGrid w:val="0"/>
              <w:spacing w:line="276" w:lineRule="auto"/>
              <w:ind w:right="62"/>
              <w:rPr>
                <w:rFonts w:asciiTheme="majorHAnsi" w:hAnsiTheme="majorHAnsi"/>
                <w:szCs w:val="20"/>
                <w:lang w:val="en-US"/>
              </w:rPr>
            </w:pPr>
          </w:p>
        </w:tc>
      </w:tr>
      <w:tr w:rsidR="00B24A31" w:rsidRPr="00551231" w14:paraId="52DF4F60" w14:textId="77777777" w:rsidTr="00B24A31">
        <w:tc>
          <w:tcPr>
            <w:tcW w:w="3341" w:type="dxa"/>
            <w:tcBorders>
              <w:top w:val="single" w:sz="4" w:space="0" w:color="auto"/>
              <w:left w:val="single" w:sz="4" w:space="0" w:color="auto"/>
              <w:bottom w:val="single" w:sz="4" w:space="0" w:color="auto"/>
              <w:right w:val="single" w:sz="4" w:space="0" w:color="auto"/>
            </w:tcBorders>
            <w:hideMark/>
          </w:tcPr>
          <w:p w14:paraId="128D7779" w14:textId="77777777" w:rsidR="00B24A31" w:rsidRPr="00551231" w:rsidRDefault="00B24A31" w:rsidP="00FE5CFE">
            <w:pPr>
              <w:spacing w:line="276" w:lineRule="auto"/>
              <w:rPr>
                <w:rFonts w:asciiTheme="majorHAnsi" w:hAnsiTheme="majorHAnsi"/>
                <w:b/>
                <w:bCs/>
                <w:szCs w:val="20"/>
                <w:lang w:val="en-US"/>
              </w:rPr>
            </w:pPr>
            <w:r w:rsidRPr="00551231">
              <w:rPr>
                <w:rFonts w:asciiTheme="majorHAnsi" w:hAnsiTheme="majorHAnsi"/>
                <w:b/>
                <w:bCs/>
                <w:szCs w:val="20"/>
                <w:lang w:val="en-US"/>
              </w:rPr>
              <w:t xml:space="preserve">7.2. </w:t>
            </w:r>
            <w:r w:rsidRPr="00551231">
              <w:rPr>
                <w:rFonts w:asciiTheme="majorHAnsi" w:hAnsiTheme="majorHAnsi"/>
                <w:bCs/>
                <w:szCs w:val="20"/>
                <w:lang w:val="en-US"/>
              </w:rPr>
              <w:t>Specific objectives</w:t>
            </w:r>
          </w:p>
        </w:tc>
        <w:tc>
          <w:tcPr>
            <w:tcW w:w="6589" w:type="dxa"/>
            <w:tcBorders>
              <w:top w:val="single" w:sz="4" w:space="0" w:color="auto"/>
              <w:left w:val="single" w:sz="4" w:space="0" w:color="auto"/>
              <w:bottom w:val="single" w:sz="4" w:space="0" w:color="auto"/>
              <w:right w:val="single" w:sz="4" w:space="0" w:color="auto"/>
            </w:tcBorders>
          </w:tcPr>
          <w:p w14:paraId="642F3C59" w14:textId="56C67BA5" w:rsidR="00B24A31" w:rsidRPr="00551231" w:rsidRDefault="00B24A31" w:rsidP="00B24A31">
            <w:pPr>
              <w:spacing w:line="276" w:lineRule="auto"/>
              <w:rPr>
                <w:rFonts w:asciiTheme="majorHAnsi" w:hAnsiTheme="majorHAnsi"/>
                <w:szCs w:val="20"/>
                <w:lang w:val="en-US"/>
              </w:rPr>
            </w:pPr>
            <w:r w:rsidRPr="00551231">
              <w:rPr>
                <w:rFonts w:asciiTheme="majorHAnsi" w:hAnsiTheme="majorHAnsi"/>
                <w:szCs w:val="20"/>
              </w:rPr>
              <w:t xml:space="preserve">To make students accustomed to tiny </w:t>
            </w:r>
            <w:r w:rsidR="00B74208" w:rsidRPr="00551231">
              <w:rPr>
                <w:rFonts w:asciiTheme="majorHAnsi" w:hAnsiTheme="majorHAnsi"/>
                <w:szCs w:val="20"/>
              </w:rPr>
              <w:t xml:space="preserve">or major alterations of the </w:t>
            </w:r>
            <w:r w:rsidRPr="00551231">
              <w:rPr>
                <w:rFonts w:asciiTheme="majorHAnsi" w:hAnsiTheme="majorHAnsi"/>
                <w:szCs w:val="20"/>
              </w:rPr>
              <w:t>different structures of the human body</w:t>
            </w:r>
            <w:r w:rsidR="00B74208" w:rsidRPr="00551231">
              <w:rPr>
                <w:rFonts w:asciiTheme="majorHAnsi" w:hAnsiTheme="majorHAnsi"/>
                <w:szCs w:val="20"/>
              </w:rPr>
              <w:t>, and their meaning</w:t>
            </w:r>
          </w:p>
        </w:tc>
        <w:tc>
          <w:tcPr>
            <w:tcW w:w="6589" w:type="dxa"/>
            <w:tcBorders>
              <w:top w:val="single" w:sz="4" w:space="0" w:color="auto"/>
              <w:left w:val="single" w:sz="4" w:space="0" w:color="auto"/>
              <w:bottom w:val="single" w:sz="4" w:space="0" w:color="auto"/>
              <w:right w:val="single" w:sz="4" w:space="0" w:color="auto"/>
            </w:tcBorders>
          </w:tcPr>
          <w:p w14:paraId="582D09D7" w14:textId="737ED7F1" w:rsidR="00B24A31" w:rsidRPr="00551231" w:rsidRDefault="00B24A31" w:rsidP="00FE5CFE">
            <w:pPr>
              <w:spacing w:line="276" w:lineRule="auto"/>
              <w:rPr>
                <w:rFonts w:asciiTheme="majorHAnsi" w:hAnsiTheme="majorHAnsi"/>
                <w:szCs w:val="20"/>
                <w:lang w:val="en-US"/>
              </w:rPr>
            </w:pPr>
          </w:p>
        </w:tc>
      </w:tr>
    </w:tbl>
    <w:p w14:paraId="6126B3EC" w14:textId="77777777" w:rsidR="00704BB4" w:rsidRPr="00551231" w:rsidRDefault="00704BB4" w:rsidP="00704BB4">
      <w:pPr>
        <w:spacing w:line="276" w:lineRule="auto"/>
        <w:rPr>
          <w:rFonts w:asciiTheme="majorHAnsi" w:hAnsiTheme="majorHAnsi"/>
          <w:szCs w:val="20"/>
          <w:lang w:val="en-US"/>
        </w:rPr>
      </w:pPr>
    </w:p>
    <w:p w14:paraId="24D159D9" w14:textId="77777777" w:rsidR="00704BB4" w:rsidRPr="00551231" w:rsidRDefault="00704BB4" w:rsidP="00704BB4">
      <w:pPr>
        <w:numPr>
          <w:ilvl w:val="0"/>
          <w:numId w:val="2"/>
        </w:numPr>
        <w:spacing w:line="276" w:lineRule="auto"/>
        <w:rPr>
          <w:rFonts w:asciiTheme="majorHAnsi" w:hAnsiTheme="majorHAnsi"/>
          <w:b/>
          <w:bCs/>
          <w:szCs w:val="20"/>
          <w:lang w:val="en-US"/>
        </w:rPr>
      </w:pPr>
      <w:r w:rsidRPr="00551231">
        <w:rPr>
          <w:rFonts w:asciiTheme="majorHAnsi" w:hAnsiTheme="majorHAnsi"/>
          <w:b/>
          <w:bCs/>
          <w:szCs w:val="20"/>
          <w:lang w:val="en-US"/>
        </w:rPr>
        <w:t xml:space="preserve"> Contents</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2552"/>
        <w:gridCol w:w="1600"/>
      </w:tblGrid>
      <w:tr w:rsidR="00551231" w:rsidRPr="00551231" w14:paraId="2FE7C406" w14:textId="77777777" w:rsidTr="00551231">
        <w:tc>
          <w:tcPr>
            <w:tcW w:w="5778" w:type="dxa"/>
            <w:tcBorders>
              <w:top w:val="single" w:sz="4" w:space="0" w:color="auto"/>
              <w:left w:val="single" w:sz="4" w:space="0" w:color="auto"/>
              <w:bottom w:val="single" w:sz="4" w:space="0" w:color="auto"/>
              <w:right w:val="single" w:sz="4" w:space="0" w:color="auto"/>
            </w:tcBorders>
            <w:hideMark/>
          </w:tcPr>
          <w:p w14:paraId="0E70B001"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t>8.1. Lecture</w:t>
            </w:r>
          </w:p>
        </w:tc>
        <w:tc>
          <w:tcPr>
            <w:tcW w:w="2552" w:type="dxa"/>
            <w:tcBorders>
              <w:top w:val="single" w:sz="4" w:space="0" w:color="auto"/>
              <w:left w:val="single" w:sz="4" w:space="0" w:color="auto"/>
              <w:bottom w:val="single" w:sz="4" w:space="0" w:color="auto"/>
              <w:right w:val="single" w:sz="4" w:space="0" w:color="auto"/>
            </w:tcBorders>
            <w:hideMark/>
          </w:tcPr>
          <w:p w14:paraId="141CC57F"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2ED15648"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t>Observations</w:t>
            </w:r>
          </w:p>
        </w:tc>
      </w:tr>
      <w:tr w:rsidR="00551231" w:rsidRPr="00551231" w14:paraId="54A0E548" w14:textId="77777777" w:rsidTr="00551231">
        <w:tc>
          <w:tcPr>
            <w:tcW w:w="5778" w:type="dxa"/>
            <w:tcBorders>
              <w:top w:val="single" w:sz="4" w:space="0" w:color="auto"/>
              <w:left w:val="single" w:sz="4" w:space="0" w:color="auto"/>
              <w:bottom w:val="single" w:sz="4" w:space="0" w:color="auto"/>
              <w:right w:val="single" w:sz="4" w:space="0" w:color="auto"/>
            </w:tcBorders>
          </w:tcPr>
          <w:p w14:paraId="6957F909" w14:textId="78A9A146" w:rsidR="00551231" w:rsidRPr="00551231" w:rsidRDefault="00551231" w:rsidP="003342FD">
            <w:pPr>
              <w:rPr>
                <w:rFonts w:asciiTheme="majorHAnsi" w:hAnsiTheme="majorHAnsi"/>
                <w:bCs/>
                <w:szCs w:val="20"/>
                <w:lang w:val="en-US"/>
              </w:rPr>
            </w:pPr>
            <w:r w:rsidRPr="00551231">
              <w:rPr>
                <w:rFonts w:asciiTheme="majorHAnsi" w:hAnsiTheme="majorHAnsi"/>
                <w:bCs/>
                <w:szCs w:val="20"/>
                <w:lang w:val="en-US"/>
              </w:rPr>
              <w:t xml:space="preserve">1.Types of lesions </w:t>
            </w:r>
          </w:p>
        </w:tc>
        <w:tc>
          <w:tcPr>
            <w:tcW w:w="2552" w:type="dxa"/>
            <w:tcBorders>
              <w:top w:val="single" w:sz="4" w:space="0" w:color="auto"/>
              <w:left w:val="single" w:sz="4" w:space="0" w:color="auto"/>
              <w:bottom w:val="single" w:sz="4" w:space="0" w:color="auto"/>
              <w:right w:val="single" w:sz="4" w:space="0" w:color="auto"/>
            </w:tcBorders>
          </w:tcPr>
          <w:p w14:paraId="6EF9CCD2" w14:textId="76154F2F"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00338C7A" w14:textId="2A8BBBCE"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587311C1" w14:textId="77777777" w:rsidTr="00551231">
        <w:tc>
          <w:tcPr>
            <w:tcW w:w="5778" w:type="dxa"/>
            <w:tcBorders>
              <w:top w:val="single" w:sz="4" w:space="0" w:color="auto"/>
              <w:left w:val="single" w:sz="4" w:space="0" w:color="auto"/>
              <w:bottom w:val="single" w:sz="4" w:space="0" w:color="auto"/>
              <w:right w:val="single" w:sz="4" w:space="0" w:color="auto"/>
            </w:tcBorders>
          </w:tcPr>
          <w:p w14:paraId="02DF0A89" w14:textId="25664767" w:rsidR="00551231" w:rsidRPr="00551231" w:rsidRDefault="00551231" w:rsidP="00773639">
            <w:pPr>
              <w:rPr>
                <w:rFonts w:asciiTheme="majorHAnsi" w:hAnsiTheme="majorHAnsi"/>
                <w:bCs/>
                <w:szCs w:val="20"/>
                <w:lang w:val="en-US"/>
              </w:rPr>
            </w:pPr>
            <w:r w:rsidRPr="00551231">
              <w:rPr>
                <w:rFonts w:asciiTheme="majorHAnsi" w:hAnsiTheme="majorHAnsi"/>
                <w:bCs/>
                <w:szCs w:val="20"/>
                <w:lang w:val="en-US"/>
              </w:rPr>
              <w:t xml:space="preserve">2.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cardiovascular system. Heart</w:t>
            </w:r>
            <w:r>
              <w:rPr>
                <w:rFonts w:asciiTheme="majorHAnsi" w:hAnsiTheme="majorHAnsi"/>
                <w:bCs/>
                <w:szCs w:val="20"/>
                <w:lang w:val="en-US"/>
              </w:rPr>
              <w:t xml:space="preserve">. </w:t>
            </w:r>
            <w:r w:rsidRPr="00551231">
              <w:rPr>
                <w:rFonts w:asciiTheme="majorHAnsi" w:hAnsiTheme="majorHAnsi"/>
                <w:bCs/>
                <w:szCs w:val="20"/>
                <w:lang w:val="en-US"/>
              </w:rPr>
              <w:t>Blood vessels.</w:t>
            </w:r>
          </w:p>
        </w:tc>
        <w:tc>
          <w:tcPr>
            <w:tcW w:w="2552" w:type="dxa"/>
            <w:tcBorders>
              <w:top w:val="single" w:sz="4" w:space="0" w:color="auto"/>
              <w:left w:val="single" w:sz="4" w:space="0" w:color="auto"/>
              <w:bottom w:val="single" w:sz="4" w:space="0" w:color="auto"/>
              <w:right w:val="single" w:sz="4" w:space="0" w:color="auto"/>
            </w:tcBorders>
          </w:tcPr>
          <w:p w14:paraId="41A3CDE3" w14:textId="7376A392"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441E4613" w14:textId="296E15FF"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4B3D665F" w14:textId="77777777" w:rsidTr="00551231">
        <w:tc>
          <w:tcPr>
            <w:tcW w:w="5778" w:type="dxa"/>
            <w:tcBorders>
              <w:top w:val="single" w:sz="4" w:space="0" w:color="auto"/>
              <w:left w:val="single" w:sz="4" w:space="0" w:color="auto"/>
              <w:bottom w:val="single" w:sz="4" w:space="0" w:color="auto"/>
              <w:right w:val="single" w:sz="4" w:space="0" w:color="auto"/>
            </w:tcBorders>
          </w:tcPr>
          <w:p w14:paraId="41963A04" w14:textId="17CFC65D" w:rsidR="00551231" w:rsidRPr="00551231" w:rsidRDefault="00551231" w:rsidP="00551231">
            <w:pPr>
              <w:rPr>
                <w:rFonts w:asciiTheme="majorHAnsi" w:hAnsiTheme="majorHAnsi"/>
                <w:bCs/>
                <w:szCs w:val="20"/>
                <w:lang w:val="en-US"/>
              </w:rPr>
            </w:pPr>
            <w:r w:rsidRPr="00551231">
              <w:rPr>
                <w:rFonts w:asciiTheme="majorHAnsi" w:hAnsiTheme="majorHAnsi"/>
                <w:bCs/>
                <w:szCs w:val="20"/>
                <w:lang w:val="en-US"/>
              </w:rPr>
              <w:t>3.</w:t>
            </w:r>
            <w:r w:rsidRPr="00551231">
              <w:rPr>
                <w:rFonts w:asciiTheme="majorHAnsi" w:eastAsia="Trebuchet MS" w:hAnsiTheme="majorHAnsi"/>
                <w:bCs/>
                <w:szCs w:val="20"/>
              </w:rPr>
              <w:t xml:space="preserve">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respiratory system. Trachea and bronchi</w:t>
            </w:r>
            <w:r>
              <w:rPr>
                <w:rFonts w:asciiTheme="majorHAnsi" w:hAnsiTheme="majorHAnsi"/>
                <w:bCs/>
                <w:szCs w:val="20"/>
                <w:lang w:val="en-US"/>
              </w:rPr>
              <w:t xml:space="preserve">. </w:t>
            </w:r>
            <w:r w:rsidRPr="00551231">
              <w:rPr>
                <w:rFonts w:asciiTheme="majorHAnsi" w:hAnsiTheme="majorHAnsi"/>
                <w:bCs/>
                <w:szCs w:val="20"/>
                <w:lang w:val="en-US"/>
              </w:rPr>
              <w:t>Lungs</w:t>
            </w:r>
          </w:p>
        </w:tc>
        <w:tc>
          <w:tcPr>
            <w:tcW w:w="2552" w:type="dxa"/>
            <w:tcBorders>
              <w:top w:val="single" w:sz="4" w:space="0" w:color="auto"/>
              <w:left w:val="single" w:sz="4" w:space="0" w:color="auto"/>
              <w:bottom w:val="single" w:sz="4" w:space="0" w:color="auto"/>
              <w:right w:val="single" w:sz="4" w:space="0" w:color="auto"/>
            </w:tcBorders>
          </w:tcPr>
          <w:p w14:paraId="3B3C879E" w14:textId="50A78550"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1C2B7BE9" w14:textId="10246AA1"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02E68B8E" w14:textId="77777777" w:rsidTr="00551231">
        <w:tc>
          <w:tcPr>
            <w:tcW w:w="5778" w:type="dxa"/>
            <w:tcBorders>
              <w:top w:val="single" w:sz="4" w:space="0" w:color="auto"/>
              <w:left w:val="single" w:sz="4" w:space="0" w:color="auto"/>
              <w:bottom w:val="single" w:sz="4" w:space="0" w:color="auto"/>
              <w:right w:val="single" w:sz="4" w:space="0" w:color="auto"/>
            </w:tcBorders>
          </w:tcPr>
          <w:p w14:paraId="5A958E0D" w14:textId="129308AC" w:rsidR="00551231" w:rsidRPr="00551231" w:rsidRDefault="00551231" w:rsidP="00551231">
            <w:pPr>
              <w:rPr>
                <w:rFonts w:asciiTheme="majorHAnsi" w:hAnsiTheme="majorHAnsi"/>
                <w:bCs/>
                <w:szCs w:val="20"/>
                <w:lang w:val="en-US"/>
              </w:rPr>
            </w:pPr>
            <w:r w:rsidRPr="00551231">
              <w:rPr>
                <w:rFonts w:asciiTheme="majorHAnsi" w:hAnsiTheme="majorHAnsi"/>
                <w:bCs/>
                <w:szCs w:val="20"/>
                <w:lang w:val="en-US"/>
              </w:rPr>
              <w:t xml:space="preserve">4.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digestive system. Stomach</w:t>
            </w:r>
            <w:r>
              <w:rPr>
                <w:rFonts w:asciiTheme="majorHAnsi" w:hAnsiTheme="majorHAnsi"/>
                <w:bCs/>
                <w:szCs w:val="20"/>
                <w:lang w:val="en-US"/>
              </w:rPr>
              <w:t xml:space="preserve">. </w:t>
            </w:r>
            <w:r w:rsidRPr="00551231">
              <w:rPr>
                <w:rFonts w:asciiTheme="majorHAnsi" w:hAnsiTheme="majorHAnsi"/>
                <w:bCs/>
                <w:szCs w:val="20"/>
                <w:lang w:val="en-US"/>
              </w:rPr>
              <w:t>Small and large bowel</w:t>
            </w:r>
          </w:p>
        </w:tc>
        <w:tc>
          <w:tcPr>
            <w:tcW w:w="2552" w:type="dxa"/>
            <w:tcBorders>
              <w:top w:val="single" w:sz="4" w:space="0" w:color="auto"/>
              <w:left w:val="single" w:sz="4" w:space="0" w:color="auto"/>
              <w:bottom w:val="single" w:sz="4" w:space="0" w:color="auto"/>
              <w:right w:val="single" w:sz="4" w:space="0" w:color="auto"/>
            </w:tcBorders>
          </w:tcPr>
          <w:p w14:paraId="367769AE" w14:textId="7D58C7FE"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1E1E13B3" w14:textId="51FD5C73"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4FF90EB1" w14:textId="77777777" w:rsidTr="00551231">
        <w:tc>
          <w:tcPr>
            <w:tcW w:w="5778" w:type="dxa"/>
            <w:tcBorders>
              <w:top w:val="single" w:sz="4" w:space="0" w:color="auto"/>
              <w:left w:val="single" w:sz="4" w:space="0" w:color="auto"/>
              <w:bottom w:val="single" w:sz="4" w:space="0" w:color="auto"/>
              <w:right w:val="single" w:sz="4" w:space="0" w:color="auto"/>
            </w:tcBorders>
          </w:tcPr>
          <w:p w14:paraId="3E99D25C" w14:textId="6A8B0753" w:rsidR="00551231" w:rsidRPr="00551231" w:rsidRDefault="00551231" w:rsidP="00551231">
            <w:pPr>
              <w:rPr>
                <w:rFonts w:asciiTheme="majorHAnsi" w:hAnsiTheme="majorHAnsi"/>
                <w:bCs/>
                <w:szCs w:val="20"/>
                <w:lang w:val="en-US"/>
              </w:rPr>
            </w:pPr>
            <w:r w:rsidRPr="00551231">
              <w:rPr>
                <w:rFonts w:asciiTheme="majorHAnsi" w:hAnsiTheme="majorHAnsi"/>
                <w:bCs/>
                <w:szCs w:val="20"/>
                <w:lang w:val="en-US"/>
              </w:rPr>
              <w:t xml:space="preserve">5.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excretory system. Kidney, urinary </w:t>
            </w:r>
            <w:proofErr w:type="spellStart"/>
            <w:r w:rsidRPr="00551231">
              <w:rPr>
                <w:rFonts w:asciiTheme="majorHAnsi" w:hAnsiTheme="majorHAnsi"/>
                <w:bCs/>
                <w:szCs w:val="20"/>
                <w:lang w:val="en-US"/>
              </w:rPr>
              <w:t>bladde</w:t>
            </w:r>
            <w:proofErr w:type="spellEnd"/>
            <w:r>
              <w:rPr>
                <w:rFonts w:asciiTheme="majorHAnsi" w:hAnsiTheme="majorHAnsi"/>
                <w:bCs/>
                <w:szCs w:val="20"/>
                <w:lang w:val="en-US"/>
              </w:rPr>
              <w:t xml:space="preserve">.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w:t>
            </w:r>
            <w:r w:rsidRPr="00551231">
              <w:rPr>
                <w:rFonts w:asciiTheme="majorHAnsi" w:eastAsia="Trebuchet MS" w:hAnsiTheme="majorHAnsi"/>
                <w:bCs/>
                <w:szCs w:val="20"/>
              </w:rPr>
              <w:t xml:space="preserve">male </w:t>
            </w:r>
            <w:r>
              <w:rPr>
                <w:rFonts w:asciiTheme="majorHAnsi" w:eastAsia="Trebuchet MS" w:hAnsiTheme="majorHAnsi"/>
                <w:bCs/>
                <w:szCs w:val="20"/>
              </w:rPr>
              <w:t xml:space="preserve">and female </w:t>
            </w:r>
            <w:r w:rsidRPr="00551231">
              <w:rPr>
                <w:rFonts w:asciiTheme="majorHAnsi" w:eastAsia="Trebuchet MS" w:hAnsiTheme="majorHAnsi"/>
                <w:bCs/>
                <w:szCs w:val="20"/>
              </w:rPr>
              <w:t xml:space="preserve">reproductive system. </w:t>
            </w:r>
          </w:p>
        </w:tc>
        <w:tc>
          <w:tcPr>
            <w:tcW w:w="2552" w:type="dxa"/>
            <w:tcBorders>
              <w:top w:val="single" w:sz="4" w:space="0" w:color="auto"/>
              <w:left w:val="single" w:sz="4" w:space="0" w:color="auto"/>
              <w:bottom w:val="single" w:sz="4" w:space="0" w:color="auto"/>
              <w:right w:val="single" w:sz="4" w:space="0" w:color="auto"/>
            </w:tcBorders>
          </w:tcPr>
          <w:p w14:paraId="2E27DEBA" w14:textId="7FD0874F"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4A984E1A" w14:textId="7DE3D23D"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14832C29" w14:textId="77777777" w:rsidTr="00551231">
        <w:tc>
          <w:tcPr>
            <w:tcW w:w="5778" w:type="dxa"/>
            <w:tcBorders>
              <w:top w:val="single" w:sz="4" w:space="0" w:color="auto"/>
              <w:left w:val="single" w:sz="4" w:space="0" w:color="auto"/>
              <w:bottom w:val="single" w:sz="4" w:space="0" w:color="auto"/>
              <w:right w:val="single" w:sz="4" w:space="0" w:color="auto"/>
            </w:tcBorders>
          </w:tcPr>
          <w:p w14:paraId="70E72686" w14:textId="3E2D5217" w:rsidR="00551231" w:rsidRPr="00551231" w:rsidRDefault="00551231" w:rsidP="00551231">
            <w:pPr>
              <w:rPr>
                <w:rFonts w:asciiTheme="majorHAnsi" w:hAnsiTheme="majorHAnsi"/>
                <w:bCs/>
                <w:szCs w:val="20"/>
                <w:lang w:val="en-US"/>
              </w:rPr>
            </w:pPr>
            <w:r w:rsidRPr="00551231">
              <w:rPr>
                <w:rFonts w:asciiTheme="majorHAnsi" w:hAnsiTheme="majorHAnsi"/>
                <w:bCs/>
                <w:szCs w:val="20"/>
                <w:lang w:val="en-US"/>
              </w:rPr>
              <w:t>6</w:t>
            </w:r>
            <w:r>
              <w:rPr>
                <w:rFonts w:asciiTheme="majorHAnsi" w:hAnsiTheme="majorHAnsi"/>
                <w:bCs/>
                <w:szCs w:val="20"/>
                <w:lang w:val="en-US"/>
              </w:rPr>
              <w:t xml:space="preserve">. </w:t>
            </w:r>
            <w:r w:rsidRPr="00551231">
              <w:rPr>
                <w:rFonts w:asciiTheme="majorHAnsi" w:eastAsia="Trebuchet MS" w:hAnsiTheme="majorHAnsi"/>
                <w:bCs/>
                <w:szCs w:val="20"/>
              </w:rPr>
              <w:t xml:space="preserve">Morphopathology of the </w:t>
            </w:r>
            <w:r w:rsidRPr="00551231">
              <w:rPr>
                <w:rFonts w:asciiTheme="majorHAnsi" w:hAnsiTheme="majorHAnsi"/>
                <w:bCs/>
                <w:szCs w:val="20"/>
              </w:rPr>
              <w:t>central nervous system. Spinal cord</w:t>
            </w:r>
          </w:p>
        </w:tc>
        <w:tc>
          <w:tcPr>
            <w:tcW w:w="2552" w:type="dxa"/>
            <w:tcBorders>
              <w:top w:val="single" w:sz="4" w:space="0" w:color="auto"/>
              <w:left w:val="single" w:sz="4" w:space="0" w:color="auto"/>
              <w:bottom w:val="single" w:sz="4" w:space="0" w:color="auto"/>
              <w:right w:val="single" w:sz="4" w:space="0" w:color="auto"/>
            </w:tcBorders>
          </w:tcPr>
          <w:p w14:paraId="6EBDDD8F" w14:textId="280567C5"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04E9B2F6" w14:textId="726AC2E9"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6D9618BB" w14:textId="77777777" w:rsidTr="00551231">
        <w:tc>
          <w:tcPr>
            <w:tcW w:w="5778" w:type="dxa"/>
            <w:tcBorders>
              <w:top w:val="single" w:sz="4" w:space="0" w:color="auto"/>
              <w:left w:val="single" w:sz="4" w:space="0" w:color="auto"/>
              <w:bottom w:val="single" w:sz="4" w:space="0" w:color="auto"/>
              <w:right w:val="single" w:sz="4" w:space="0" w:color="auto"/>
            </w:tcBorders>
          </w:tcPr>
          <w:p w14:paraId="60AF9A62" w14:textId="42A73175" w:rsidR="00551231" w:rsidRPr="00551231" w:rsidRDefault="00551231" w:rsidP="00551231">
            <w:pPr>
              <w:rPr>
                <w:rFonts w:asciiTheme="majorHAnsi" w:hAnsiTheme="majorHAnsi"/>
                <w:bCs/>
                <w:szCs w:val="20"/>
                <w:lang w:val="en-US"/>
              </w:rPr>
            </w:pPr>
            <w:r w:rsidRPr="00551231">
              <w:rPr>
                <w:rFonts w:asciiTheme="majorHAnsi" w:hAnsiTheme="majorHAnsi"/>
                <w:bCs/>
                <w:szCs w:val="20"/>
                <w:lang w:val="en-US"/>
              </w:rPr>
              <w:t xml:space="preserve">7. </w:t>
            </w:r>
            <w:r w:rsidRPr="00551231">
              <w:rPr>
                <w:rFonts w:asciiTheme="majorHAnsi" w:hAnsiTheme="majorHAnsi"/>
                <w:bCs/>
                <w:szCs w:val="20"/>
              </w:rPr>
              <w:t>Morphop</w:t>
            </w:r>
            <w:proofErr w:type="spellStart"/>
            <w:r w:rsidRPr="00551231">
              <w:rPr>
                <w:rFonts w:asciiTheme="majorHAnsi" w:hAnsiTheme="majorHAnsi"/>
                <w:bCs/>
                <w:szCs w:val="20"/>
                <w:lang w:val="en-US"/>
              </w:rPr>
              <w:t>athology</w:t>
            </w:r>
            <w:proofErr w:type="spellEnd"/>
            <w:r w:rsidRPr="00551231">
              <w:rPr>
                <w:rFonts w:asciiTheme="majorHAnsi" w:hAnsiTheme="majorHAnsi"/>
                <w:bCs/>
                <w:szCs w:val="20"/>
                <w:lang w:val="en-US"/>
              </w:rPr>
              <w:t xml:space="preserve"> of cartilage</w:t>
            </w:r>
            <w:r>
              <w:rPr>
                <w:rFonts w:asciiTheme="majorHAnsi" w:hAnsiTheme="majorHAnsi"/>
                <w:bCs/>
                <w:szCs w:val="20"/>
                <w:lang w:val="en-US"/>
              </w:rPr>
              <w:t>, bone, muscle.</w:t>
            </w:r>
          </w:p>
        </w:tc>
        <w:tc>
          <w:tcPr>
            <w:tcW w:w="2552" w:type="dxa"/>
            <w:tcBorders>
              <w:top w:val="single" w:sz="4" w:space="0" w:color="auto"/>
              <w:left w:val="single" w:sz="4" w:space="0" w:color="auto"/>
              <w:bottom w:val="single" w:sz="4" w:space="0" w:color="auto"/>
              <w:right w:val="single" w:sz="4" w:space="0" w:color="auto"/>
            </w:tcBorders>
          </w:tcPr>
          <w:p w14:paraId="4BC28F39" w14:textId="7039F4C9"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Drawings. Interactive courses</w:t>
            </w:r>
          </w:p>
        </w:tc>
        <w:tc>
          <w:tcPr>
            <w:tcW w:w="1600" w:type="dxa"/>
            <w:tcBorders>
              <w:top w:val="single" w:sz="4" w:space="0" w:color="auto"/>
              <w:left w:val="single" w:sz="4" w:space="0" w:color="auto"/>
              <w:bottom w:val="single" w:sz="4" w:space="0" w:color="auto"/>
              <w:right w:val="single" w:sz="4" w:space="0" w:color="auto"/>
            </w:tcBorders>
          </w:tcPr>
          <w:p w14:paraId="01FD4D96" w14:textId="7A70BF79"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4045755C" w14:textId="38BBCBA8" w:rsidTr="00551231">
        <w:tc>
          <w:tcPr>
            <w:tcW w:w="9930" w:type="dxa"/>
            <w:gridSpan w:val="3"/>
            <w:tcBorders>
              <w:top w:val="single" w:sz="4" w:space="0" w:color="auto"/>
              <w:left w:val="single" w:sz="4" w:space="0" w:color="auto"/>
              <w:bottom w:val="single" w:sz="4" w:space="0" w:color="auto"/>
              <w:right w:val="single" w:sz="4" w:space="0" w:color="auto"/>
            </w:tcBorders>
            <w:hideMark/>
          </w:tcPr>
          <w:p w14:paraId="288F98CF" w14:textId="77777777" w:rsidR="00551231" w:rsidRPr="00551231" w:rsidRDefault="00551231" w:rsidP="00FE5CFE">
            <w:pPr>
              <w:spacing w:line="276" w:lineRule="auto"/>
              <w:rPr>
                <w:rFonts w:asciiTheme="majorHAnsi" w:hAnsiTheme="majorHAnsi"/>
                <w:b/>
                <w:szCs w:val="20"/>
                <w:lang w:val="en-US"/>
              </w:rPr>
            </w:pPr>
            <w:r w:rsidRPr="00551231">
              <w:rPr>
                <w:rFonts w:asciiTheme="majorHAnsi" w:hAnsiTheme="majorHAnsi"/>
                <w:b/>
                <w:szCs w:val="20"/>
                <w:lang w:val="en-US"/>
              </w:rPr>
              <w:t>Bibliography</w:t>
            </w:r>
          </w:p>
          <w:p w14:paraId="529FC117" w14:textId="77777777" w:rsidR="00551231" w:rsidRPr="00551231" w:rsidRDefault="00551231" w:rsidP="00FE5CFE">
            <w:pPr>
              <w:spacing w:line="276" w:lineRule="auto"/>
              <w:rPr>
                <w:rFonts w:asciiTheme="majorHAnsi" w:hAnsiTheme="majorHAnsi"/>
                <w:bCs/>
                <w:szCs w:val="20"/>
                <w:lang w:val="en-US"/>
              </w:rPr>
            </w:pPr>
          </w:p>
          <w:p w14:paraId="649C8106" w14:textId="7777777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1.Boto</w:t>
            </w:r>
            <w:proofErr w:type="gramEnd"/>
            <w:r w:rsidRPr="00551231">
              <w:rPr>
                <w:rStyle w:val="shorttext"/>
                <w:rFonts w:asciiTheme="majorHAnsi" w:hAnsiTheme="majorHAnsi"/>
                <w:szCs w:val="20"/>
                <w:lang w:val="en"/>
              </w:rPr>
              <w:t xml:space="preserve"> A, Costa J (2016): Soft Tissue and Bone Pathology. </w:t>
            </w:r>
            <w:proofErr w:type="spellStart"/>
            <w:r w:rsidRPr="00551231">
              <w:rPr>
                <w:rStyle w:val="shorttext"/>
                <w:rFonts w:asciiTheme="majorHAnsi" w:hAnsiTheme="majorHAnsi"/>
                <w:szCs w:val="20"/>
                <w:lang w:val="en"/>
              </w:rPr>
              <w:t>Jaypee</w:t>
            </w:r>
            <w:proofErr w:type="spellEnd"/>
            <w:r w:rsidRPr="00551231">
              <w:rPr>
                <w:rStyle w:val="shorttext"/>
                <w:rFonts w:asciiTheme="majorHAnsi" w:hAnsiTheme="majorHAnsi"/>
                <w:szCs w:val="20"/>
                <w:lang w:val="en"/>
              </w:rPr>
              <w:t xml:space="preserve"> Medical Publishers, 152 pages</w:t>
            </w:r>
          </w:p>
          <w:p w14:paraId="6AA8706F" w14:textId="0E37A13B" w:rsidR="00551231" w:rsidRPr="00551231" w:rsidRDefault="00551231" w:rsidP="00ED7D6C">
            <w:pPr>
              <w:spacing w:line="276" w:lineRule="auto"/>
              <w:rPr>
                <w:rStyle w:val="shorttext"/>
                <w:rFonts w:asciiTheme="majorHAnsi" w:hAnsiTheme="majorHAnsi"/>
                <w:szCs w:val="20"/>
                <w:lang w:val="en"/>
              </w:rPr>
            </w:pPr>
            <w:r w:rsidRPr="00551231">
              <w:rPr>
                <w:rFonts w:asciiTheme="majorHAnsi" w:hAnsiTheme="majorHAnsi" w:cs="TimesNewRoman,Bold"/>
                <w:bCs/>
                <w:color w:val="000000"/>
                <w:szCs w:val="20"/>
                <w:lang w:bidi="ne-NP"/>
              </w:rPr>
              <w:t>2.Covali R (2017): Practical lessons of Histology, Stef Publishing House, Iași</w:t>
            </w:r>
          </w:p>
          <w:p w14:paraId="630EB691" w14:textId="647771E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3.Huether</w:t>
            </w:r>
            <w:proofErr w:type="gramEnd"/>
            <w:r w:rsidRPr="00551231">
              <w:rPr>
                <w:rStyle w:val="shorttext"/>
                <w:rFonts w:asciiTheme="majorHAnsi" w:hAnsiTheme="majorHAnsi"/>
                <w:szCs w:val="20"/>
                <w:lang w:val="en"/>
              </w:rPr>
              <w:t xml:space="preserve"> S, </w:t>
            </w:r>
            <w:proofErr w:type="spellStart"/>
            <w:r w:rsidRPr="00551231">
              <w:rPr>
                <w:rStyle w:val="shorttext"/>
                <w:rFonts w:asciiTheme="majorHAnsi" w:hAnsiTheme="majorHAnsi"/>
                <w:szCs w:val="20"/>
                <w:lang w:val="en"/>
              </w:rPr>
              <w:t>McCance</w:t>
            </w:r>
            <w:proofErr w:type="spellEnd"/>
            <w:r w:rsidRPr="00551231">
              <w:rPr>
                <w:rStyle w:val="shorttext"/>
                <w:rFonts w:asciiTheme="majorHAnsi" w:hAnsiTheme="majorHAnsi"/>
                <w:szCs w:val="20"/>
                <w:lang w:val="en"/>
              </w:rPr>
              <w:t xml:space="preserve"> KL (2017): </w:t>
            </w:r>
            <w:proofErr w:type="spellStart"/>
            <w:r w:rsidRPr="00551231">
              <w:rPr>
                <w:rStyle w:val="shorttext"/>
                <w:rFonts w:asciiTheme="majorHAnsi" w:hAnsiTheme="majorHAnsi"/>
                <w:szCs w:val="20"/>
                <w:lang w:val="en"/>
              </w:rPr>
              <w:t>Undestanding</w:t>
            </w:r>
            <w:proofErr w:type="spellEnd"/>
            <w:r w:rsidRPr="00551231">
              <w:rPr>
                <w:rStyle w:val="shorttext"/>
                <w:rFonts w:asciiTheme="majorHAnsi" w:hAnsiTheme="majorHAnsi"/>
                <w:szCs w:val="20"/>
                <w:lang w:val="en"/>
              </w:rPr>
              <w:t xml:space="preserve"> Pathophysiology. Mosby, 6</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1160 pages</w:t>
            </w:r>
          </w:p>
          <w:p w14:paraId="467ECE63" w14:textId="666676B9"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4.Kumar</w:t>
            </w:r>
            <w:proofErr w:type="gramEnd"/>
            <w:r w:rsidRPr="00551231">
              <w:rPr>
                <w:rStyle w:val="shorttext"/>
                <w:rFonts w:asciiTheme="majorHAnsi" w:hAnsiTheme="majorHAnsi"/>
                <w:szCs w:val="20"/>
                <w:lang w:val="en"/>
              </w:rPr>
              <w:t xml:space="preserve"> V, Abbas AK, Aster JC (2015): Robbins </w:t>
            </w:r>
            <w:proofErr w:type="spellStart"/>
            <w:r w:rsidRPr="00551231">
              <w:rPr>
                <w:rStyle w:val="shorttext"/>
                <w:rFonts w:asciiTheme="majorHAnsi" w:hAnsiTheme="majorHAnsi"/>
                <w:szCs w:val="20"/>
                <w:lang w:val="en"/>
              </w:rPr>
              <w:t>Patologie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Bazele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morfologice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si</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fiziopatologice</w:t>
            </w:r>
            <w:proofErr w:type="spellEnd"/>
            <w:r w:rsidRPr="00551231">
              <w:rPr>
                <w:rStyle w:val="shorttext"/>
                <w:rFonts w:asciiTheme="majorHAnsi" w:hAnsiTheme="majorHAnsi"/>
                <w:szCs w:val="20"/>
                <w:lang w:val="en"/>
              </w:rPr>
              <w:t xml:space="preserve"> ale </w:t>
            </w:r>
            <w:proofErr w:type="spellStart"/>
            <w:r w:rsidRPr="00551231">
              <w:rPr>
                <w:rStyle w:val="shorttext"/>
                <w:rFonts w:asciiTheme="majorHAnsi" w:hAnsiTheme="majorHAnsi"/>
                <w:szCs w:val="20"/>
                <w:lang w:val="en"/>
              </w:rPr>
              <w:t>bolilor</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Editura</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Medicală</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Callisto</w:t>
            </w:r>
            <w:proofErr w:type="spellEnd"/>
            <w:r w:rsidRPr="00551231">
              <w:rPr>
                <w:rStyle w:val="shorttext"/>
                <w:rFonts w:asciiTheme="majorHAnsi" w:hAnsiTheme="majorHAnsi"/>
                <w:szCs w:val="20"/>
                <w:lang w:val="en"/>
              </w:rPr>
              <w:t>, 960 pages</w:t>
            </w:r>
          </w:p>
          <w:p w14:paraId="09C09385" w14:textId="18D1D59F" w:rsidR="00551231" w:rsidRPr="00551231" w:rsidRDefault="00551231" w:rsidP="00ED7D6C">
            <w:pPr>
              <w:spacing w:line="276" w:lineRule="auto"/>
              <w:rPr>
                <w:rStyle w:val="shorttext"/>
                <w:rFonts w:asciiTheme="majorHAnsi" w:hAnsiTheme="majorHAnsi"/>
                <w:szCs w:val="20"/>
                <w:lang w:val="en"/>
              </w:rPr>
            </w:pPr>
            <w:r w:rsidRPr="00551231">
              <w:rPr>
                <w:rStyle w:val="shorttext"/>
                <w:rFonts w:asciiTheme="majorHAnsi" w:hAnsiTheme="majorHAnsi"/>
                <w:szCs w:val="20"/>
                <w:lang w:val="en"/>
              </w:rPr>
              <w:t>5.Lakhani S, Finlayson C, Dilly S, Gandhi M (2016): Basic Pathology: An Introduction to the Mechanisms of Disease, CRC Press, 5</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382 pages</w:t>
            </w:r>
          </w:p>
          <w:p w14:paraId="3BE809D7" w14:textId="38FB3494" w:rsidR="00551231" w:rsidRPr="00551231" w:rsidRDefault="00551231" w:rsidP="00ED7D6C">
            <w:pPr>
              <w:spacing w:line="276" w:lineRule="auto"/>
              <w:rPr>
                <w:rStyle w:val="shorttext"/>
                <w:rFonts w:asciiTheme="majorHAnsi" w:hAnsiTheme="majorHAnsi"/>
                <w:szCs w:val="20"/>
                <w:lang w:val="en"/>
              </w:rPr>
            </w:pPr>
            <w:r w:rsidRPr="00551231">
              <w:rPr>
                <w:rStyle w:val="shorttext"/>
                <w:rFonts w:asciiTheme="majorHAnsi" w:hAnsiTheme="majorHAnsi"/>
                <w:szCs w:val="20"/>
                <w:lang w:val="en"/>
              </w:rPr>
              <w:lastRenderedPageBreak/>
              <w:t xml:space="preserve">6.Mitchell R, Kumar V, Abbas AK, Aster JC (2017):Pocket Companion to Robbins&amp; </w:t>
            </w:r>
            <w:proofErr w:type="spellStart"/>
            <w:r w:rsidRPr="00551231">
              <w:rPr>
                <w:rStyle w:val="shorttext"/>
                <w:rFonts w:asciiTheme="majorHAnsi" w:hAnsiTheme="majorHAnsi"/>
                <w:szCs w:val="20"/>
                <w:lang w:val="en"/>
              </w:rPr>
              <w:t>Coltran</w:t>
            </w:r>
            <w:proofErr w:type="spellEnd"/>
            <w:r w:rsidRPr="00551231">
              <w:rPr>
                <w:rStyle w:val="shorttext"/>
                <w:rFonts w:asciiTheme="majorHAnsi" w:hAnsiTheme="majorHAnsi"/>
                <w:szCs w:val="20"/>
                <w:lang w:val="en"/>
              </w:rPr>
              <w:t xml:space="preserve"> Pathologic Basis of Disease, Elsevier, 9</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w:t>
            </w:r>
          </w:p>
          <w:p w14:paraId="4FCE639B" w14:textId="26EC5D7A"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7.Mohan</w:t>
            </w:r>
            <w:proofErr w:type="gramEnd"/>
            <w:r w:rsidRPr="00551231">
              <w:rPr>
                <w:rStyle w:val="shorttext"/>
                <w:rFonts w:asciiTheme="majorHAnsi" w:hAnsiTheme="majorHAnsi"/>
                <w:szCs w:val="20"/>
                <w:lang w:val="en"/>
              </w:rPr>
              <w:t xml:space="preserve"> H (2016): Practical Pathology. </w:t>
            </w:r>
            <w:proofErr w:type="spellStart"/>
            <w:r w:rsidRPr="00551231">
              <w:rPr>
                <w:rStyle w:val="shorttext"/>
                <w:rFonts w:asciiTheme="majorHAnsi" w:hAnsiTheme="majorHAnsi"/>
                <w:szCs w:val="20"/>
                <w:lang w:val="en"/>
              </w:rPr>
              <w:t>Jaypee</w:t>
            </w:r>
            <w:proofErr w:type="spellEnd"/>
            <w:r w:rsidRPr="00551231">
              <w:rPr>
                <w:rStyle w:val="shorttext"/>
                <w:rFonts w:asciiTheme="majorHAnsi" w:hAnsiTheme="majorHAnsi"/>
                <w:szCs w:val="20"/>
                <w:lang w:val="en"/>
              </w:rPr>
              <w:t xml:space="preserve"> Medical Publishers, 4</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282 pages</w:t>
            </w:r>
          </w:p>
          <w:p w14:paraId="27E611CC" w14:textId="022AD776" w:rsidR="00551231" w:rsidRPr="00551231" w:rsidRDefault="00551231" w:rsidP="00ED7D6C">
            <w:pPr>
              <w:rPr>
                <w:rFonts w:asciiTheme="majorHAnsi" w:hAnsiTheme="majorHAnsi"/>
                <w:szCs w:val="20"/>
              </w:rPr>
            </w:pPr>
            <w:r w:rsidRPr="00551231">
              <w:rPr>
                <w:rStyle w:val="shorttext"/>
                <w:rFonts w:asciiTheme="majorHAnsi" w:hAnsiTheme="majorHAnsi"/>
                <w:szCs w:val="20"/>
                <w:lang w:val="en"/>
              </w:rPr>
              <w:t>8.Silbernagl S, Lang F (2011):</w:t>
            </w:r>
            <w:proofErr w:type="spellStart"/>
            <w:r w:rsidRPr="00551231">
              <w:rPr>
                <w:rStyle w:val="shorttext"/>
                <w:rFonts w:asciiTheme="majorHAnsi" w:hAnsiTheme="majorHAnsi"/>
                <w:szCs w:val="20"/>
                <w:lang w:val="en"/>
              </w:rPr>
              <w:t>Fiziopatologie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Editura</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Medicală</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Callisto</w:t>
            </w:r>
            <w:proofErr w:type="spellEnd"/>
            <w:r w:rsidRPr="00551231">
              <w:rPr>
                <w:rStyle w:val="shorttext"/>
                <w:rFonts w:asciiTheme="majorHAnsi" w:hAnsiTheme="majorHAnsi"/>
                <w:szCs w:val="20"/>
                <w:lang w:val="en"/>
              </w:rPr>
              <w:t>, 448 pages</w:t>
            </w:r>
            <w:r w:rsidRPr="00551231">
              <w:rPr>
                <w:rFonts w:asciiTheme="majorHAnsi" w:hAnsiTheme="majorHAnsi" w:cs="TimesNewRoman,Bold"/>
                <w:bCs/>
                <w:color w:val="000000"/>
                <w:szCs w:val="20"/>
                <w:lang w:bidi="ne-NP"/>
              </w:rPr>
              <w:t xml:space="preserve">  </w:t>
            </w:r>
          </w:p>
        </w:tc>
      </w:tr>
      <w:tr w:rsidR="00551231" w:rsidRPr="00551231" w14:paraId="2D2055E3" w14:textId="77777777" w:rsidTr="00551231">
        <w:tc>
          <w:tcPr>
            <w:tcW w:w="5778" w:type="dxa"/>
            <w:tcBorders>
              <w:top w:val="single" w:sz="4" w:space="0" w:color="auto"/>
              <w:left w:val="single" w:sz="4" w:space="0" w:color="auto"/>
              <w:bottom w:val="single" w:sz="4" w:space="0" w:color="auto"/>
              <w:right w:val="single" w:sz="4" w:space="0" w:color="auto"/>
            </w:tcBorders>
            <w:hideMark/>
          </w:tcPr>
          <w:p w14:paraId="43B41161"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lastRenderedPageBreak/>
              <w:t>8.2. Seminar / practical classes</w:t>
            </w:r>
          </w:p>
        </w:tc>
        <w:tc>
          <w:tcPr>
            <w:tcW w:w="2552" w:type="dxa"/>
            <w:tcBorders>
              <w:top w:val="single" w:sz="4" w:space="0" w:color="auto"/>
              <w:left w:val="single" w:sz="4" w:space="0" w:color="auto"/>
              <w:bottom w:val="single" w:sz="4" w:space="0" w:color="auto"/>
              <w:right w:val="single" w:sz="4" w:space="0" w:color="auto"/>
            </w:tcBorders>
            <w:hideMark/>
          </w:tcPr>
          <w:p w14:paraId="6E0B9099"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t>Teaching methods</w:t>
            </w:r>
          </w:p>
        </w:tc>
        <w:tc>
          <w:tcPr>
            <w:tcW w:w="1600" w:type="dxa"/>
            <w:tcBorders>
              <w:top w:val="single" w:sz="4" w:space="0" w:color="auto"/>
              <w:left w:val="single" w:sz="4" w:space="0" w:color="auto"/>
              <w:bottom w:val="single" w:sz="4" w:space="0" w:color="auto"/>
              <w:right w:val="single" w:sz="4" w:space="0" w:color="auto"/>
            </w:tcBorders>
            <w:hideMark/>
          </w:tcPr>
          <w:p w14:paraId="4CB74008" w14:textId="77777777" w:rsidR="00551231" w:rsidRPr="00551231" w:rsidRDefault="00551231" w:rsidP="00FE5CFE">
            <w:pPr>
              <w:spacing w:line="276" w:lineRule="auto"/>
              <w:rPr>
                <w:rFonts w:asciiTheme="majorHAnsi" w:hAnsiTheme="majorHAnsi"/>
                <w:b/>
                <w:bCs/>
                <w:szCs w:val="20"/>
                <w:lang w:val="en-US"/>
              </w:rPr>
            </w:pPr>
            <w:r w:rsidRPr="00551231">
              <w:rPr>
                <w:rFonts w:asciiTheme="majorHAnsi" w:hAnsiTheme="majorHAnsi"/>
                <w:b/>
                <w:bCs/>
                <w:szCs w:val="20"/>
                <w:lang w:val="en-US"/>
              </w:rPr>
              <w:t>Observations</w:t>
            </w:r>
          </w:p>
        </w:tc>
      </w:tr>
      <w:tr w:rsidR="00551231" w:rsidRPr="00551231" w14:paraId="7E9A72A5" w14:textId="77777777" w:rsidTr="00551231">
        <w:tc>
          <w:tcPr>
            <w:tcW w:w="5778" w:type="dxa"/>
            <w:tcBorders>
              <w:top w:val="single" w:sz="4" w:space="0" w:color="auto"/>
              <w:left w:val="single" w:sz="4" w:space="0" w:color="auto"/>
              <w:bottom w:val="single" w:sz="4" w:space="0" w:color="auto"/>
              <w:right w:val="single" w:sz="4" w:space="0" w:color="auto"/>
            </w:tcBorders>
          </w:tcPr>
          <w:p w14:paraId="4C8BBD48" w14:textId="630B30E6" w:rsidR="00551231" w:rsidRPr="00551231" w:rsidRDefault="00551231" w:rsidP="002B4ACC">
            <w:pPr>
              <w:rPr>
                <w:rFonts w:asciiTheme="majorHAnsi" w:hAnsiTheme="majorHAnsi"/>
                <w:bCs/>
                <w:szCs w:val="20"/>
                <w:lang w:val="en-US"/>
              </w:rPr>
            </w:pPr>
            <w:r w:rsidRPr="00551231">
              <w:rPr>
                <w:rFonts w:asciiTheme="majorHAnsi" w:hAnsiTheme="majorHAnsi"/>
                <w:bCs/>
                <w:szCs w:val="20"/>
                <w:lang w:val="en-US"/>
              </w:rPr>
              <w:t xml:space="preserve">1. </w:t>
            </w:r>
            <w:proofErr w:type="spellStart"/>
            <w:r w:rsidRPr="00551231">
              <w:rPr>
                <w:rFonts w:asciiTheme="majorHAnsi" w:hAnsiTheme="majorHAnsi"/>
                <w:bCs/>
                <w:szCs w:val="20"/>
                <w:lang w:val="en-US"/>
              </w:rPr>
              <w:t>Morphopathology</w:t>
            </w:r>
            <w:proofErr w:type="spellEnd"/>
            <w:r w:rsidRPr="00551231">
              <w:rPr>
                <w:rFonts w:asciiTheme="majorHAnsi" w:hAnsiTheme="majorHAnsi"/>
                <w:bCs/>
                <w:szCs w:val="20"/>
                <w:lang w:val="en-US"/>
              </w:rPr>
              <w:t xml:space="preserve"> of the </w:t>
            </w:r>
            <w:r w:rsidRPr="00551231">
              <w:rPr>
                <w:rFonts w:asciiTheme="majorHAnsi" w:hAnsiTheme="majorHAnsi"/>
                <w:bCs/>
                <w:szCs w:val="20"/>
              </w:rPr>
              <w:t>cardiovascular system</w:t>
            </w:r>
            <w:r w:rsidRPr="00551231">
              <w:rPr>
                <w:rFonts w:asciiTheme="majorHAnsi" w:eastAsia="Trebuchet MS" w:hAnsiTheme="majorHAnsi"/>
                <w:bCs/>
                <w:szCs w:val="20"/>
              </w:rPr>
              <w:t>. Heart.</w:t>
            </w:r>
          </w:p>
        </w:tc>
        <w:tc>
          <w:tcPr>
            <w:tcW w:w="2552" w:type="dxa"/>
            <w:tcBorders>
              <w:top w:val="single" w:sz="4" w:space="0" w:color="auto"/>
              <w:left w:val="single" w:sz="4" w:space="0" w:color="auto"/>
              <w:bottom w:val="single" w:sz="4" w:space="0" w:color="auto"/>
              <w:right w:val="single" w:sz="4" w:space="0" w:color="auto"/>
            </w:tcBorders>
          </w:tcPr>
          <w:p w14:paraId="27E94880" w14:textId="33892B03"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3B8F2C12" w14:textId="3043EB8E"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7BC8B3E1" w14:textId="77777777" w:rsidTr="00551231">
        <w:tc>
          <w:tcPr>
            <w:tcW w:w="5778" w:type="dxa"/>
            <w:tcBorders>
              <w:top w:val="single" w:sz="4" w:space="0" w:color="auto"/>
              <w:left w:val="single" w:sz="4" w:space="0" w:color="auto"/>
              <w:bottom w:val="single" w:sz="4" w:space="0" w:color="auto"/>
              <w:right w:val="single" w:sz="4" w:space="0" w:color="auto"/>
            </w:tcBorders>
          </w:tcPr>
          <w:p w14:paraId="062D286B" w14:textId="5F139E31" w:rsidR="00551231" w:rsidRPr="00551231" w:rsidRDefault="00551231" w:rsidP="00D219BA">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2</w:t>
            </w:r>
            <w:r w:rsidRPr="00551231">
              <w:rPr>
                <w:rFonts w:asciiTheme="majorHAnsi" w:hAnsiTheme="majorHAnsi"/>
                <w:bCs/>
                <w:sz w:val="20"/>
                <w:szCs w:val="20"/>
              </w:rPr>
              <w:t xml:space="preserve">. </w:t>
            </w:r>
            <w:proofErr w:type="spellStart"/>
            <w:r w:rsidRPr="00551231">
              <w:rPr>
                <w:rFonts w:asciiTheme="majorHAnsi" w:eastAsia="Trebuchet MS" w:hAnsiTheme="majorHAnsi"/>
                <w:bCs/>
                <w:sz w:val="20"/>
                <w:szCs w:val="20"/>
              </w:rPr>
              <w:t>Morphop</w:t>
            </w:r>
            <w:r w:rsidRPr="00551231">
              <w:rPr>
                <w:rFonts w:asciiTheme="majorHAnsi" w:hAnsiTheme="majorHAnsi"/>
                <w:bCs/>
                <w:sz w:val="20"/>
                <w:szCs w:val="20"/>
              </w:rPr>
              <w:t>athology</w:t>
            </w:r>
            <w:proofErr w:type="spellEnd"/>
            <w:r w:rsidRPr="00551231">
              <w:rPr>
                <w:rFonts w:asciiTheme="majorHAnsi" w:hAnsiTheme="majorHAnsi"/>
                <w:bCs/>
                <w:sz w:val="20"/>
                <w:szCs w:val="20"/>
              </w:rPr>
              <w:t xml:space="preserve"> of the </w:t>
            </w:r>
            <w:r w:rsidRPr="00551231">
              <w:rPr>
                <w:rFonts w:asciiTheme="majorHAnsi" w:eastAsia="Trebuchet MS" w:hAnsiTheme="majorHAnsi"/>
                <w:bCs/>
                <w:sz w:val="20"/>
                <w:szCs w:val="20"/>
              </w:rPr>
              <w:t>respiratory system. Lung</w:t>
            </w:r>
          </w:p>
        </w:tc>
        <w:tc>
          <w:tcPr>
            <w:tcW w:w="2552" w:type="dxa"/>
            <w:tcBorders>
              <w:top w:val="single" w:sz="4" w:space="0" w:color="auto"/>
              <w:left w:val="single" w:sz="4" w:space="0" w:color="auto"/>
              <w:bottom w:val="single" w:sz="4" w:space="0" w:color="auto"/>
              <w:right w:val="single" w:sz="4" w:space="0" w:color="auto"/>
            </w:tcBorders>
          </w:tcPr>
          <w:p w14:paraId="0D7449BF" w14:textId="771929B6"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413DD2B1" w14:textId="1B6213CB"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3FB28D81" w14:textId="77777777" w:rsidTr="00551231">
        <w:tc>
          <w:tcPr>
            <w:tcW w:w="5778" w:type="dxa"/>
            <w:tcBorders>
              <w:top w:val="single" w:sz="4" w:space="0" w:color="auto"/>
              <w:left w:val="single" w:sz="4" w:space="0" w:color="auto"/>
              <w:bottom w:val="single" w:sz="4" w:space="0" w:color="auto"/>
              <w:right w:val="single" w:sz="4" w:space="0" w:color="auto"/>
            </w:tcBorders>
          </w:tcPr>
          <w:p w14:paraId="43501CC2" w14:textId="202A16B3" w:rsidR="00551231" w:rsidRPr="00551231" w:rsidRDefault="00551231" w:rsidP="00D219BA">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3.</w:t>
            </w:r>
            <w:r w:rsidRPr="00551231">
              <w:rPr>
                <w:rFonts w:asciiTheme="majorHAnsi" w:hAnsiTheme="majorHAnsi"/>
                <w:bCs/>
                <w:sz w:val="20"/>
                <w:szCs w:val="20"/>
              </w:rPr>
              <w:t xml:space="preserve"> </w:t>
            </w:r>
            <w:proofErr w:type="spellStart"/>
            <w:r w:rsidRPr="00551231">
              <w:rPr>
                <w:rFonts w:asciiTheme="majorHAnsi" w:hAnsiTheme="majorHAnsi"/>
                <w:bCs/>
                <w:sz w:val="20"/>
                <w:szCs w:val="20"/>
              </w:rPr>
              <w:t>Morphop</w:t>
            </w:r>
            <w:r w:rsidRPr="00551231">
              <w:rPr>
                <w:rFonts w:asciiTheme="majorHAnsi" w:eastAsia="Trebuchet MS" w:hAnsiTheme="majorHAnsi"/>
                <w:bCs/>
                <w:color w:val="auto"/>
                <w:sz w:val="20"/>
                <w:szCs w:val="20"/>
              </w:rPr>
              <w:t>athology</w:t>
            </w:r>
            <w:proofErr w:type="spellEnd"/>
            <w:r w:rsidRPr="00551231">
              <w:rPr>
                <w:rFonts w:asciiTheme="majorHAnsi" w:eastAsia="Trebuchet MS" w:hAnsiTheme="majorHAnsi"/>
                <w:bCs/>
                <w:color w:val="auto"/>
                <w:sz w:val="20"/>
                <w:szCs w:val="20"/>
              </w:rPr>
              <w:t xml:space="preserve"> of the digestive system. Tongue, liver, pancreas, salivary glands.</w:t>
            </w:r>
          </w:p>
        </w:tc>
        <w:tc>
          <w:tcPr>
            <w:tcW w:w="2552" w:type="dxa"/>
            <w:tcBorders>
              <w:top w:val="single" w:sz="4" w:space="0" w:color="auto"/>
              <w:left w:val="single" w:sz="4" w:space="0" w:color="auto"/>
              <w:bottom w:val="single" w:sz="4" w:space="0" w:color="auto"/>
              <w:right w:val="single" w:sz="4" w:space="0" w:color="auto"/>
            </w:tcBorders>
          </w:tcPr>
          <w:p w14:paraId="736C2619" w14:textId="74088481"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16FE954E" w14:textId="58674A96"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770738D6" w14:textId="77777777" w:rsidTr="00551231">
        <w:tc>
          <w:tcPr>
            <w:tcW w:w="5778" w:type="dxa"/>
            <w:tcBorders>
              <w:top w:val="single" w:sz="4" w:space="0" w:color="auto"/>
              <w:left w:val="single" w:sz="4" w:space="0" w:color="auto"/>
              <w:bottom w:val="single" w:sz="4" w:space="0" w:color="auto"/>
              <w:right w:val="single" w:sz="4" w:space="0" w:color="auto"/>
            </w:tcBorders>
          </w:tcPr>
          <w:p w14:paraId="7A765C2E" w14:textId="118C4C11" w:rsidR="00551231" w:rsidRPr="00551231" w:rsidRDefault="00551231" w:rsidP="00D219BA">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 xml:space="preserve">4. </w:t>
            </w:r>
            <w:proofErr w:type="spellStart"/>
            <w:r w:rsidRPr="00551231">
              <w:rPr>
                <w:rFonts w:asciiTheme="majorHAnsi" w:hAnsiTheme="majorHAnsi"/>
                <w:bCs/>
                <w:sz w:val="20"/>
                <w:szCs w:val="20"/>
              </w:rPr>
              <w:t>Morphopathology</w:t>
            </w:r>
            <w:proofErr w:type="spellEnd"/>
            <w:r w:rsidRPr="00551231">
              <w:rPr>
                <w:rFonts w:asciiTheme="majorHAnsi" w:hAnsiTheme="majorHAnsi"/>
                <w:bCs/>
                <w:sz w:val="20"/>
                <w:szCs w:val="20"/>
              </w:rPr>
              <w:t xml:space="preserve"> of the excretory system. Kidney, urinary bladder</w:t>
            </w:r>
          </w:p>
        </w:tc>
        <w:tc>
          <w:tcPr>
            <w:tcW w:w="2552" w:type="dxa"/>
            <w:tcBorders>
              <w:top w:val="single" w:sz="4" w:space="0" w:color="auto"/>
              <w:left w:val="single" w:sz="4" w:space="0" w:color="auto"/>
              <w:bottom w:val="single" w:sz="4" w:space="0" w:color="auto"/>
              <w:right w:val="single" w:sz="4" w:space="0" w:color="auto"/>
            </w:tcBorders>
          </w:tcPr>
          <w:p w14:paraId="29BB4454" w14:textId="3BF17608"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1039087C" w14:textId="3949D2D8"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47C57341" w14:textId="77777777" w:rsidTr="00551231">
        <w:tc>
          <w:tcPr>
            <w:tcW w:w="5778" w:type="dxa"/>
            <w:tcBorders>
              <w:top w:val="single" w:sz="4" w:space="0" w:color="auto"/>
              <w:left w:val="single" w:sz="4" w:space="0" w:color="auto"/>
              <w:bottom w:val="single" w:sz="4" w:space="0" w:color="auto"/>
              <w:right w:val="single" w:sz="4" w:space="0" w:color="auto"/>
            </w:tcBorders>
          </w:tcPr>
          <w:p w14:paraId="6A8D1D35" w14:textId="74E87079" w:rsidR="00551231" w:rsidRPr="00551231" w:rsidRDefault="00551231" w:rsidP="005901E5">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 xml:space="preserve">5. </w:t>
            </w:r>
            <w:proofErr w:type="spellStart"/>
            <w:r w:rsidRPr="00551231">
              <w:rPr>
                <w:rFonts w:asciiTheme="majorHAnsi" w:eastAsia="Trebuchet MS" w:hAnsiTheme="majorHAnsi"/>
                <w:bCs/>
                <w:color w:val="auto"/>
                <w:sz w:val="20"/>
                <w:szCs w:val="20"/>
              </w:rPr>
              <w:t>Morphopathology</w:t>
            </w:r>
            <w:proofErr w:type="spellEnd"/>
            <w:r w:rsidRPr="00551231">
              <w:rPr>
                <w:rFonts w:asciiTheme="majorHAnsi" w:eastAsia="Trebuchet MS" w:hAnsiTheme="majorHAnsi"/>
                <w:bCs/>
                <w:color w:val="auto"/>
                <w:sz w:val="20"/>
                <w:szCs w:val="20"/>
              </w:rPr>
              <w:t xml:space="preserve"> of the male reproductive system. Testis. </w:t>
            </w:r>
            <w:proofErr w:type="spellStart"/>
            <w:r w:rsidRPr="00551231">
              <w:rPr>
                <w:rFonts w:asciiTheme="majorHAnsi" w:eastAsia="Trebuchet MS" w:hAnsiTheme="majorHAnsi"/>
                <w:bCs/>
                <w:color w:val="auto"/>
                <w:sz w:val="20"/>
                <w:szCs w:val="20"/>
              </w:rPr>
              <w:t>Morphopathology</w:t>
            </w:r>
            <w:proofErr w:type="spellEnd"/>
            <w:r w:rsidRPr="00551231">
              <w:rPr>
                <w:rFonts w:asciiTheme="majorHAnsi" w:eastAsia="Trebuchet MS" w:hAnsiTheme="majorHAnsi"/>
                <w:bCs/>
                <w:color w:val="auto"/>
                <w:sz w:val="20"/>
                <w:szCs w:val="20"/>
              </w:rPr>
              <w:t xml:space="preserve"> of the female reproductive system. Uterus, mammary gland</w:t>
            </w:r>
          </w:p>
        </w:tc>
        <w:tc>
          <w:tcPr>
            <w:tcW w:w="2552" w:type="dxa"/>
            <w:tcBorders>
              <w:top w:val="single" w:sz="4" w:space="0" w:color="auto"/>
              <w:left w:val="single" w:sz="4" w:space="0" w:color="auto"/>
              <w:bottom w:val="single" w:sz="4" w:space="0" w:color="auto"/>
              <w:right w:val="single" w:sz="4" w:space="0" w:color="auto"/>
            </w:tcBorders>
          </w:tcPr>
          <w:p w14:paraId="42A65CA3" w14:textId="602A7C50"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033C9FA7" w14:textId="58EFECB7"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69539723" w14:textId="77777777" w:rsidTr="00551231">
        <w:tc>
          <w:tcPr>
            <w:tcW w:w="5778" w:type="dxa"/>
            <w:tcBorders>
              <w:top w:val="single" w:sz="4" w:space="0" w:color="auto"/>
              <w:left w:val="single" w:sz="4" w:space="0" w:color="auto"/>
              <w:bottom w:val="single" w:sz="4" w:space="0" w:color="auto"/>
              <w:right w:val="single" w:sz="4" w:space="0" w:color="auto"/>
            </w:tcBorders>
          </w:tcPr>
          <w:p w14:paraId="637F81D0" w14:textId="14BF468B" w:rsidR="00551231" w:rsidRPr="00551231" w:rsidRDefault="00551231" w:rsidP="005901E5">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 xml:space="preserve">6. </w:t>
            </w:r>
            <w:proofErr w:type="spellStart"/>
            <w:r w:rsidRPr="00551231">
              <w:rPr>
                <w:rFonts w:asciiTheme="majorHAnsi" w:eastAsia="Trebuchet MS" w:hAnsiTheme="majorHAnsi"/>
                <w:bCs/>
                <w:color w:val="auto"/>
                <w:sz w:val="20"/>
                <w:szCs w:val="20"/>
              </w:rPr>
              <w:t>Morphopathology</w:t>
            </w:r>
            <w:proofErr w:type="spellEnd"/>
            <w:r w:rsidRPr="00551231">
              <w:rPr>
                <w:rFonts w:asciiTheme="majorHAnsi" w:eastAsia="Trebuchet MS" w:hAnsiTheme="majorHAnsi"/>
                <w:bCs/>
                <w:color w:val="auto"/>
                <w:sz w:val="20"/>
                <w:szCs w:val="20"/>
              </w:rPr>
              <w:t xml:space="preserve"> of the central nervous system. Cerebellum, brain</w:t>
            </w:r>
          </w:p>
        </w:tc>
        <w:tc>
          <w:tcPr>
            <w:tcW w:w="2552" w:type="dxa"/>
            <w:tcBorders>
              <w:top w:val="single" w:sz="4" w:space="0" w:color="auto"/>
              <w:left w:val="single" w:sz="4" w:space="0" w:color="auto"/>
              <w:bottom w:val="single" w:sz="4" w:space="0" w:color="auto"/>
              <w:right w:val="single" w:sz="4" w:space="0" w:color="auto"/>
            </w:tcBorders>
          </w:tcPr>
          <w:p w14:paraId="2DA405C5" w14:textId="4A68F342"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087E1E0D" w14:textId="37491573"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5FC56CEE" w14:textId="77777777" w:rsidTr="00551231">
        <w:tc>
          <w:tcPr>
            <w:tcW w:w="5778" w:type="dxa"/>
            <w:tcBorders>
              <w:top w:val="single" w:sz="4" w:space="0" w:color="auto"/>
              <w:left w:val="single" w:sz="4" w:space="0" w:color="auto"/>
              <w:bottom w:val="single" w:sz="4" w:space="0" w:color="auto"/>
              <w:right w:val="single" w:sz="4" w:space="0" w:color="auto"/>
            </w:tcBorders>
          </w:tcPr>
          <w:p w14:paraId="7EBA2BFA" w14:textId="0AFEC6E1" w:rsidR="00551231" w:rsidRPr="00551231" w:rsidRDefault="00551231" w:rsidP="005901E5">
            <w:pPr>
              <w:pStyle w:val="Default"/>
              <w:rPr>
                <w:rFonts w:asciiTheme="majorHAnsi" w:eastAsia="Trebuchet MS" w:hAnsiTheme="majorHAnsi"/>
                <w:bCs/>
                <w:color w:val="auto"/>
                <w:sz w:val="20"/>
                <w:szCs w:val="20"/>
              </w:rPr>
            </w:pPr>
            <w:r w:rsidRPr="00551231">
              <w:rPr>
                <w:rFonts w:asciiTheme="majorHAnsi" w:eastAsia="Trebuchet MS" w:hAnsiTheme="majorHAnsi"/>
                <w:bCs/>
                <w:color w:val="auto"/>
                <w:sz w:val="20"/>
                <w:szCs w:val="20"/>
              </w:rPr>
              <w:t xml:space="preserve">7. </w:t>
            </w:r>
            <w:proofErr w:type="spellStart"/>
            <w:r w:rsidRPr="00551231">
              <w:rPr>
                <w:rFonts w:asciiTheme="majorHAnsi" w:eastAsia="Trebuchet MS" w:hAnsiTheme="majorHAnsi"/>
                <w:bCs/>
                <w:color w:val="auto"/>
                <w:sz w:val="20"/>
                <w:szCs w:val="20"/>
              </w:rPr>
              <w:t>Morphopathology</w:t>
            </w:r>
            <w:proofErr w:type="spellEnd"/>
            <w:r w:rsidRPr="00551231">
              <w:rPr>
                <w:rFonts w:asciiTheme="majorHAnsi" w:eastAsia="Trebuchet MS" w:hAnsiTheme="majorHAnsi"/>
                <w:bCs/>
                <w:color w:val="auto"/>
                <w:sz w:val="20"/>
                <w:szCs w:val="20"/>
              </w:rPr>
              <w:t xml:space="preserve"> of cartilage and bone</w:t>
            </w:r>
          </w:p>
        </w:tc>
        <w:tc>
          <w:tcPr>
            <w:tcW w:w="2552" w:type="dxa"/>
            <w:tcBorders>
              <w:top w:val="single" w:sz="4" w:space="0" w:color="auto"/>
              <w:left w:val="single" w:sz="4" w:space="0" w:color="auto"/>
              <w:bottom w:val="single" w:sz="4" w:space="0" w:color="auto"/>
              <w:right w:val="single" w:sz="4" w:space="0" w:color="auto"/>
            </w:tcBorders>
          </w:tcPr>
          <w:p w14:paraId="473609F6" w14:textId="09C8BAE4"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Study of the microscopic specimens. Drawings. Interactive classes</w:t>
            </w:r>
          </w:p>
        </w:tc>
        <w:tc>
          <w:tcPr>
            <w:tcW w:w="1600" w:type="dxa"/>
            <w:tcBorders>
              <w:top w:val="single" w:sz="4" w:space="0" w:color="auto"/>
              <w:left w:val="single" w:sz="4" w:space="0" w:color="auto"/>
              <w:bottom w:val="single" w:sz="4" w:space="0" w:color="auto"/>
              <w:right w:val="single" w:sz="4" w:space="0" w:color="auto"/>
            </w:tcBorders>
          </w:tcPr>
          <w:p w14:paraId="7F28EAD2" w14:textId="74B675B2" w:rsidR="00551231" w:rsidRPr="00551231" w:rsidRDefault="00551231" w:rsidP="00FE5CFE">
            <w:pPr>
              <w:spacing w:line="276" w:lineRule="auto"/>
              <w:rPr>
                <w:rFonts w:asciiTheme="majorHAnsi" w:hAnsiTheme="majorHAnsi"/>
                <w:bCs/>
                <w:szCs w:val="20"/>
                <w:lang w:val="en-US"/>
              </w:rPr>
            </w:pPr>
            <w:r w:rsidRPr="00551231">
              <w:rPr>
                <w:rFonts w:asciiTheme="majorHAnsi" w:hAnsiTheme="majorHAnsi"/>
                <w:bCs/>
                <w:szCs w:val="20"/>
                <w:lang w:val="en-US"/>
              </w:rPr>
              <w:t>2h</w:t>
            </w:r>
          </w:p>
        </w:tc>
      </w:tr>
      <w:tr w:rsidR="00551231" w:rsidRPr="00551231" w14:paraId="0B05A1CD" w14:textId="77777777" w:rsidTr="00551231">
        <w:tc>
          <w:tcPr>
            <w:tcW w:w="9930" w:type="dxa"/>
            <w:gridSpan w:val="3"/>
            <w:tcBorders>
              <w:top w:val="single" w:sz="4" w:space="0" w:color="auto"/>
              <w:left w:val="single" w:sz="4" w:space="0" w:color="auto"/>
              <w:bottom w:val="single" w:sz="4" w:space="0" w:color="auto"/>
              <w:right w:val="single" w:sz="4" w:space="0" w:color="auto"/>
            </w:tcBorders>
            <w:hideMark/>
          </w:tcPr>
          <w:p w14:paraId="68489E0E" w14:textId="77777777" w:rsidR="00551231" w:rsidRPr="00551231" w:rsidRDefault="00551231" w:rsidP="00FE5CFE">
            <w:pPr>
              <w:spacing w:line="276" w:lineRule="auto"/>
              <w:rPr>
                <w:rFonts w:asciiTheme="majorHAnsi" w:hAnsiTheme="majorHAnsi"/>
                <w:b/>
                <w:szCs w:val="20"/>
                <w:lang w:val="en-US"/>
              </w:rPr>
            </w:pPr>
            <w:r w:rsidRPr="00551231">
              <w:rPr>
                <w:rFonts w:asciiTheme="majorHAnsi" w:hAnsiTheme="majorHAnsi"/>
                <w:b/>
                <w:szCs w:val="20"/>
                <w:lang w:val="en-US"/>
              </w:rPr>
              <w:t>Bibliography</w:t>
            </w:r>
          </w:p>
          <w:p w14:paraId="262ACA4D" w14:textId="77777777" w:rsidR="00551231" w:rsidRPr="00551231" w:rsidRDefault="00551231" w:rsidP="00FE5CFE">
            <w:pPr>
              <w:spacing w:line="276" w:lineRule="auto"/>
              <w:rPr>
                <w:rFonts w:asciiTheme="majorHAnsi" w:hAnsiTheme="majorHAnsi"/>
                <w:bCs/>
                <w:szCs w:val="20"/>
                <w:lang w:val="en-US"/>
              </w:rPr>
            </w:pPr>
          </w:p>
          <w:p w14:paraId="7C312CFB" w14:textId="7777777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1.Boto</w:t>
            </w:r>
            <w:proofErr w:type="gramEnd"/>
            <w:r w:rsidRPr="00551231">
              <w:rPr>
                <w:rStyle w:val="shorttext"/>
                <w:rFonts w:asciiTheme="majorHAnsi" w:hAnsiTheme="majorHAnsi"/>
                <w:szCs w:val="20"/>
                <w:lang w:val="en"/>
              </w:rPr>
              <w:t xml:space="preserve"> A, Costa J (2016): Soft Tissue and Bone Pathology. </w:t>
            </w:r>
            <w:proofErr w:type="spellStart"/>
            <w:r w:rsidRPr="00551231">
              <w:rPr>
                <w:rStyle w:val="shorttext"/>
                <w:rFonts w:asciiTheme="majorHAnsi" w:hAnsiTheme="majorHAnsi"/>
                <w:szCs w:val="20"/>
                <w:lang w:val="en"/>
              </w:rPr>
              <w:t>Jaypee</w:t>
            </w:r>
            <w:proofErr w:type="spellEnd"/>
            <w:r w:rsidRPr="00551231">
              <w:rPr>
                <w:rStyle w:val="shorttext"/>
                <w:rFonts w:asciiTheme="majorHAnsi" w:hAnsiTheme="majorHAnsi"/>
                <w:szCs w:val="20"/>
                <w:lang w:val="en"/>
              </w:rPr>
              <w:t xml:space="preserve"> Medical Publishers, 152 pages</w:t>
            </w:r>
          </w:p>
          <w:p w14:paraId="0597A1B5" w14:textId="70463689" w:rsidR="00551231" w:rsidRPr="00551231" w:rsidRDefault="00551231" w:rsidP="00ED7D6C">
            <w:pPr>
              <w:spacing w:line="276" w:lineRule="auto"/>
              <w:rPr>
                <w:rStyle w:val="shorttext"/>
                <w:rFonts w:asciiTheme="majorHAnsi" w:hAnsiTheme="majorHAnsi"/>
                <w:szCs w:val="20"/>
                <w:lang w:val="en"/>
              </w:rPr>
            </w:pPr>
            <w:r w:rsidRPr="00551231">
              <w:rPr>
                <w:rFonts w:asciiTheme="majorHAnsi" w:hAnsiTheme="majorHAnsi" w:cs="TimesNewRoman,Bold"/>
                <w:bCs/>
                <w:color w:val="000000"/>
                <w:szCs w:val="20"/>
                <w:lang w:bidi="ne-NP"/>
              </w:rPr>
              <w:t>2.Covali R (2017): Practical lessons of Histology, Stef Publishing House, Iași</w:t>
            </w:r>
          </w:p>
          <w:p w14:paraId="25234E6F" w14:textId="7777777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3.Huether</w:t>
            </w:r>
            <w:proofErr w:type="gramEnd"/>
            <w:r w:rsidRPr="00551231">
              <w:rPr>
                <w:rStyle w:val="shorttext"/>
                <w:rFonts w:asciiTheme="majorHAnsi" w:hAnsiTheme="majorHAnsi"/>
                <w:szCs w:val="20"/>
                <w:lang w:val="en"/>
              </w:rPr>
              <w:t xml:space="preserve"> S, </w:t>
            </w:r>
            <w:proofErr w:type="spellStart"/>
            <w:r w:rsidRPr="00551231">
              <w:rPr>
                <w:rStyle w:val="shorttext"/>
                <w:rFonts w:asciiTheme="majorHAnsi" w:hAnsiTheme="majorHAnsi"/>
                <w:szCs w:val="20"/>
                <w:lang w:val="en"/>
              </w:rPr>
              <w:t>McCance</w:t>
            </w:r>
            <w:proofErr w:type="spellEnd"/>
            <w:r w:rsidRPr="00551231">
              <w:rPr>
                <w:rStyle w:val="shorttext"/>
                <w:rFonts w:asciiTheme="majorHAnsi" w:hAnsiTheme="majorHAnsi"/>
                <w:szCs w:val="20"/>
                <w:lang w:val="en"/>
              </w:rPr>
              <w:t xml:space="preserve"> KL (2017): </w:t>
            </w:r>
            <w:proofErr w:type="spellStart"/>
            <w:r w:rsidRPr="00551231">
              <w:rPr>
                <w:rStyle w:val="shorttext"/>
                <w:rFonts w:asciiTheme="majorHAnsi" w:hAnsiTheme="majorHAnsi"/>
                <w:szCs w:val="20"/>
                <w:lang w:val="en"/>
              </w:rPr>
              <w:t>Undestanding</w:t>
            </w:r>
            <w:proofErr w:type="spellEnd"/>
            <w:r w:rsidRPr="00551231">
              <w:rPr>
                <w:rStyle w:val="shorttext"/>
                <w:rFonts w:asciiTheme="majorHAnsi" w:hAnsiTheme="majorHAnsi"/>
                <w:szCs w:val="20"/>
                <w:lang w:val="en"/>
              </w:rPr>
              <w:t xml:space="preserve"> Pathophysiology. Mosby, 6</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1160 pages</w:t>
            </w:r>
          </w:p>
          <w:p w14:paraId="5684BC35" w14:textId="7777777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4.Kumar</w:t>
            </w:r>
            <w:proofErr w:type="gramEnd"/>
            <w:r w:rsidRPr="00551231">
              <w:rPr>
                <w:rStyle w:val="shorttext"/>
                <w:rFonts w:asciiTheme="majorHAnsi" w:hAnsiTheme="majorHAnsi"/>
                <w:szCs w:val="20"/>
                <w:lang w:val="en"/>
              </w:rPr>
              <w:t xml:space="preserve"> V, Abbas AK, Aster JC (2015): Robbins </w:t>
            </w:r>
            <w:proofErr w:type="spellStart"/>
            <w:r w:rsidRPr="00551231">
              <w:rPr>
                <w:rStyle w:val="shorttext"/>
                <w:rFonts w:asciiTheme="majorHAnsi" w:hAnsiTheme="majorHAnsi"/>
                <w:szCs w:val="20"/>
                <w:lang w:val="en"/>
              </w:rPr>
              <w:t>Patologie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Bazele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morfologice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si</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fiziopatologice</w:t>
            </w:r>
            <w:proofErr w:type="spellEnd"/>
            <w:r w:rsidRPr="00551231">
              <w:rPr>
                <w:rStyle w:val="shorttext"/>
                <w:rFonts w:asciiTheme="majorHAnsi" w:hAnsiTheme="majorHAnsi"/>
                <w:szCs w:val="20"/>
                <w:lang w:val="en"/>
              </w:rPr>
              <w:t xml:space="preserve"> ale </w:t>
            </w:r>
            <w:proofErr w:type="spellStart"/>
            <w:r w:rsidRPr="00551231">
              <w:rPr>
                <w:rStyle w:val="shorttext"/>
                <w:rFonts w:asciiTheme="majorHAnsi" w:hAnsiTheme="majorHAnsi"/>
                <w:szCs w:val="20"/>
                <w:lang w:val="en"/>
              </w:rPr>
              <w:t>bolilor</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Editura</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Medicală</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Callisto</w:t>
            </w:r>
            <w:proofErr w:type="spellEnd"/>
            <w:r w:rsidRPr="00551231">
              <w:rPr>
                <w:rStyle w:val="shorttext"/>
                <w:rFonts w:asciiTheme="majorHAnsi" w:hAnsiTheme="majorHAnsi"/>
                <w:szCs w:val="20"/>
                <w:lang w:val="en"/>
              </w:rPr>
              <w:t>, 960 pages</w:t>
            </w:r>
          </w:p>
          <w:p w14:paraId="3D352CD3" w14:textId="77777777" w:rsidR="00551231" w:rsidRPr="00551231" w:rsidRDefault="00551231" w:rsidP="00ED7D6C">
            <w:pPr>
              <w:spacing w:line="276" w:lineRule="auto"/>
              <w:rPr>
                <w:rStyle w:val="shorttext"/>
                <w:rFonts w:asciiTheme="majorHAnsi" w:hAnsiTheme="majorHAnsi"/>
                <w:szCs w:val="20"/>
                <w:lang w:val="en"/>
              </w:rPr>
            </w:pPr>
            <w:r w:rsidRPr="00551231">
              <w:rPr>
                <w:rStyle w:val="shorttext"/>
                <w:rFonts w:asciiTheme="majorHAnsi" w:hAnsiTheme="majorHAnsi"/>
                <w:szCs w:val="20"/>
                <w:lang w:val="en"/>
              </w:rPr>
              <w:t>5.Lakhani S, Finlayson C, Dilly S, Gandhi M (2016): Basic Pathology: An Introduction to the Mechanisms of Disease, CRC Press, 5</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382 pages</w:t>
            </w:r>
          </w:p>
          <w:p w14:paraId="3C055FE3" w14:textId="77777777" w:rsidR="00551231" w:rsidRPr="00551231" w:rsidRDefault="00551231" w:rsidP="00ED7D6C">
            <w:pPr>
              <w:spacing w:line="276" w:lineRule="auto"/>
              <w:rPr>
                <w:rStyle w:val="shorttext"/>
                <w:rFonts w:asciiTheme="majorHAnsi" w:hAnsiTheme="majorHAnsi"/>
                <w:szCs w:val="20"/>
                <w:lang w:val="en"/>
              </w:rPr>
            </w:pPr>
            <w:r w:rsidRPr="00551231">
              <w:rPr>
                <w:rStyle w:val="shorttext"/>
                <w:rFonts w:asciiTheme="majorHAnsi" w:hAnsiTheme="majorHAnsi"/>
                <w:szCs w:val="20"/>
                <w:lang w:val="en"/>
              </w:rPr>
              <w:t xml:space="preserve">6.Mitchell R, Kumar V, Abbas AK, Aster JC (2017):Pocket Companion to Robbins&amp; </w:t>
            </w:r>
            <w:proofErr w:type="spellStart"/>
            <w:r w:rsidRPr="00551231">
              <w:rPr>
                <w:rStyle w:val="shorttext"/>
                <w:rFonts w:asciiTheme="majorHAnsi" w:hAnsiTheme="majorHAnsi"/>
                <w:szCs w:val="20"/>
                <w:lang w:val="en"/>
              </w:rPr>
              <w:t>Coltran</w:t>
            </w:r>
            <w:proofErr w:type="spellEnd"/>
            <w:r w:rsidRPr="00551231">
              <w:rPr>
                <w:rStyle w:val="shorttext"/>
                <w:rFonts w:asciiTheme="majorHAnsi" w:hAnsiTheme="majorHAnsi"/>
                <w:szCs w:val="20"/>
                <w:lang w:val="en"/>
              </w:rPr>
              <w:t xml:space="preserve"> Pathologic Basis of Disease, Elsevier, 9</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w:t>
            </w:r>
          </w:p>
          <w:p w14:paraId="353C5B03" w14:textId="77777777" w:rsidR="00551231" w:rsidRPr="00551231" w:rsidRDefault="00551231" w:rsidP="00ED7D6C">
            <w:pPr>
              <w:spacing w:line="276" w:lineRule="auto"/>
              <w:rPr>
                <w:rStyle w:val="shorttext"/>
                <w:rFonts w:asciiTheme="majorHAnsi" w:hAnsiTheme="majorHAnsi"/>
                <w:szCs w:val="20"/>
                <w:lang w:val="en"/>
              </w:rPr>
            </w:pPr>
            <w:proofErr w:type="gramStart"/>
            <w:r w:rsidRPr="00551231">
              <w:rPr>
                <w:rStyle w:val="shorttext"/>
                <w:rFonts w:asciiTheme="majorHAnsi" w:hAnsiTheme="majorHAnsi"/>
                <w:szCs w:val="20"/>
                <w:lang w:val="en"/>
              </w:rPr>
              <w:t>7.Mohan</w:t>
            </w:r>
            <w:proofErr w:type="gramEnd"/>
            <w:r w:rsidRPr="00551231">
              <w:rPr>
                <w:rStyle w:val="shorttext"/>
                <w:rFonts w:asciiTheme="majorHAnsi" w:hAnsiTheme="majorHAnsi"/>
                <w:szCs w:val="20"/>
                <w:lang w:val="en"/>
              </w:rPr>
              <w:t xml:space="preserve"> H (2016): Practical Pathology. </w:t>
            </w:r>
            <w:proofErr w:type="spellStart"/>
            <w:r w:rsidRPr="00551231">
              <w:rPr>
                <w:rStyle w:val="shorttext"/>
                <w:rFonts w:asciiTheme="majorHAnsi" w:hAnsiTheme="majorHAnsi"/>
                <w:szCs w:val="20"/>
                <w:lang w:val="en"/>
              </w:rPr>
              <w:t>Jaypee</w:t>
            </w:r>
            <w:proofErr w:type="spellEnd"/>
            <w:r w:rsidRPr="00551231">
              <w:rPr>
                <w:rStyle w:val="shorttext"/>
                <w:rFonts w:asciiTheme="majorHAnsi" w:hAnsiTheme="majorHAnsi"/>
                <w:szCs w:val="20"/>
                <w:lang w:val="en"/>
              </w:rPr>
              <w:t xml:space="preserve"> Medical Publishers, 4</w:t>
            </w:r>
            <w:r w:rsidRPr="00551231">
              <w:rPr>
                <w:rStyle w:val="shorttext"/>
                <w:rFonts w:asciiTheme="majorHAnsi" w:hAnsiTheme="majorHAnsi"/>
                <w:szCs w:val="20"/>
                <w:vertAlign w:val="superscript"/>
                <w:lang w:val="en"/>
              </w:rPr>
              <w:t>th</w:t>
            </w:r>
            <w:r w:rsidRPr="00551231">
              <w:rPr>
                <w:rStyle w:val="shorttext"/>
                <w:rFonts w:asciiTheme="majorHAnsi" w:hAnsiTheme="majorHAnsi"/>
                <w:szCs w:val="20"/>
                <w:lang w:val="en"/>
              </w:rPr>
              <w:t xml:space="preserve"> Edition, 282 pages</w:t>
            </w:r>
          </w:p>
          <w:p w14:paraId="44E47267" w14:textId="2BC00FCC" w:rsidR="00551231" w:rsidRPr="00551231" w:rsidRDefault="00551231" w:rsidP="00ED7D6C">
            <w:pPr>
              <w:rPr>
                <w:rFonts w:asciiTheme="majorHAnsi" w:hAnsiTheme="majorHAnsi"/>
                <w:szCs w:val="20"/>
              </w:rPr>
            </w:pPr>
            <w:r w:rsidRPr="00551231">
              <w:rPr>
                <w:rStyle w:val="shorttext"/>
                <w:rFonts w:asciiTheme="majorHAnsi" w:hAnsiTheme="majorHAnsi"/>
                <w:szCs w:val="20"/>
                <w:lang w:val="en"/>
              </w:rPr>
              <w:t>8.Silbernagl S, Lang F (2011):</w:t>
            </w:r>
            <w:proofErr w:type="spellStart"/>
            <w:r w:rsidRPr="00551231">
              <w:rPr>
                <w:rStyle w:val="shorttext"/>
                <w:rFonts w:asciiTheme="majorHAnsi" w:hAnsiTheme="majorHAnsi"/>
                <w:szCs w:val="20"/>
                <w:lang w:val="en"/>
              </w:rPr>
              <w:t>Fiziopatologie</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Editura</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Medicală</w:t>
            </w:r>
            <w:proofErr w:type="spellEnd"/>
            <w:r w:rsidRPr="00551231">
              <w:rPr>
                <w:rStyle w:val="shorttext"/>
                <w:rFonts w:asciiTheme="majorHAnsi" w:hAnsiTheme="majorHAnsi"/>
                <w:szCs w:val="20"/>
                <w:lang w:val="en"/>
              </w:rPr>
              <w:t xml:space="preserve"> </w:t>
            </w:r>
            <w:proofErr w:type="spellStart"/>
            <w:r w:rsidRPr="00551231">
              <w:rPr>
                <w:rStyle w:val="shorttext"/>
                <w:rFonts w:asciiTheme="majorHAnsi" w:hAnsiTheme="majorHAnsi"/>
                <w:szCs w:val="20"/>
                <w:lang w:val="en"/>
              </w:rPr>
              <w:t>Callisto</w:t>
            </w:r>
            <w:proofErr w:type="spellEnd"/>
            <w:r w:rsidRPr="00551231">
              <w:rPr>
                <w:rStyle w:val="shorttext"/>
                <w:rFonts w:asciiTheme="majorHAnsi" w:hAnsiTheme="majorHAnsi"/>
                <w:szCs w:val="20"/>
                <w:lang w:val="en"/>
              </w:rPr>
              <w:t>, 448 pages</w:t>
            </w:r>
            <w:r w:rsidRPr="00551231">
              <w:rPr>
                <w:rFonts w:asciiTheme="majorHAnsi" w:hAnsiTheme="majorHAnsi" w:cs="TimesNewRoman,Bold"/>
                <w:bCs/>
                <w:color w:val="000000"/>
                <w:szCs w:val="20"/>
                <w:lang w:bidi="ne-NP"/>
              </w:rPr>
              <w:t xml:space="preserve">  </w:t>
            </w:r>
          </w:p>
        </w:tc>
      </w:tr>
    </w:tbl>
    <w:p w14:paraId="721CFAC7" w14:textId="77777777" w:rsidR="00704BB4" w:rsidRPr="00551231" w:rsidRDefault="00704BB4" w:rsidP="00704BB4">
      <w:pPr>
        <w:spacing w:line="276" w:lineRule="auto"/>
        <w:rPr>
          <w:rFonts w:asciiTheme="majorHAnsi" w:hAnsiTheme="majorHAnsi"/>
          <w:szCs w:val="20"/>
          <w:lang w:val="en-US"/>
        </w:rPr>
      </w:pPr>
    </w:p>
    <w:p w14:paraId="58464CA5" w14:textId="77777777" w:rsidR="00704BB4" w:rsidRPr="00551231" w:rsidRDefault="00704BB4" w:rsidP="00704BB4">
      <w:pPr>
        <w:numPr>
          <w:ilvl w:val="0"/>
          <w:numId w:val="2"/>
        </w:numPr>
        <w:spacing w:line="276" w:lineRule="auto"/>
        <w:jc w:val="both"/>
        <w:rPr>
          <w:rFonts w:asciiTheme="majorHAnsi" w:hAnsiTheme="majorHAnsi"/>
          <w:b/>
          <w:bCs/>
          <w:szCs w:val="20"/>
          <w:lang w:val="en-US"/>
        </w:rPr>
      </w:pPr>
      <w:r w:rsidRPr="00551231">
        <w:rPr>
          <w:rStyle w:val="ln2tpunct"/>
          <w:rFonts w:asciiTheme="majorHAnsi" w:hAnsiTheme="majorHAnsi"/>
          <w:b/>
          <w:bCs/>
          <w:szCs w:val="20"/>
          <w:lang w:val="en-US"/>
        </w:rPr>
        <w:t>Correlation of the discipline contents with the expectations of the epistemic community, professional associations, and representative employers from the afferent  program 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0"/>
      </w:tblGrid>
      <w:tr w:rsidR="00704BB4" w:rsidRPr="00551231" w14:paraId="75107BE7" w14:textId="77777777" w:rsidTr="00FE5CFE">
        <w:tc>
          <w:tcPr>
            <w:tcW w:w="10309" w:type="dxa"/>
            <w:tcBorders>
              <w:top w:val="single" w:sz="4" w:space="0" w:color="auto"/>
              <w:left w:val="single" w:sz="4" w:space="0" w:color="auto"/>
              <w:bottom w:val="single" w:sz="4" w:space="0" w:color="auto"/>
              <w:right w:val="single" w:sz="4" w:space="0" w:color="auto"/>
            </w:tcBorders>
            <w:hideMark/>
          </w:tcPr>
          <w:p w14:paraId="1BF7309B"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Cs/>
                <w:szCs w:val="20"/>
                <w:lang w:val="en-US"/>
              </w:rPr>
              <w:t>Knowledge and abilities are established as didactic objectives and specified as such in the analytic programs that are revised yearly. After their analysis by the study discipline staff, these are discussed and approved in the Curricular Committee, towards curricular harmonization among the various study disciplines. Along this entire process systematic evaluation is performed, directly if possible, regarding the correspondence of the contents to the expectations of the academic community and of the representatives of the social community, professional associations, and employers.</w:t>
            </w:r>
          </w:p>
        </w:tc>
      </w:tr>
    </w:tbl>
    <w:p w14:paraId="146E45B5" w14:textId="77777777" w:rsidR="00704BB4" w:rsidRPr="00551231" w:rsidRDefault="00704BB4" w:rsidP="00704BB4">
      <w:pPr>
        <w:spacing w:line="276" w:lineRule="auto"/>
        <w:jc w:val="both"/>
        <w:rPr>
          <w:rFonts w:asciiTheme="majorHAnsi" w:hAnsiTheme="majorHAnsi"/>
          <w:b/>
          <w:bCs/>
          <w:szCs w:val="20"/>
          <w:lang w:val="en-US"/>
        </w:rPr>
      </w:pPr>
    </w:p>
    <w:p w14:paraId="6574DCBC" w14:textId="77777777" w:rsidR="00704BB4" w:rsidRPr="00551231" w:rsidRDefault="00704BB4" w:rsidP="00704BB4">
      <w:pPr>
        <w:numPr>
          <w:ilvl w:val="0"/>
          <w:numId w:val="2"/>
        </w:numPr>
        <w:spacing w:line="276" w:lineRule="auto"/>
        <w:jc w:val="both"/>
        <w:rPr>
          <w:rFonts w:asciiTheme="majorHAnsi" w:hAnsiTheme="majorHAnsi"/>
          <w:b/>
          <w:bCs/>
          <w:szCs w:val="20"/>
          <w:lang w:val="en-US"/>
        </w:rPr>
      </w:pPr>
      <w:r w:rsidRPr="00551231">
        <w:rPr>
          <w:rFonts w:asciiTheme="majorHAnsi" w:hAnsiTheme="majorHAnsi"/>
          <w:b/>
          <w:bCs/>
          <w:szCs w:val="20"/>
          <w:lang w:val="en-US"/>
        </w:rPr>
        <w:t>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327"/>
        <w:gridCol w:w="2086"/>
        <w:gridCol w:w="1715"/>
      </w:tblGrid>
      <w:tr w:rsidR="00704BB4" w:rsidRPr="00551231" w14:paraId="755670FB"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4F450A0A"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Type of activity</w:t>
            </w:r>
          </w:p>
        </w:tc>
        <w:tc>
          <w:tcPr>
            <w:tcW w:w="3327" w:type="dxa"/>
            <w:tcBorders>
              <w:top w:val="single" w:sz="4" w:space="0" w:color="auto"/>
              <w:left w:val="single" w:sz="4" w:space="0" w:color="auto"/>
              <w:bottom w:val="single" w:sz="4" w:space="0" w:color="auto"/>
              <w:right w:val="single" w:sz="4" w:space="0" w:color="auto"/>
            </w:tcBorders>
            <w:hideMark/>
          </w:tcPr>
          <w:p w14:paraId="269EF122"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Type of activity</w:t>
            </w:r>
          </w:p>
        </w:tc>
        <w:tc>
          <w:tcPr>
            <w:tcW w:w="2086" w:type="dxa"/>
            <w:tcBorders>
              <w:top w:val="single" w:sz="4" w:space="0" w:color="auto"/>
              <w:left w:val="single" w:sz="4" w:space="0" w:color="auto"/>
              <w:bottom w:val="single" w:sz="4" w:space="0" w:color="auto"/>
              <w:right w:val="single" w:sz="4" w:space="0" w:color="auto"/>
            </w:tcBorders>
            <w:hideMark/>
          </w:tcPr>
          <w:p w14:paraId="3A95747A"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Evaluation methods</w:t>
            </w:r>
          </w:p>
        </w:tc>
        <w:tc>
          <w:tcPr>
            <w:tcW w:w="1715" w:type="dxa"/>
            <w:tcBorders>
              <w:top w:val="single" w:sz="4" w:space="0" w:color="auto"/>
              <w:left w:val="single" w:sz="4" w:space="0" w:color="auto"/>
              <w:bottom w:val="single" w:sz="4" w:space="0" w:color="auto"/>
              <w:right w:val="single" w:sz="4" w:space="0" w:color="auto"/>
            </w:tcBorders>
            <w:hideMark/>
          </w:tcPr>
          <w:p w14:paraId="12A23EF8" w14:textId="77777777" w:rsidR="00704BB4" w:rsidRPr="00551231" w:rsidRDefault="00704BB4"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Contribution to the final grade</w:t>
            </w:r>
          </w:p>
        </w:tc>
      </w:tr>
      <w:tr w:rsidR="00E0303B" w:rsidRPr="00551231" w14:paraId="517E73A0" w14:textId="77777777" w:rsidTr="00FE5CFE">
        <w:tc>
          <w:tcPr>
            <w:tcW w:w="2802" w:type="dxa"/>
            <w:tcBorders>
              <w:top w:val="single" w:sz="4" w:space="0" w:color="auto"/>
              <w:left w:val="single" w:sz="4" w:space="0" w:color="auto"/>
              <w:bottom w:val="single" w:sz="4" w:space="0" w:color="auto"/>
              <w:right w:val="single" w:sz="4" w:space="0" w:color="auto"/>
            </w:tcBorders>
            <w:hideMark/>
          </w:tcPr>
          <w:p w14:paraId="10393291" w14:textId="77777777" w:rsidR="00E0303B" w:rsidRPr="00551231" w:rsidRDefault="00E0303B"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Lecture</w:t>
            </w:r>
          </w:p>
        </w:tc>
        <w:tc>
          <w:tcPr>
            <w:tcW w:w="3327" w:type="dxa"/>
            <w:tcBorders>
              <w:top w:val="single" w:sz="4" w:space="0" w:color="auto"/>
              <w:left w:val="single" w:sz="4" w:space="0" w:color="auto"/>
              <w:bottom w:val="single" w:sz="4" w:space="0" w:color="auto"/>
              <w:right w:val="single" w:sz="4" w:space="0" w:color="auto"/>
            </w:tcBorders>
          </w:tcPr>
          <w:p w14:paraId="7D558F02" w14:textId="56E035CD" w:rsidR="00E0303B" w:rsidRPr="00551231" w:rsidRDefault="00D301FF" w:rsidP="00D301FF">
            <w:pPr>
              <w:autoSpaceDE w:val="0"/>
              <w:autoSpaceDN w:val="0"/>
              <w:adjustRightInd w:val="0"/>
              <w:rPr>
                <w:rFonts w:asciiTheme="majorHAnsi" w:hAnsiTheme="majorHAnsi"/>
                <w:bCs/>
                <w:szCs w:val="20"/>
                <w:lang w:val="en-US"/>
              </w:rPr>
            </w:pPr>
            <w:r w:rsidRPr="00551231">
              <w:rPr>
                <w:rFonts w:asciiTheme="majorHAnsi" w:hAnsiTheme="majorHAnsi" w:cs="TimesNewRoman,Bold"/>
                <w:bCs/>
                <w:szCs w:val="20"/>
                <w:lang w:bidi="ne-NP"/>
              </w:rPr>
              <w:t>Knowing the structure of the body</w:t>
            </w:r>
          </w:p>
        </w:tc>
        <w:tc>
          <w:tcPr>
            <w:tcW w:w="2086" w:type="dxa"/>
            <w:tcBorders>
              <w:top w:val="single" w:sz="4" w:space="0" w:color="auto"/>
              <w:left w:val="single" w:sz="4" w:space="0" w:color="auto"/>
              <w:bottom w:val="single" w:sz="4" w:space="0" w:color="auto"/>
              <w:right w:val="single" w:sz="4" w:space="0" w:color="auto"/>
            </w:tcBorders>
          </w:tcPr>
          <w:p w14:paraId="565C319E" w14:textId="1C761DFF" w:rsidR="00E0303B" w:rsidRPr="00551231" w:rsidRDefault="00D301FF" w:rsidP="00FE5CFE">
            <w:pPr>
              <w:spacing w:line="276" w:lineRule="auto"/>
              <w:jc w:val="both"/>
              <w:rPr>
                <w:rFonts w:asciiTheme="majorHAnsi" w:hAnsiTheme="majorHAnsi"/>
                <w:bCs/>
                <w:szCs w:val="20"/>
                <w:lang w:val="en-US"/>
              </w:rPr>
            </w:pPr>
            <w:r w:rsidRPr="00551231">
              <w:rPr>
                <w:rFonts w:asciiTheme="majorHAnsi" w:hAnsiTheme="majorHAnsi" w:cs="TimesNewRoman,Bold"/>
                <w:bCs/>
                <w:szCs w:val="20"/>
                <w:lang w:bidi="ne-NP"/>
              </w:rPr>
              <w:t>Exam</w:t>
            </w:r>
          </w:p>
        </w:tc>
        <w:tc>
          <w:tcPr>
            <w:tcW w:w="1715" w:type="dxa"/>
            <w:tcBorders>
              <w:top w:val="single" w:sz="4" w:space="0" w:color="auto"/>
              <w:left w:val="single" w:sz="4" w:space="0" w:color="auto"/>
              <w:bottom w:val="single" w:sz="4" w:space="0" w:color="auto"/>
              <w:right w:val="single" w:sz="4" w:space="0" w:color="auto"/>
            </w:tcBorders>
          </w:tcPr>
          <w:p w14:paraId="29E857D6" w14:textId="1D4E5E22" w:rsidR="00E0303B" w:rsidRPr="00551231" w:rsidRDefault="00E0303B" w:rsidP="00FE5CFE">
            <w:pPr>
              <w:spacing w:line="276" w:lineRule="auto"/>
              <w:jc w:val="center"/>
              <w:rPr>
                <w:rFonts w:asciiTheme="majorHAnsi" w:hAnsiTheme="majorHAnsi"/>
                <w:bCs/>
                <w:szCs w:val="20"/>
                <w:lang w:val="en-US"/>
              </w:rPr>
            </w:pPr>
            <w:r w:rsidRPr="00551231">
              <w:rPr>
                <w:rFonts w:asciiTheme="majorHAnsi" w:hAnsiTheme="majorHAnsi" w:cs="TimesNewRoman,Bold"/>
                <w:szCs w:val="20"/>
                <w:lang w:bidi="ne-NP"/>
              </w:rPr>
              <w:t>50%</w:t>
            </w:r>
          </w:p>
        </w:tc>
      </w:tr>
      <w:tr w:rsidR="00E0303B" w:rsidRPr="00551231" w14:paraId="7B89D9C3" w14:textId="77777777" w:rsidTr="00FE5CFE">
        <w:tc>
          <w:tcPr>
            <w:tcW w:w="2802" w:type="dxa"/>
            <w:vMerge w:val="restart"/>
            <w:tcBorders>
              <w:top w:val="single" w:sz="4" w:space="0" w:color="auto"/>
              <w:left w:val="single" w:sz="4" w:space="0" w:color="auto"/>
              <w:bottom w:val="single" w:sz="4" w:space="0" w:color="auto"/>
              <w:right w:val="single" w:sz="4" w:space="0" w:color="auto"/>
            </w:tcBorders>
            <w:hideMark/>
          </w:tcPr>
          <w:p w14:paraId="7B269484" w14:textId="77777777" w:rsidR="00E0303B" w:rsidRPr="00551231" w:rsidRDefault="00E0303B"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Seminar/practical classes</w:t>
            </w:r>
          </w:p>
        </w:tc>
        <w:tc>
          <w:tcPr>
            <w:tcW w:w="3327" w:type="dxa"/>
            <w:tcBorders>
              <w:top w:val="single" w:sz="4" w:space="0" w:color="auto"/>
              <w:left w:val="single" w:sz="4" w:space="0" w:color="auto"/>
              <w:bottom w:val="single" w:sz="4" w:space="0" w:color="auto"/>
              <w:right w:val="single" w:sz="4" w:space="0" w:color="auto"/>
            </w:tcBorders>
          </w:tcPr>
          <w:p w14:paraId="121C9287" w14:textId="727CED02" w:rsidR="00E0303B" w:rsidRPr="00551231" w:rsidRDefault="00D301FF" w:rsidP="00D301FF">
            <w:pPr>
              <w:autoSpaceDE w:val="0"/>
              <w:autoSpaceDN w:val="0"/>
              <w:adjustRightInd w:val="0"/>
              <w:rPr>
                <w:rFonts w:asciiTheme="majorHAnsi" w:hAnsiTheme="majorHAnsi" w:cs="TimesNewRoman,Bold"/>
                <w:bCs/>
                <w:szCs w:val="20"/>
                <w:lang w:bidi="ne-NP"/>
              </w:rPr>
            </w:pPr>
            <w:r w:rsidRPr="00551231">
              <w:rPr>
                <w:rFonts w:asciiTheme="majorHAnsi" w:hAnsiTheme="majorHAnsi" w:cs="TimesNewRoman,Bold"/>
                <w:bCs/>
                <w:szCs w:val="20"/>
                <w:lang w:bidi="ne-NP"/>
              </w:rPr>
              <w:t xml:space="preserve">Recognising the microscopic </w:t>
            </w:r>
            <w:r w:rsidRPr="00551231">
              <w:rPr>
                <w:rFonts w:asciiTheme="majorHAnsi" w:hAnsiTheme="majorHAnsi" w:cs="TimesNewRoman,Bold"/>
                <w:bCs/>
                <w:szCs w:val="20"/>
                <w:lang w:bidi="ne-NP"/>
              </w:rPr>
              <w:lastRenderedPageBreak/>
              <w:t>specimen</w:t>
            </w:r>
          </w:p>
        </w:tc>
        <w:tc>
          <w:tcPr>
            <w:tcW w:w="2086" w:type="dxa"/>
            <w:tcBorders>
              <w:top w:val="single" w:sz="4" w:space="0" w:color="auto"/>
              <w:left w:val="single" w:sz="4" w:space="0" w:color="auto"/>
              <w:bottom w:val="single" w:sz="4" w:space="0" w:color="auto"/>
              <w:right w:val="single" w:sz="4" w:space="0" w:color="auto"/>
            </w:tcBorders>
          </w:tcPr>
          <w:p w14:paraId="6D2E0135" w14:textId="1D1433EB" w:rsidR="00D301FF" w:rsidRPr="00551231" w:rsidRDefault="00D301FF" w:rsidP="00D301FF">
            <w:pPr>
              <w:spacing w:line="276" w:lineRule="auto"/>
              <w:jc w:val="both"/>
              <w:rPr>
                <w:rFonts w:asciiTheme="majorHAnsi" w:hAnsiTheme="majorHAnsi"/>
                <w:bCs/>
                <w:szCs w:val="20"/>
                <w:lang w:val="en-US"/>
              </w:rPr>
            </w:pPr>
            <w:r w:rsidRPr="00551231">
              <w:rPr>
                <w:rFonts w:asciiTheme="majorHAnsi" w:hAnsiTheme="majorHAnsi" w:cs="TimesNewRoman,Bold"/>
                <w:bCs/>
                <w:szCs w:val="20"/>
                <w:lang w:bidi="ne-NP"/>
              </w:rPr>
              <w:lastRenderedPageBreak/>
              <w:t xml:space="preserve">Examination of the </w:t>
            </w:r>
            <w:r w:rsidRPr="00551231">
              <w:rPr>
                <w:rFonts w:asciiTheme="majorHAnsi" w:hAnsiTheme="majorHAnsi" w:cs="TimesNewRoman,Bold"/>
                <w:bCs/>
                <w:szCs w:val="20"/>
                <w:lang w:bidi="ne-NP"/>
              </w:rPr>
              <w:lastRenderedPageBreak/>
              <w:t>miscoscopic specimen</w:t>
            </w:r>
          </w:p>
        </w:tc>
        <w:tc>
          <w:tcPr>
            <w:tcW w:w="1715" w:type="dxa"/>
            <w:tcBorders>
              <w:top w:val="single" w:sz="4" w:space="0" w:color="auto"/>
              <w:left w:val="single" w:sz="4" w:space="0" w:color="auto"/>
              <w:bottom w:val="single" w:sz="4" w:space="0" w:color="auto"/>
              <w:right w:val="single" w:sz="4" w:space="0" w:color="auto"/>
            </w:tcBorders>
          </w:tcPr>
          <w:p w14:paraId="01F0CEC4" w14:textId="77777777" w:rsidR="00D301FF" w:rsidRPr="00551231" w:rsidRDefault="00E0303B" w:rsidP="00FE5CFE">
            <w:pPr>
              <w:spacing w:line="276" w:lineRule="auto"/>
              <w:jc w:val="center"/>
              <w:rPr>
                <w:rFonts w:asciiTheme="majorHAnsi" w:hAnsiTheme="majorHAnsi" w:cs="TimesNewRoman,Bold"/>
                <w:szCs w:val="20"/>
                <w:lang w:bidi="ne-NP"/>
              </w:rPr>
            </w:pPr>
            <w:r w:rsidRPr="00551231">
              <w:rPr>
                <w:rFonts w:asciiTheme="majorHAnsi" w:hAnsiTheme="majorHAnsi" w:cs="TimesNewRoman,Bold"/>
                <w:szCs w:val="20"/>
                <w:lang w:bidi="ne-NP"/>
              </w:rPr>
              <w:lastRenderedPageBreak/>
              <w:t xml:space="preserve">40%       </w:t>
            </w:r>
          </w:p>
          <w:p w14:paraId="4F0AD106" w14:textId="77777777" w:rsidR="00D301FF" w:rsidRPr="00551231" w:rsidRDefault="00D301FF" w:rsidP="00FE5CFE">
            <w:pPr>
              <w:spacing w:line="276" w:lineRule="auto"/>
              <w:jc w:val="center"/>
              <w:rPr>
                <w:rFonts w:asciiTheme="majorHAnsi" w:hAnsiTheme="majorHAnsi" w:cs="TimesNewRoman,Bold"/>
                <w:szCs w:val="20"/>
                <w:lang w:bidi="ne-NP"/>
              </w:rPr>
            </w:pPr>
          </w:p>
          <w:p w14:paraId="6D01B1D0" w14:textId="77777777" w:rsidR="00D301FF" w:rsidRPr="00551231" w:rsidRDefault="00D301FF" w:rsidP="00FE5CFE">
            <w:pPr>
              <w:spacing w:line="276" w:lineRule="auto"/>
              <w:jc w:val="center"/>
              <w:rPr>
                <w:rFonts w:asciiTheme="majorHAnsi" w:hAnsiTheme="majorHAnsi" w:cs="TimesNewRoman,Bold"/>
                <w:szCs w:val="20"/>
                <w:lang w:bidi="ne-NP"/>
              </w:rPr>
            </w:pPr>
          </w:p>
          <w:p w14:paraId="18F148FD" w14:textId="2B6A037A" w:rsidR="00E0303B" w:rsidRPr="00551231" w:rsidRDefault="00E0303B" w:rsidP="00D301FF">
            <w:pPr>
              <w:spacing w:line="276" w:lineRule="auto"/>
              <w:rPr>
                <w:rFonts w:asciiTheme="majorHAnsi" w:hAnsiTheme="majorHAnsi"/>
                <w:bCs/>
                <w:szCs w:val="20"/>
                <w:lang w:val="en-US"/>
              </w:rPr>
            </w:pPr>
          </w:p>
        </w:tc>
      </w:tr>
      <w:tr w:rsidR="00E0303B" w:rsidRPr="00551231" w14:paraId="16AC8682" w14:textId="77777777" w:rsidTr="00FE5CFE">
        <w:tc>
          <w:tcPr>
            <w:tcW w:w="2802" w:type="dxa"/>
            <w:vMerge/>
            <w:tcBorders>
              <w:top w:val="single" w:sz="4" w:space="0" w:color="auto"/>
              <w:left w:val="single" w:sz="4" w:space="0" w:color="auto"/>
              <w:bottom w:val="single" w:sz="4" w:space="0" w:color="auto"/>
              <w:right w:val="single" w:sz="4" w:space="0" w:color="auto"/>
            </w:tcBorders>
            <w:vAlign w:val="center"/>
            <w:hideMark/>
          </w:tcPr>
          <w:p w14:paraId="72741575" w14:textId="77777777" w:rsidR="00E0303B" w:rsidRPr="00551231" w:rsidRDefault="00E0303B" w:rsidP="00FE5CFE">
            <w:pPr>
              <w:spacing w:line="240" w:lineRule="auto"/>
              <w:rPr>
                <w:rFonts w:asciiTheme="majorHAnsi" w:hAnsiTheme="majorHAnsi"/>
                <w:b/>
                <w:bCs/>
                <w:szCs w:val="20"/>
                <w:lang w:val="en-US"/>
              </w:rPr>
            </w:pPr>
          </w:p>
        </w:tc>
        <w:tc>
          <w:tcPr>
            <w:tcW w:w="3327" w:type="dxa"/>
            <w:tcBorders>
              <w:top w:val="single" w:sz="4" w:space="0" w:color="auto"/>
              <w:left w:val="single" w:sz="4" w:space="0" w:color="auto"/>
              <w:bottom w:val="single" w:sz="4" w:space="0" w:color="auto"/>
              <w:right w:val="single" w:sz="4" w:space="0" w:color="auto"/>
            </w:tcBorders>
          </w:tcPr>
          <w:p w14:paraId="6A682103" w14:textId="3D9D6960" w:rsidR="00E0303B" w:rsidRPr="00551231" w:rsidRDefault="00D301FF" w:rsidP="00FE5CFE">
            <w:pPr>
              <w:spacing w:line="276" w:lineRule="auto"/>
              <w:rPr>
                <w:rFonts w:asciiTheme="majorHAnsi" w:hAnsiTheme="majorHAnsi"/>
                <w:bCs/>
                <w:szCs w:val="20"/>
                <w:lang w:val="en-US"/>
              </w:rPr>
            </w:pPr>
            <w:r w:rsidRPr="00551231">
              <w:rPr>
                <w:rFonts w:asciiTheme="majorHAnsi" w:hAnsiTheme="majorHAnsi" w:cs="TimesNewRoman,Bold"/>
                <w:bCs/>
                <w:szCs w:val="20"/>
                <w:lang w:bidi="ne-NP"/>
              </w:rPr>
              <w:t>Recognising the role of these structures in the specific organ</w:t>
            </w:r>
          </w:p>
        </w:tc>
        <w:tc>
          <w:tcPr>
            <w:tcW w:w="2086" w:type="dxa"/>
            <w:tcBorders>
              <w:top w:val="single" w:sz="4" w:space="0" w:color="auto"/>
              <w:left w:val="single" w:sz="4" w:space="0" w:color="auto"/>
              <w:bottom w:val="single" w:sz="4" w:space="0" w:color="auto"/>
              <w:right w:val="single" w:sz="4" w:space="0" w:color="auto"/>
            </w:tcBorders>
          </w:tcPr>
          <w:p w14:paraId="37C76581" w14:textId="3308FC78" w:rsidR="00E0303B" w:rsidRPr="00551231" w:rsidRDefault="00D301FF" w:rsidP="00FE5CFE">
            <w:pPr>
              <w:spacing w:line="276" w:lineRule="auto"/>
              <w:jc w:val="both"/>
              <w:rPr>
                <w:rFonts w:asciiTheme="majorHAnsi" w:hAnsiTheme="majorHAnsi"/>
                <w:b/>
                <w:bCs/>
                <w:szCs w:val="20"/>
                <w:lang w:val="en-US"/>
              </w:rPr>
            </w:pPr>
            <w:r w:rsidRPr="00551231">
              <w:rPr>
                <w:rFonts w:asciiTheme="majorHAnsi" w:hAnsiTheme="majorHAnsi" w:cs="TimesNewRoman,Bold"/>
                <w:bCs/>
                <w:szCs w:val="20"/>
                <w:lang w:bidi="ne-NP"/>
              </w:rPr>
              <w:t>Mark during semester</w:t>
            </w:r>
          </w:p>
        </w:tc>
        <w:tc>
          <w:tcPr>
            <w:tcW w:w="1715" w:type="dxa"/>
            <w:tcBorders>
              <w:top w:val="single" w:sz="4" w:space="0" w:color="auto"/>
              <w:left w:val="single" w:sz="4" w:space="0" w:color="auto"/>
              <w:bottom w:val="single" w:sz="4" w:space="0" w:color="auto"/>
              <w:right w:val="single" w:sz="4" w:space="0" w:color="auto"/>
            </w:tcBorders>
          </w:tcPr>
          <w:p w14:paraId="778DD18A" w14:textId="3DB5D747" w:rsidR="00E0303B" w:rsidRPr="00551231" w:rsidRDefault="00D301FF" w:rsidP="00D301FF">
            <w:pPr>
              <w:spacing w:line="360" w:lineRule="auto"/>
              <w:jc w:val="center"/>
              <w:rPr>
                <w:rFonts w:asciiTheme="majorHAnsi" w:hAnsiTheme="majorHAnsi"/>
                <w:bCs/>
                <w:szCs w:val="20"/>
                <w:lang w:val="en-US"/>
              </w:rPr>
            </w:pPr>
            <w:r w:rsidRPr="00551231">
              <w:rPr>
                <w:rFonts w:asciiTheme="majorHAnsi" w:hAnsiTheme="majorHAnsi"/>
                <w:bCs/>
                <w:szCs w:val="20"/>
                <w:lang w:val="en-US"/>
              </w:rPr>
              <w:t>10%</w:t>
            </w:r>
          </w:p>
        </w:tc>
      </w:tr>
      <w:tr w:rsidR="00E0303B" w:rsidRPr="00551231" w14:paraId="64BEE3A9" w14:textId="77777777" w:rsidTr="00FE5CFE">
        <w:tc>
          <w:tcPr>
            <w:tcW w:w="9930" w:type="dxa"/>
            <w:gridSpan w:val="4"/>
            <w:tcBorders>
              <w:top w:val="single" w:sz="4" w:space="0" w:color="auto"/>
              <w:left w:val="single" w:sz="4" w:space="0" w:color="auto"/>
              <w:bottom w:val="single" w:sz="4" w:space="0" w:color="auto"/>
              <w:right w:val="single" w:sz="4" w:space="0" w:color="auto"/>
            </w:tcBorders>
            <w:hideMark/>
          </w:tcPr>
          <w:p w14:paraId="2B18749F" w14:textId="77777777" w:rsidR="00E0303B" w:rsidRPr="00551231" w:rsidRDefault="00E0303B" w:rsidP="00FE5CFE">
            <w:pPr>
              <w:spacing w:line="276" w:lineRule="auto"/>
              <w:jc w:val="both"/>
              <w:rPr>
                <w:rFonts w:asciiTheme="majorHAnsi" w:hAnsiTheme="majorHAnsi"/>
                <w:b/>
                <w:bCs/>
                <w:szCs w:val="20"/>
                <w:lang w:val="en-US"/>
              </w:rPr>
            </w:pPr>
            <w:r w:rsidRPr="00551231">
              <w:rPr>
                <w:rFonts w:asciiTheme="majorHAnsi" w:hAnsiTheme="majorHAnsi"/>
                <w:b/>
                <w:bCs/>
                <w:szCs w:val="20"/>
                <w:lang w:val="en-US"/>
              </w:rPr>
              <w:t>Minimal performance standard:</w:t>
            </w:r>
          </w:p>
          <w:p w14:paraId="427B9457" w14:textId="68D3288B" w:rsidR="00D301FF" w:rsidRPr="00551231" w:rsidRDefault="00D301FF" w:rsidP="00FE5CFE">
            <w:pPr>
              <w:spacing w:line="276" w:lineRule="auto"/>
              <w:jc w:val="both"/>
              <w:rPr>
                <w:rFonts w:asciiTheme="majorHAnsi" w:hAnsiTheme="majorHAnsi"/>
                <w:bCs/>
                <w:szCs w:val="20"/>
                <w:lang w:val="en-US"/>
              </w:rPr>
            </w:pPr>
            <w:r w:rsidRPr="00551231">
              <w:rPr>
                <w:rFonts w:asciiTheme="majorHAnsi" w:hAnsiTheme="majorHAnsi"/>
                <w:bCs/>
                <w:szCs w:val="20"/>
                <w:lang w:val="en-US"/>
              </w:rPr>
              <w:t xml:space="preserve">-Identification of the </w:t>
            </w:r>
            <w:r w:rsidR="006D6D1D" w:rsidRPr="00551231">
              <w:rPr>
                <w:rFonts w:asciiTheme="majorHAnsi" w:hAnsiTheme="majorHAnsi"/>
                <w:bCs/>
                <w:szCs w:val="20"/>
                <w:lang w:val="en-US"/>
              </w:rPr>
              <w:t>mi</w:t>
            </w:r>
            <w:r w:rsidRPr="00551231">
              <w:rPr>
                <w:rFonts w:asciiTheme="majorHAnsi" w:hAnsiTheme="majorHAnsi"/>
                <w:bCs/>
                <w:szCs w:val="20"/>
                <w:lang w:val="en-US"/>
              </w:rPr>
              <w:t>croscopic specimen: organ, tissue, cells</w:t>
            </w:r>
          </w:p>
          <w:p w14:paraId="73B0E7F0" w14:textId="6825B5A6" w:rsidR="00D301FF" w:rsidRPr="00551231" w:rsidRDefault="00D301FF" w:rsidP="00DC42A3">
            <w:pPr>
              <w:spacing w:line="276" w:lineRule="auto"/>
              <w:jc w:val="both"/>
              <w:rPr>
                <w:rFonts w:asciiTheme="majorHAnsi" w:hAnsiTheme="majorHAnsi"/>
                <w:bCs/>
                <w:szCs w:val="20"/>
                <w:lang w:val="en-US"/>
              </w:rPr>
            </w:pPr>
            <w:r w:rsidRPr="00551231">
              <w:rPr>
                <w:rFonts w:asciiTheme="majorHAnsi" w:hAnsiTheme="majorHAnsi"/>
                <w:bCs/>
                <w:szCs w:val="20"/>
                <w:lang w:val="en-US"/>
              </w:rPr>
              <w:t xml:space="preserve">-Knowledge of the layers in: </w:t>
            </w:r>
            <w:r w:rsidR="00DC42A3" w:rsidRPr="00551231">
              <w:rPr>
                <w:rFonts w:asciiTheme="majorHAnsi" w:hAnsiTheme="majorHAnsi"/>
                <w:bCs/>
                <w:szCs w:val="20"/>
                <w:lang w:val="en-US"/>
              </w:rPr>
              <w:t>lung, stomach, kidney, testis, ovary, brain, skeletal muscle, tendon, bone.</w:t>
            </w:r>
          </w:p>
        </w:tc>
      </w:tr>
    </w:tbl>
    <w:p w14:paraId="0A30C5CE" w14:textId="77777777" w:rsidR="00704BB4" w:rsidRPr="00551231" w:rsidRDefault="00704BB4" w:rsidP="00704BB4">
      <w:pPr>
        <w:spacing w:line="276" w:lineRule="auto"/>
        <w:jc w:val="both"/>
        <w:rPr>
          <w:rFonts w:asciiTheme="majorHAnsi" w:hAnsiTheme="majorHAnsi"/>
          <w:b/>
          <w:bCs/>
          <w:szCs w:val="20"/>
          <w:lang w:val="en-US"/>
        </w:rPr>
      </w:pPr>
    </w:p>
    <w:p w14:paraId="0C212989" w14:textId="77777777" w:rsidR="00704BB4" w:rsidRPr="00551231" w:rsidRDefault="00704BB4" w:rsidP="00704BB4">
      <w:pPr>
        <w:spacing w:line="276" w:lineRule="auto"/>
        <w:jc w:val="both"/>
        <w:rPr>
          <w:rFonts w:asciiTheme="majorHAnsi" w:hAnsiTheme="majorHAnsi"/>
          <w:b/>
          <w:bCs/>
          <w:szCs w:val="20"/>
          <w:lang w:val="en-US"/>
        </w:rPr>
      </w:pPr>
    </w:p>
    <w:p w14:paraId="6F431AFF" w14:textId="77777777" w:rsidR="00704BB4" w:rsidRPr="00551231" w:rsidRDefault="00704BB4" w:rsidP="00704BB4">
      <w:pPr>
        <w:spacing w:line="276" w:lineRule="auto"/>
        <w:jc w:val="both"/>
        <w:rPr>
          <w:rFonts w:asciiTheme="majorHAnsi" w:hAnsiTheme="majorHAnsi"/>
          <w:b/>
          <w:bCs/>
          <w:szCs w:val="20"/>
          <w:lang w:val="en-US"/>
        </w:rPr>
      </w:pPr>
      <w:r w:rsidRPr="00551231">
        <w:rPr>
          <w:rFonts w:asciiTheme="majorHAnsi" w:hAnsiTheme="majorHAnsi"/>
          <w:b/>
          <w:bCs/>
          <w:szCs w:val="20"/>
          <w:lang w:val="en-US"/>
        </w:rPr>
        <w:t>Date of completion:</w:t>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t>Signature of head of discipline</w:t>
      </w:r>
    </w:p>
    <w:p w14:paraId="7C6FAB9C" w14:textId="2235B7DE" w:rsidR="00704BB4" w:rsidRPr="00551231" w:rsidRDefault="00FE1224" w:rsidP="00704BB4">
      <w:pPr>
        <w:spacing w:line="276" w:lineRule="auto"/>
        <w:jc w:val="both"/>
        <w:rPr>
          <w:rFonts w:asciiTheme="majorHAnsi" w:hAnsiTheme="majorHAnsi"/>
          <w:b/>
          <w:bCs/>
          <w:szCs w:val="20"/>
          <w:lang w:val="en-US"/>
        </w:rPr>
      </w:pPr>
      <w:r>
        <w:rPr>
          <w:rFonts w:asciiTheme="majorHAnsi" w:hAnsiTheme="majorHAnsi"/>
          <w:bCs/>
          <w:szCs w:val="20"/>
          <w:lang w:val="en-US"/>
        </w:rPr>
        <w:t>23</w:t>
      </w:r>
      <w:r w:rsidR="00704BB4" w:rsidRPr="00551231">
        <w:rPr>
          <w:rFonts w:asciiTheme="majorHAnsi" w:hAnsiTheme="majorHAnsi"/>
          <w:bCs/>
          <w:szCs w:val="20"/>
          <w:lang w:val="en-US"/>
        </w:rPr>
        <w:t>.0</w:t>
      </w:r>
      <w:r w:rsidR="001210B1" w:rsidRPr="00551231">
        <w:rPr>
          <w:rFonts w:asciiTheme="majorHAnsi" w:hAnsiTheme="majorHAnsi"/>
          <w:bCs/>
          <w:szCs w:val="20"/>
          <w:lang w:val="en-US"/>
        </w:rPr>
        <w:t>9</w:t>
      </w:r>
      <w:r w:rsidR="00704BB4" w:rsidRPr="00551231">
        <w:rPr>
          <w:rFonts w:asciiTheme="majorHAnsi" w:hAnsiTheme="majorHAnsi"/>
          <w:bCs/>
          <w:szCs w:val="20"/>
          <w:lang w:val="en-US"/>
        </w:rPr>
        <w:t>.201</w:t>
      </w:r>
      <w:r>
        <w:rPr>
          <w:rFonts w:asciiTheme="majorHAnsi" w:hAnsiTheme="majorHAnsi"/>
          <w:bCs/>
          <w:szCs w:val="20"/>
          <w:lang w:val="en-US"/>
        </w:rPr>
        <w:t>9</w:t>
      </w:r>
      <w:r w:rsidR="00704BB4" w:rsidRPr="00551231">
        <w:rPr>
          <w:rFonts w:asciiTheme="majorHAnsi" w:hAnsiTheme="majorHAnsi"/>
          <w:bCs/>
          <w:szCs w:val="20"/>
          <w:lang w:val="en-US"/>
        </w:rPr>
        <w:tab/>
      </w:r>
      <w:r w:rsidR="00704BB4" w:rsidRPr="00551231">
        <w:rPr>
          <w:rFonts w:asciiTheme="majorHAnsi" w:hAnsiTheme="majorHAnsi"/>
          <w:bCs/>
          <w:szCs w:val="20"/>
          <w:lang w:val="en-US"/>
        </w:rPr>
        <w:tab/>
      </w:r>
      <w:r w:rsidR="00704BB4" w:rsidRPr="00551231">
        <w:rPr>
          <w:rFonts w:asciiTheme="majorHAnsi" w:hAnsiTheme="majorHAnsi"/>
          <w:bCs/>
          <w:szCs w:val="20"/>
          <w:lang w:val="en-US"/>
        </w:rPr>
        <w:tab/>
      </w:r>
      <w:r w:rsidR="00704BB4" w:rsidRPr="00551231">
        <w:rPr>
          <w:rFonts w:asciiTheme="majorHAnsi" w:hAnsiTheme="majorHAnsi"/>
          <w:bCs/>
          <w:szCs w:val="20"/>
          <w:lang w:val="en-US"/>
        </w:rPr>
        <w:tab/>
      </w:r>
      <w:r w:rsidR="00704BB4" w:rsidRPr="00551231">
        <w:rPr>
          <w:rFonts w:asciiTheme="majorHAnsi" w:hAnsiTheme="majorHAnsi"/>
          <w:bCs/>
          <w:szCs w:val="20"/>
          <w:lang w:val="en-US"/>
        </w:rPr>
        <w:tab/>
      </w:r>
      <w:r w:rsidR="00704BB4" w:rsidRPr="00551231">
        <w:rPr>
          <w:rFonts w:asciiTheme="majorHAnsi" w:hAnsiTheme="majorHAnsi"/>
          <w:bCs/>
          <w:szCs w:val="20"/>
          <w:lang w:val="en-US"/>
        </w:rPr>
        <w:tab/>
      </w:r>
      <w:r w:rsidR="00DC42A3" w:rsidRPr="00551231">
        <w:rPr>
          <w:rFonts w:asciiTheme="majorHAnsi" w:hAnsiTheme="majorHAnsi"/>
          <w:bCs/>
          <w:szCs w:val="20"/>
          <w:lang w:val="en-US"/>
        </w:rPr>
        <w:t xml:space="preserve">Lecturer Roxana </w:t>
      </w:r>
      <w:proofErr w:type="spellStart"/>
      <w:r w:rsidR="00DC42A3" w:rsidRPr="00551231">
        <w:rPr>
          <w:rFonts w:asciiTheme="majorHAnsi" w:hAnsiTheme="majorHAnsi"/>
          <w:bCs/>
          <w:szCs w:val="20"/>
          <w:lang w:val="en-US"/>
        </w:rPr>
        <w:t>Covali</w:t>
      </w:r>
      <w:proofErr w:type="spellEnd"/>
      <w:r w:rsidR="00DC42A3" w:rsidRPr="00551231">
        <w:rPr>
          <w:rFonts w:asciiTheme="majorHAnsi" w:hAnsiTheme="majorHAnsi"/>
          <w:bCs/>
          <w:szCs w:val="20"/>
          <w:lang w:val="en-US"/>
        </w:rPr>
        <w:t xml:space="preserve"> PhD</w:t>
      </w:r>
    </w:p>
    <w:p w14:paraId="47E087F9" w14:textId="77777777" w:rsidR="00B506E8" w:rsidRPr="00551231" w:rsidRDefault="00B506E8" w:rsidP="00B506E8">
      <w:pPr>
        <w:spacing w:line="276" w:lineRule="auto"/>
        <w:jc w:val="both"/>
        <w:rPr>
          <w:rFonts w:asciiTheme="majorHAnsi" w:hAnsiTheme="majorHAnsi"/>
          <w:b/>
          <w:bCs/>
          <w:szCs w:val="20"/>
          <w:lang w:val="en-US"/>
        </w:rPr>
      </w:pPr>
    </w:p>
    <w:p w14:paraId="0BC472B9" w14:textId="77777777" w:rsidR="00B506E8" w:rsidRPr="00551231" w:rsidRDefault="00B506E8" w:rsidP="00B506E8">
      <w:pPr>
        <w:spacing w:line="276" w:lineRule="auto"/>
        <w:jc w:val="both"/>
        <w:rPr>
          <w:rFonts w:asciiTheme="majorHAnsi" w:hAnsiTheme="majorHAnsi"/>
          <w:b/>
          <w:bCs/>
          <w:szCs w:val="20"/>
          <w:lang w:val="en-US"/>
        </w:rPr>
      </w:pPr>
      <w:r w:rsidRPr="00551231">
        <w:rPr>
          <w:rFonts w:asciiTheme="majorHAnsi" w:hAnsiTheme="majorHAnsi"/>
          <w:b/>
          <w:bCs/>
          <w:szCs w:val="20"/>
          <w:lang w:val="en-US"/>
        </w:rPr>
        <w:t>Department approval date</w:t>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p>
    <w:p w14:paraId="0A71ED17" w14:textId="19CEB145" w:rsidR="00B506E8" w:rsidRPr="00551231" w:rsidRDefault="00FE1224" w:rsidP="00B506E8">
      <w:pPr>
        <w:spacing w:line="276" w:lineRule="auto"/>
        <w:jc w:val="both"/>
        <w:rPr>
          <w:rFonts w:asciiTheme="majorHAnsi" w:hAnsiTheme="majorHAnsi"/>
          <w:bCs/>
          <w:szCs w:val="20"/>
          <w:lang w:val="en-US"/>
        </w:rPr>
      </w:pPr>
      <w:r>
        <w:rPr>
          <w:rFonts w:asciiTheme="majorHAnsi" w:hAnsiTheme="majorHAnsi"/>
          <w:bCs/>
          <w:szCs w:val="20"/>
          <w:lang w:val="en-US"/>
        </w:rPr>
        <w:t>30</w:t>
      </w:r>
      <w:r w:rsidR="00B506E8" w:rsidRPr="00551231">
        <w:rPr>
          <w:rFonts w:asciiTheme="majorHAnsi" w:hAnsiTheme="majorHAnsi"/>
          <w:bCs/>
          <w:szCs w:val="20"/>
          <w:lang w:val="en-US"/>
        </w:rPr>
        <w:t>.0</w:t>
      </w:r>
      <w:r w:rsidR="001210B1" w:rsidRPr="00551231">
        <w:rPr>
          <w:rFonts w:asciiTheme="majorHAnsi" w:hAnsiTheme="majorHAnsi"/>
          <w:bCs/>
          <w:szCs w:val="20"/>
          <w:lang w:val="en-US"/>
        </w:rPr>
        <w:t>9</w:t>
      </w:r>
      <w:r w:rsidR="00B506E8" w:rsidRPr="00551231">
        <w:rPr>
          <w:rFonts w:asciiTheme="majorHAnsi" w:hAnsiTheme="majorHAnsi"/>
          <w:bCs/>
          <w:szCs w:val="20"/>
          <w:lang w:val="en-US"/>
        </w:rPr>
        <w:t>.201</w:t>
      </w:r>
      <w:r>
        <w:rPr>
          <w:rFonts w:asciiTheme="majorHAnsi" w:hAnsiTheme="majorHAnsi"/>
          <w:bCs/>
          <w:szCs w:val="20"/>
          <w:lang w:val="en-US"/>
        </w:rPr>
        <w:t>9</w:t>
      </w:r>
      <w:bookmarkStart w:id="0" w:name="_GoBack"/>
      <w:bookmarkEnd w:id="0"/>
    </w:p>
    <w:p w14:paraId="4FA14294" w14:textId="77777777" w:rsidR="00B506E8" w:rsidRPr="00551231" w:rsidRDefault="00B506E8" w:rsidP="00B506E8">
      <w:pPr>
        <w:spacing w:line="276" w:lineRule="auto"/>
        <w:ind w:left="4956"/>
        <w:jc w:val="both"/>
        <w:rPr>
          <w:rFonts w:asciiTheme="majorHAnsi" w:hAnsiTheme="majorHAnsi"/>
          <w:b/>
          <w:bCs/>
          <w:szCs w:val="20"/>
          <w:lang w:val="en-US"/>
        </w:rPr>
      </w:pPr>
      <w:r w:rsidRPr="00551231">
        <w:rPr>
          <w:rFonts w:asciiTheme="majorHAnsi" w:hAnsiTheme="majorHAnsi"/>
          <w:b/>
          <w:bCs/>
          <w:szCs w:val="20"/>
          <w:lang w:val="en-US"/>
        </w:rPr>
        <w:t>Signature of department director</w:t>
      </w:r>
    </w:p>
    <w:p w14:paraId="7883FC95" w14:textId="77777777" w:rsidR="00B506E8" w:rsidRPr="00551231" w:rsidRDefault="00B506E8" w:rsidP="00B506E8">
      <w:pPr>
        <w:spacing w:line="276" w:lineRule="auto"/>
        <w:jc w:val="both"/>
        <w:rPr>
          <w:rFonts w:asciiTheme="majorHAnsi" w:hAnsiTheme="majorHAnsi"/>
          <w:szCs w:val="20"/>
          <w:lang w:val="en-US"/>
        </w:rPr>
      </w:pPr>
      <w:r w:rsidRPr="00551231">
        <w:rPr>
          <w:rFonts w:asciiTheme="majorHAnsi" w:hAnsiTheme="majorHAnsi"/>
          <w:szCs w:val="20"/>
          <w:lang w:val="en-US"/>
        </w:rPr>
        <w:tab/>
      </w:r>
      <w:r w:rsidRPr="00551231">
        <w:rPr>
          <w:rFonts w:asciiTheme="majorHAnsi" w:hAnsiTheme="majorHAnsi"/>
          <w:szCs w:val="20"/>
          <w:lang w:val="en-US"/>
        </w:rPr>
        <w:tab/>
      </w:r>
      <w:r w:rsidRPr="00551231">
        <w:rPr>
          <w:rFonts w:asciiTheme="majorHAnsi" w:hAnsiTheme="majorHAnsi"/>
          <w:szCs w:val="20"/>
          <w:lang w:val="en-US"/>
        </w:rPr>
        <w:tab/>
      </w:r>
      <w:r w:rsidRPr="00551231">
        <w:rPr>
          <w:rFonts w:asciiTheme="majorHAnsi" w:hAnsiTheme="majorHAnsi"/>
          <w:szCs w:val="20"/>
          <w:lang w:val="en-US"/>
        </w:rPr>
        <w:tab/>
      </w:r>
      <w:r w:rsidRPr="00551231">
        <w:rPr>
          <w:rFonts w:asciiTheme="majorHAnsi" w:hAnsiTheme="majorHAnsi"/>
          <w:szCs w:val="20"/>
          <w:lang w:val="en-US"/>
        </w:rPr>
        <w:tab/>
      </w:r>
      <w:r w:rsidRPr="00551231">
        <w:rPr>
          <w:rFonts w:asciiTheme="majorHAnsi" w:hAnsiTheme="majorHAnsi"/>
          <w:szCs w:val="20"/>
          <w:lang w:val="en-US"/>
        </w:rPr>
        <w:tab/>
      </w:r>
      <w:r w:rsidRPr="00551231">
        <w:rPr>
          <w:rFonts w:asciiTheme="majorHAnsi" w:hAnsiTheme="majorHAnsi"/>
          <w:szCs w:val="20"/>
          <w:lang w:val="en-US"/>
        </w:rPr>
        <w:tab/>
        <w:t>Lecturer Daniela-</w:t>
      </w:r>
      <w:proofErr w:type="spellStart"/>
      <w:r w:rsidRPr="00551231">
        <w:rPr>
          <w:rFonts w:asciiTheme="majorHAnsi" w:hAnsiTheme="majorHAnsi"/>
          <w:szCs w:val="20"/>
          <w:lang w:val="en-US"/>
        </w:rPr>
        <w:t>Viorelia</w:t>
      </w:r>
      <w:proofErr w:type="spellEnd"/>
      <w:r w:rsidRPr="00551231">
        <w:rPr>
          <w:rFonts w:asciiTheme="majorHAnsi" w:hAnsiTheme="majorHAnsi"/>
          <w:szCs w:val="20"/>
          <w:lang w:val="en-US"/>
        </w:rPr>
        <w:t xml:space="preserve"> </w:t>
      </w:r>
      <w:proofErr w:type="spellStart"/>
      <w:r w:rsidRPr="00551231">
        <w:rPr>
          <w:rFonts w:asciiTheme="majorHAnsi" w:hAnsiTheme="majorHAnsi"/>
          <w:szCs w:val="20"/>
          <w:lang w:val="en-US"/>
        </w:rPr>
        <w:t>Matei</w:t>
      </w:r>
      <w:proofErr w:type="spellEnd"/>
      <w:r w:rsidRPr="00551231">
        <w:rPr>
          <w:rFonts w:asciiTheme="majorHAnsi" w:hAnsiTheme="majorHAnsi"/>
          <w:szCs w:val="20"/>
          <w:lang w:val="en-US"/>
        </w:rPr>
        <w:t xml:space="preserve">, </w:t>
      </w:r>
      <w:proofErr w:type="spellStart"/>
      <w:r w:rsidRPr="00551231">
        <w:rPr>
          <w:rFonts w:asciiTheme="majorHAnsi" w:hAnsiTheme="majorHAnsi"/>
          <w:szCs w:val="20"/>
          <w:lang w:val="en-US"/>
        </w:rPr>
        <w:t>Ph</w:t>
      </w:r>
      <w:proofErr w:type="spellEnd"/>
      <w:r w:rsidRPr="00551231">
        <w:rPr>
          <w:rFonts w:asciiTheme="majorHAnsi" w:hAnsiTheme="majorHAnsi"/>
          <w:szCs w:val="20"/>
          <w:lang w:val="en-US"/>
        </w:rPr>
        <w:t>-D</w:t>
      </w:r>
    </w:p>
    <w:p w14:paraId="14BD26B7" w14:textId="7A7DD1A4" w:rsidR="00704BB4" w:rsidRPr="00551231" w:rsidRDefault="00704BB4" w:rsidP="00B506E8">
      <w:pPr>
        <w:spacing w:line="276" w:lineRule="auto"/>
        <w:jc w:val="both"/>
        <w:rPr>
          <w:rFonts w:asciiTheme="majorHAnsi" w:hAnsiTheme="majorHAnsi"/>
          <w:szCs w:val="20"/>
          <w:lang w:val="en-US"/>
        </w:rPr>
      </w:pP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r w:rsidRPr="00551231">
        <w:rPr>
          <w:rFonts w:asciiTheme="majorHAnsi" w:hAnsiTheme="majorHAnsi"/>
          <w:b/>
          <w:bCs/>
          <w:szCs w:val="20"/>
          <w:lang w:val="en-US"/>
        </w:rPr>
        <w:tab/>
      </w:r>
    </w:p>
    <w:p w14:paraId="6861814B" w14:textId="77777777" w:rsidR="00A314B1" w:rsidRPr="00551231" w:rsidRDefault="00A314B1" w:rsidP="00567187">
      <w:pPr>
        <w:rPr>
          <w:rFonts w:asciiTheme="majorHAnsi" w:hAnsiTheme="majorHAnsi"/>
          <w:szCs w:val="20"/>
          <w:lang w:val="en-US"/>
        </w:rPr>
      </w:pPr>
    </w:p>
    <w:sectPr w:rsidR="00A314B1" w:rsidRPr="00551231" w:rsidSect="00A314B1">
      <w:headerReference w:type="even" r:id="rId12"/>
      <w:headerReference w:type="default" r:id="rId13"/>
      <w:footerReference w:type="even" r:id="rId14"/>
      <w:footerReference w:type="default" r:id="rId15"/>
      <w:headerReference w:type="first" r:id="rId16"/>
      <w:footerReference w:type="first" r:id="rId17"/>
      <w:pgSz w:w="11906" w:h="16838" w:code="9"/>
      <w:pgMar w:top="1133" w:right="680" w:bottom="907" w:left="151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97E10" w14:textId="77777777" w:rsidR="00AB7FEC" w:rsidRDefault="00AB7FEC" w:rsidP="003620AC">
      <w:pPr>
        <w:spacing w:line="240" w:lineRule="auto"/>
      </w:pPr>
      <w:r>
        <w:separator/>
      </w:r>
    </w:p>
  </w:endnote>
  <w:endnote w:type="continuationSeparator" w:id="0">
    <w:p w14:paraId="7584B6FA" w14:textId="77777777" w:rsidR="00AB7FEC" w:rsidRDefault="00AB7FEC" w:rsidP="003620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UMF Sans">
    <w:altName w:val="Arial"/>
    <w:panose1 w:val="00000000000000000000"/>
    <w:charset w:val="00"/>
    <w:family w:val="swiss"/>
    <w:notTrueType/>
    <w:pitch w:val="variable"/>
    <w:sig w:usb0="00000001" w:usb1="5000E433"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FFBA9" w14:textId="77777777" w:rsidR="00B47D37" w:rsidRDefault="00B47D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0" w14:textId="77777777" w:rsidR="00A314B1" w:rsidRDefault="00A314B1">
    <w:pPr>
      <w:pStyle w:val="Footer"/>
    </w:pPr>
    <w:r>
      <w:rPr>
        <w:noProof/>
        <w:lang w:val="en-US"/>
      </w:rPr>
      <mc:AlternateContent>
        <mc:Choice Requires="wps">
          <w:drawing>
            <wp:anchor distT="0" distB="0" distL="114300" distR="114300" simplePos="0" relativeHeight="251659776" behindDoc="0" locked="1" layoutInCell="1" allowOverlap="1" wp14:anchorId="68618153" wp14:editId="68618154">
              <wp:simplePos x="0" y="0"/>
              <wp:positionH relativeFrom="page">
                <wp:posOffset>6084570</wp:posOffset>
              </wp:positionH>
              <wp:positionV relativeFrom="page">
                <wp:posOffset>10304780</wp:posOffset>
              </wp:positionV>
              <wp:extent cx="1029240" cy="200160"/>
              <wp:effectExtent l="0" t="0" r="0" b="9525"/>
              <wp:wrapNone/>
              <wp:docPr id="19" name="Casetă text 19"/>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E1224">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AB7FEC">
                            <w:fldChar w:fldCharType="begin"/>
                          </w:r>
                          <w:r w:rsidR="00AB7FEC">
                            <w:instrText xml:space="preserve"> NUMPAGES   \* MERGEFORMAT </w:instrText>
                          </w:r>
                          <w:r w:rsidR="00AB7FEC">
                            <w:fldChar w:fldCharType="separate"/>
                          </w:r>
                          <w:r w:rsidR="00FE1224">
                            <w:rPr>
                              <w:noProof/>
                            </w:rPr>
                            <w:t>4</w:t>
                          </w:r>
                          <w:r w:rsidR="00AB7FEC">
                            <w:rPr>
                              <w:noProof/>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9" o:spid="_x0000_s1026" type="#_x0000_t202" style="position:absolute;margin-left:479.1pt;margin-top:811.4pt;width:81.05pt;height:15.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" filled="f" stroked="f" strokeweight=".5pt">
              <v:textbox inset="0,0,0,0">
                <w:txbxContent>
                  <w:p w14:paraId="68618165" w14:textId="77777777" w:rsidR="00A314B1" w:rsidRDefault="00A314B1" w:rsidP="00A314B1">
                    <w:pPr>
                      <w:pStyle w:val="ContactUMF"/>
                      <w:jc w:val="right"/>
                    </w:pPr>
                    <w:r>
                      <w:t>pag</w:t>
                    </w:r>
                    <w:r w:rsidR="00287BB2">
                      <w:t>e</w:t>
                    </w:r>
                    <w:r>
                      <w:t xml:space="preserve"> </w:t>
                    </w:r>
                    <w:r w:rsidRPr="00A314B1">
                      <w:rPr>
                        <w:color w:val="7F7F7F" w:themeColor="text1" w:themeTint="80"/>
                      </w:rPr>
                      <w:fldChar w:fldCharType="begin"/>
                    </w:r>
                    <w:r w:rsidRPr="00A314B1">
                      <w:rPr>
                        <w:color w:val="7F7F7F" w:themeColor="text1" w:themeTint="80"/>
                      </w:rPr>
                      <w:instrText xml:space="preserve"> PAGE   \* MERGEFORMAT </w:instrText>
                    </w:r>
                    <w:r w:rsidRPr="00A314B1">
                      <w:rPr>
                        <w:color w:val="7F7F7F" w:themeColor="text1" w:themeTint="80"/>
                      </w:rPr>
                      <w:fldChar w:fldCharType="separate"/>
                    </w:r>
                    <w:r w:rsidR="00FE1224">
                      <w:rPr>
                        <w:noProof/>
                        <w:color w:val="7F7F7F" w:themeColor="text1" w:themeTint="80"/>
                      </w:rPr>
                      <w:t>2</w:t>
                    </w:r>
                    <w:r w:rsidRPr="00A314B1">
                      <w:rPr>
                        <w:color w:val="7F7F7F" w:themeColor="text1" w:themeTint="80"/>
                      </w:rPr>
                      <w:fldChar w:fldCharType="end"/>
                    </w:r>
                    <w:r>
                      <w:t xml:space="preserve"> </w:t>
                    </w:r>
                    <w:r w:rsidR="00287BB2">
                      <w:t>of</w:t>
                    </w:r>
                    <w:r>
                      <w:t xml:space="preserve"> </w:t>
                    </w:r>
                    <w:r w:rsidR="00AB7FEC">
                      <w:fldChar w:fldCharType="begin"/>
                    </w:r>
                    <w:r w:rsidR="00AB7FEC">
                      <w:instrText xml:space="preserve"> NUMPAGES   \* MERGEFORMAT </w:instrText>
                    </w:r>
                    <w:r w:rsidR="00AB7FEC">
                      <w:fldChar w:fldCharType="separate"/>
                    </w:r>
                    <w:r w:rsidR="00FE1224">
                      <w:rPr>
                        <w:noProof/>
                      </w:rPr>
                      <w:t>4</w:t>
                    </w:r>
                    <w:r w:rsidR="00AB7FEC">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2" w14:textId="77777777" w:rsidR="0049528C" w:rsidRDefault="00CF5044">
    <w:pPr>
      <w:pStyle w:val="Footer"/>
    </w:pPr>
    <w:r>
      <w:rPr>
        <w:noProof/>
        <w:lang w:val="en-US"/>
      </w:rPr>
      <w:drawing>
        <wp:anchor distT="0" distB="0" distL="114300" distR="114300" simplePos="0" relativeHeight="251665920" behindDoc="0" locked="1" layoutInCell="1" allowOverlap="1" wp14:anchorId="6861815D" wp14:editId="6861815E">
          <wp:simplePos x="0" y="0"/>
          <wp:positionH relativeFrom="page">
            <wp:posOffset>961390</wp:posOffset>
          </wp:positionH>
          <wp:positionV relativeFrom="page">
            <wp:posOffset>8964930</wp:posOffset>
          </wp:positionV>
          <wp:extent cx="1225080" cy="1225080"/>
          <wp:effectExtent l="0" t="0" r="0" b="0"/>
          <wp:wrapNone/>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_sigiliu_bioinginerie_EN.jpg"/>
                  <pic:cNvPicPr/>
                </pic:nvPicPr>
                <pic:blipFill>
                  <a:blip r:embed="rId1">
                    <a:extLst>
                      <a:ext uri="{28A0092B-C50C-407E-A947-70E740481C1C}">
                        <a14:useLocalDpi xmlns:a14="http://schemas.microsoft.com/office/drawing/2010/main" val="0"/>
                      </a:ext>
                    </a:extLst>
                  </a:blip>
                  <a:stretch>
                    <a:fillRect/>
                  </a:stretch>
                </pic:blipFill>
                <pic:spPr>
                  <a:xfrm>
                    <a:off x="0" y="0"/>
                    <a:ext cx="1225080" cy="1225080"/>
                  </a:xfrm>
                  <a:prstGeom prst="rect">
                    <a:avLst/>
                  </a:prstGeom>
                </pic:spPr>
              </pic:pic>
            </a:graphicData>
          </a:graphic>
          <wp14:sizeRelH relativeFrom="margin">
            <wp14:pctWidth>0</wp14:pctWidth>
          </wp14:sizeRelH>
          <wp14:sizeRelV relativeFrom="margin">
            <wp14:pctHeight>0</wp14:pctHeight>
          </wp14:sizeRelV>
        </wp:anchor>
      </w:drawing>
    </w:r>
    <w:r w:rsidR="00A314B1">
      <w:rPr>
        <w:noProof/>
        <w:lang w:val="en-US"/>
      </w:rPr>
      <mc:AlternateContent>
        <mc:Choice Requires="wps">
          <w:drawing>
            <wp:anchor distT="0" distB="0" distL="114300" distR="114300" simplePos="0" relativeHeight="251657728" behindDoc="0" locked="1" layoutInCell="1" allowOverlap="1" wp14:anchorId="6861815F" wp14:editId="68618160">
              <wp:simplePos x="0" y="0"/>
              <wp:positionH relativeFrom="page">
                <wp:posOffset>6085840</wp:posOffset>
              </wp:positionH>
              <wp:positionV relativeFrom="page">
                <wp:posOffset>10305415</wp:posOffset>
              </wp:positionV>
              <wp:extent cx="1029240" cy="200160"/>
              <wp:effectExtent l="0" t="0" r="0" b="9525"/>
              <wp:wrapNone/>
              <wp:docPr id="17" name="Casetă text 17"/>
              <wp:cNvGraphicFramePr/>
              <a:graphic xmlns:a="http://schemas.openxmlformats.org/drawingml/2006/main">
                <a:graphicData uri="http://schemas.microsoft.com/office/word/2010/wordprocessingShape">
                  <wps:wsp>
                    <wps:cNvSpPr txBox="1"/>
                    <wps:spPr>
                      <a:xfrm>
                        <a:off x="0" y="0"/>
                        <a:ext cx="1029240" cy="200160"/>
                      </a:xfrm>
                      <a:prstGeom prst="rect">
                        <a:avLst/>
                      </a:prstGeom>
                      <a:noFill/>
                      <a:ln w="6350">
                        <a:noFill/>
                      </a:ln>
                    </wps:spPr>
                    <wps:txbx>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E122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FE1224">
                              <w:rPr>
                                <w:noProof/>
                              </w:rPr>
                              <w:t>4</w:t>
                            </w:r>
                          </w:fldSimple>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7" o:spid="_x0000_s1029" type="#_x0000_t202" style="position:absolute;margin-left:479.2pt;margin-top:811.45pt;width:81.05pt;height:15.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" filled="f" stroked="f" strokeweight=".5pt">
              <v:textbox inset="0,0,0,0">
                <w:txbxContent>
                  <w:p w14:paraId="68618169" w14:textId="77777777" w:rsidR="00416344" w:rsidRDefault="00416344" w:rsidP="00416344">
                    <w:pPr>
                      <w:pStyle w:val="ContactUMF"/>
                      <w:jc w:val="right"/>
                    </w:pPr>
                    <w:r>
                      <w:t>pag</w:t>
                    </w:r>
                    <w:r w:rsidR="00287BB2">
                      <w:t>e</w:t>
                    </w:r>
                    <w:r>
                      <w:t xml:space="preserve"> </w:t>
                    </w:r>
                    <w:r w:rsidR="00A314B1" w:rsidRPr="00A314B1">
                      <w:rPr>
                        <w:color w:val="7F7F7F" w:themeColor="text1" w:themeTint="80"/>
                      </w:rPr>
                      <w:fldChar w:fldCharType="begin"/>
                    </w:r>
                    <w:r w:rsidR="00A314B1" w:rsidRPr="00A314B1">
                      <w:rPr>
                        <w:color w:val="7F7F7F" w:themeColor="text1" w:themeTint="80"/>
                      </w:rPr>
                      <w:instrText xml:space="preserve"> PAGE   \* MERGEFORMAT </w:instrText>
                    </w:r>
                    <w:r w:rsidR="00A314B1" w:rsidRPr="00A314B1">
                      <w:rPr>
                        <w:color w:val="7F7F7F" w:themeColor="text1" w:themeTint="80"/>
                      </w:rPr>
                      <w:fldChar w:fldCharType="separate"/>
                    </w:r>
                    <w:r w:rsidR="00FE1224">
                      <w:rPr>
                        <w:noProof/>
                        <w:color w:val="7F7F7F" w:themeColor="text1" w:themeTint="80"/>
                      </w:rPr>
                      <w:t>1</w:t>
                    </w:r>
                    <w:r w:rsidR="00A314B1" w:rsidRPr="00A314B1">
                      <w:rPr>
                        <w:color w:val="7F7F7F" w:themeColor="text1" w:themeTint="80"/>
                      </w:rPr>
                      <w:fldChar w:fldCharType="end"/>
                    </w:r>
                    <w:r>
                      <w:t xml:space="preserve"> </w:t>
                    </w:r>
                    <w:r w:rsidR="00287BB2">
                      <w:t>of</w:t>
                    </w:r>
                    <w:r>
                      <w:t xml:space="preserve"> </w:t>
                    </w:r>
                    <w:fldSimple w:instr=" NUMPAGES   \* MERGEFORMAT ">
                      <w:r w:rsidR="00FE1224">
                        <w:rPr>
                          <w:noProof/>
                        </w:rPr>
                        <w:t>4</w:t>
                      </w:r>
                    </w:fldSimple>
                  </w:p>
                </w:txbxContent>
              </v:textbox>
              <w10:wrap anchorx="page" anchory="page"/>
              <w10:anchorlock/>
            </v:shape>
          </w:pict>
        </mc:Fallback>
      </mc:AlternateContent>
    </w:r>
    <w:r w:rsidR="00416344">
      <w:rPr>
        <w:noProof/>
        <w:lang w:val="en-US"/>
      </w:rPr>
      <mc:AlternateContent>
        <mc:Choice Requires="wps">
          <w:drawing>
            <wp:anchor distT="180340" distB="1080135" distL="114300" distR="114300" simplePos="0" relativeHeight="251654656" behindDoc="0" locked="0" layoutInCell="1" allowOverlap="1" wp14:anchorId="68618161" wp14:editId="68618162">
              <wp:simplePos x="0" y="0"/>
              <wp:positionH relativeFrom="column">
                <wp:posOffset>-17145</wp:posOffset>
              </wp:positionH>
              <wp:positionV relativeFrom="paragraph">
                <wp:posOffset>-1282288</wp:posOffset>
              </wp:positionV>
              <wp:extent cx="6334125" cy="140335"/>
              <wp:effectExtent l="0" t="0" r="9525" b="0"/>
              <wp:wrapTopAndBottom/>
              <wp:docPr id="12" name="Dreptunghi 12"/>
              <wp:cNvGraphicFramePr/>
              <a:graphic xmlns:a="http://schemas.openxmlformats.org/drawingml/2006/main">
                <a:graphicData uri="http://schemas.microsoft.com/office/word/2010/wordprocessingShape">
                  <wps:wsp>
                    <wps:cNvSpPr/>
                    <wps:spPr>
                      <a:xfrm>
                        <a:off x="0" y="0"/>
                        <a:ext cx="6334125" cy="140335"/>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413743F9" id="Dreptunghi 12" o:spid="_x0000_s1026" style="position:absolute;margin-left:-1.35pt;margin-top:-100.95pt;width:498.75pt;height:11.05pt;z-index:251654656;visibility:visible;mso-wrap-style:square;mso-width-percent:0;mso-height-percent:0;mso-wrap-distance-left:9pt;mso-wrap-distance-top:14.2pt;mso-wrap-distance-right:9pt;mso-wrap-distance-bottom:85.0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" stroked="f" strokeweight="2pt">
              <w10:wrap type="topAndBottom"/>
            </v:rect>
          </w:pict>
        </mc:Fallback>
      </mc:AlternateContent>
    </w:r>
    <w:r w:rsidR="0049528C">
      <w:rPr>
        <w:noProof/>
        <w:lang w:val="en-US"/>
      </w:rPr>
      <mc:AlternateContent>
        <mc:Choice Requires="wps">
          <w:drawing>
            <wp:anchor distT="0" distB="0" distL="114300" distR="114300" simplePos="0" relativeHeight="251655680" behindDoc="0" locked="1" layoutInCell="1" allowOverlap="1" wp14:anchorId="68618163" wp14:editId="68618164">
              <wp:simplePos x="0" y="0"/>
              <wp:positionH relativeFrom="page">
                <wp:posOffset>2481580</wp:posOffset>
              </wp:positionH>
              <wp:positionV relativeFrom="page">
                <wp:posOffset>9230995</wp:posOffset>
              </wp:positionV>
              <wp:extent cx="2814320" cy="593725"/>
              <wp:effectExtent l="0" t="0" r="5080" b="0"/>
              <wp:wrapNone/>
              <wp:docPr id="14" name="Casetă text 14"/>
              <wp:cNvGraphicFramePr/>
              <a:graphic xmlns:a="http://schemas.openxmlformats.org/drawingml/2006/main">
                <a:graphicData uri="http://schemas.microsoft.com/office/word/2010/wordprocessingShape">
                  <wps:wsp>
                    <wps:cNvSpPr txBox="1"/>
                    <wps:spPr>
                      <a:xfrm>
                        <a:off x="0" y="0"/>
                        <a:ext cx="2814320" cy="593725"/>
                      </a:xfrm>
                      <a:prstGeom prst="rect">
                        <a:avLst/>
                      </a:prstGeom>
                      <a:noFill/>
                      <a:ln w="6350">
                        <a:noFill/>
                      </a:ln>
                    </wps:spPr>
                    <wps:txbx>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14" o:spid="_x0000_s1030" type="#_x0000_t202" style="position:absolute;margin-left:195.4pt;margin-top:726.85pt;width:221.6pt;height:46.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" filled="f" stroked="f" strokeweight=".5pt">
              <v:textbox inset="0,0,0,0">
                <w:txbxContent>
                  <w:p w14:paraId="6861816A" w14:textId="77777777" w:rsidR="00A85CED" w:rsidRDefault="008E0217" w:rsidP="00A85CED">
                    <w:pPr>
                      <w:pStyle w:val="ContactUMF"/>
                      <w:rPr>
                        <w:b/>
                      </w:rPr>
                    </w:pPr>
                    <w:r>
                      <w:rPr>
                        <w:b/>
                      </w:rPr>
                      <w:t xml:space="preserve">FACULTY </w:t>
                    </w:r>
                    <w:r w:rsidR="00A85CED" w:rsidRPr="00A85CED">
                      <w:rPr>
                        <w:b/>
                      </w:rPr>
                      <w:t>SECRETARIAT</w:t>
                    </w:r>
                  </w:p>
                  <w:p w14:paraId="6861816B" w14:textId="77777777" w:rsidR="005F6A12" w:rsidRDefault="005F6A12" w:rsidP="005F6A12">
                    <w:pPr>
                      <w:pStyle w:val="ContactUMF"/>
                    </w:pPr>
                    <w:r>
                      <w:t>+40 232 213 573 tel / +40 232 211 820 fax</w:t>
                    </w:r>
                  </w:p>
                  <w:p w14:paraId="6861816C" w14:textId="77777777" w:rsidR="0049528C" w:rsidRDefault="005F6A12" w:rsidP="005F6A12">
                    <w:pPr>
                      <w:pStyle w:val="ContactUMF"/>
                    </w:pPr>
                    <w:r>
                      <w:t>bioinginerie@umfiasi.ro</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4B77B" w14:textId="77777777" w:rsidR="00AB7FEC" w:rsidRDefault="00AB7FEC" w:rsidP="003620AC">
      <w:pPr>
        <w:spacing w:line="240" w:lineRule="auto"/>
      </w:pPr>
      <w:r>
        <w:separator/>
      </w:r>
    </w:p>
  </w:footnote>
  <w:footnote w:type="continuationSeparator" w:id="0">
    <w:p w14:paraId="4CCE6866" w14:textId="77777777" w:rsidR="00AB7FEC" w:rsidRDefault="00AB7FEC" w:rsidP="003620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EA386" w14:textId="77777777" w:rsidR="00B47D37" w:rsidRDefault="00B47D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A8A0A" w14:textId="77777777" w:rsidR="00B47D37" w:rsidRDefault="00B47D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18151" w14:textId="77777777" w:rsidR="003620AC" w:rsidRDefault="00CF5044">
    <w:pPr>
      <w:pStyle w:val="Header"/>
    </w:pPr>
    <w:r>
      <w:rPr>
        <w:noProof/>
        <w:lang w:val="en-US"/>
      </w:rPr>
      <w:drawing>
        <wp:anchor distT="0" distB="0" distL="114300" distR="114300" simplePos="0" relativeHeight="251664896" behindDoc="0" locked="1" layoutInCell="1" allowOverlap="1" wp14:anchorId="68618155" wp14:editId="68618156">
          <wp:simplePos x="0" y="0"/>
          <wp:positionH relativeFrom="page">
            <wp:posOffset>360045</wp:posOffset>
          </wp:positionH>
          <wp:positionV relativeFrom="page">
            <wp:posOffset>900430</wp:posOffset>
          </wp:positionV>
          <wp:extent cx="4102200" cy="612000"/>
          <wp:effectExtent l="0" t="0" r="0" b="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_logo_umf_EN.jpg"/>
                  <pic:cNvPicPr/>
                </pic:nvPicPr>
                <pic:blipFill>
                  <a:blip r:embed="rId1">
                    <a:extLst>
                      <a:ext uri="{28A0092B-C50C-407E-A947-70E740481C1C}">
                        <a14:useLocalDpi xmlns:a14="http://schemas.microsoft.com/office/drawing/2010/main" val="0"/>
                      </a:ext>
                    </a:extLst>
                  </a:blip>
                  <a:stretch>
                    <a:fillRect/>
                  </a:stretch>
                </pic:blipFill>
                <pic:spPr>
                  <a:xfrm>
                    <a:off x="0" y="0"/>
                    <a:ext cx="4102200" cy="612000"/>
                  </a:xfrm>
                  <a:prstGeom prst="rect">
                    <a:avLst/>
                  </a:prstGeom>
                </pic:spPr>
              </pic:pic>
            </a:graphicData>
          </a:graphic>
          <wp14:sizeRelH relativeFrom="margin">
            <wp14:pctWidth>0</wp14:pctWidth>
          </wp14:sizeRelH>
          <wp14:sizeRelV relativeFrom="margin">
            <wp14:pctHeight>0</wp14:pctHeight>
          </wp14:sizeRelV>
        </wp:anchor>
      </w:drawing>
    </w:r>
    <w:r w:rsidR="0049528C">
      <w:rPr>
        <w:noProof/>
        <w:lang w:val="en-US"/>
      </w:rPr>
      <mc:AlternateContent>
        <mc:Choice Requires="wps">
          <w:drawing>
            <wp:anchor distT="1800225" distB="180340" distL="114300" distR="114300" simplePos="0" relativeHeight="251660800" behindDoc="0" locked="1" layoutInCell="1" allowOverlap="1" wp14:anchorId="68618157" wp14:editId="68618158">
              <wp:simplePos x="0" y="0"/>
              <wp:positionH relativeFrom="page">
                <wp:posOffset>961390</wp:posOffset>
              </wp:positionH>
              <wp:positionV relativeFrom="page">
                <wp:posOffset>2146852</wp:posOffset>
              </wp:positionV>
              <wp:extent cx="6026040" cy="111240"/>
              <wp:effectExtent l="0" t="0" r="0" b="3175"/>
              <wp:wrapTopAndBottom/>
              <wp:docPr id="13" name="Dreptunghi 13"/>
              <wp:cNvGraphicFramePr/>
              <a:graphic xmlns:a="http://schemas.openxmlformats.org/drawingml/2006/main">
                <a:graphicData uri="http://schemas.microsoft.com/office/word/2010/wordprocessingShape">
                  <wps:wsp>
                    <wps:cNvSpPr/>
                    <wps:spPr>
                      <a:xfrm>
                        <a:off x="0" y="0"/>
                        <a:ext cx="6026040" cy="11124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ect w14:anchorId="018CA96C" id="Dreptunghi 13" o:spid="_x0000_s1026" style="position:absolute;margin-left:75.7pt;margin-top:169.05pt;width:474.5pt;height:8.75pt;z-index:251660800;visibility:visible;mso-wrap-style:square;mso-width-percent:0;mso-height-percent:0;mso-wrap-distance-left:9pt;mso-wrap-distance-top:141.75pt;mso-wrap-distance-right:9pt;mso-wrap-distance-bottom:14.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" stroked="f" strokeweight="2pt">
              <w10:wrap type="topAndBottom" anchorx="page" anchory="page"/>
              <w10:anchorlock/>
            </v:rect>
          </w:pict>
        </mc:Fallback>
      </mc:AlternateContent>
    </w:r>
    <w:r w:rsidR="000F6B2B">
      <w:rPr>
        <w:noProof/>
        <w:lang w:val="en-US"/>
      </w:rPr>
      <mc:AlternateContent>
        <mc:Choice Requires="wps">
          <w:drawing>
            <wp:anchor distT="0" distB="0" distL="114300" distR="114300" simplePos="0" relativeHeight="251658752" behindDoc="0" locked="1" layoutInCell="1" allowOverlap="1" wp14:anchorId="68618159" wp14:editId="6861815A">
              <wp:simplePos x="0" y="0"/>
              <wp:positionH relativeFrom="page">
                <wp:posOffset>953135</wp:posOffset>
              </wp:positionH>
              <wp:positionV relativeFrom="page">
                <wp:posOffset>540385</wp:posOffset>
              </wp:positionV>
              <wp:extent cx="6095520" cy="184320"/>
              <wp:effectExtent l="0" t="0" r="635" b="6350"/>
              <wp:wrapTopAndBottom/>
              <wp:docPr id="3" name="Casetă text 3"/>
              <wp:cNvGraphicFramePr/>
              <a:graphic xmlns:a="http://schemas.openxmlformats.org/drawingml/2006/main">
                <a:graphicData uri="http://schemas.microsoft.com/office/word/2010/wordprocessingShape">
                  <wps:wsp>
                    <wps:cNvSpPr txBox="1"/>
                    <wps:spPr>
                      <a:xfrm>
                        <a:off x="0" y="0"/>
                        <a:ext cx="6095520" cy="184320"/>
                      </a:xfrm>
                      <a:prstGeom prst="rect">
                        <a:avLst/>
                      </a:prstGeom>
                      <a:noFill/>
                      <a:ln w="6350">
                        <a:noFill/>
                      </a:ln>
                    </wps:spPr>
                    <wps:txbx>
                      <w:txbxContent>
                        <w:p w14:paraId="68618166" w14:textId="548D62F2" w:rsidR="000F6B2B" w:rsidRDefault="00B47D37" w:rsidP="000F6B2B">
                          <w:pPr>
                            <w:pStyle w:val="ContactUMF"/>
                          </w:pPr>
                          <w:r>
                            <w:t xml:space="preserve">MINISTRY </w:t>
                          </w:r>
                          <w:r>
                            <w:t>OF NATIONAL EDUCATION</w:t>
                          </w:r>
                        </w:p>
                        <w:p w14:paraId="4F19C23E" w14:textId="77777777" w:rsidR="00B47D37" w:rsidRPr="00B47D37" w:rsidRDefault="00B47D37" w:rsidP="00B47D37"/>
                      </w:txbxContent>
                    </wps:txbx>
                    <wps:bodyPr rot="0" spcFirstLastPara="0" vertOverflow="overflow" horzOverflow="overflow" vert="horz" wrap="square" lIns="0" tIns="0" rIns="0" bIns="0" numCol="1" spcCol="0" rtlCol="0" fromWordArt="0" anchor="b"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3" o:spid="_x0000_s1027" type="#_x0000_t202" style="position:absolute;margin-left:75.05pt;margin-top:42.55pt;width:479.95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" filled="f" stroked="f" strokeweight=".5pt">
              <v:textbox inset="0,0,0,0">
                <w:txbxContent>
                  <w:p w14:paraId="68618166" w14:textId="548D62F2" w:rsidR="000F6B2B" w:rsidRDefault="00B47D37" w:rsidP="000F6B2B">
                    <w:pPr>
                      <w:pStyle w:val="ContactUMF"/>
                    </w:pPr>
                    <w:r>
                      <w:t>MINISTRY OF NATIONAL EDUCATION</w:t>
                    </w:r>
                  </w:p>
                  <w:p w14:paraId="4F19C23E" w14:textId="77777777" w:rsidR="00B47D37" w:rsidRPr="00B47D37" w:rsidRDefault="00B47D37" w:rsidP="00B47D37"/>
                </w:txbxContent>
              </v:textbox>
              <w10:wrap type="topAndBottom" anchorx="page" anchory="page"/>
              <w10:anchorlock/>
            </v:shape>
          </w:pict>
        </mc:Fallback>
      </mc:AlternateContent>
    </w:r>
    <w:r w:rsidR="003620AC">
      <w:rPr>
        <w:noProof/>
        <w:lang w:val="en-US"/>
      </w:rPr>
      <mc:AlternateContent>
        <mc:Choice Requires="wps">
          <w:drawing>
            <wp:anchor distT="0" distB="0" distL="114300" distR="114300" simplePos="0" relativeHeight="251653632" behindDoc="0" locked="1" layoutInCell="1" allowOverlap="1" wp14:anchorId="6861815B" wp14:editId="6861815C">
              <wp:simplePos x="0" y="0"/>
              <wp:positionH relativeFrom="page">
                <wp:posOffset>953135</wp:posOffset>
              </wp:positionH>
              <wp:positionV relativeFrom="page">
                <wp:posOffset>1692275</wp:posOffset>
              </wp:positionV>
              <wp:extent cx="6095520" cy="408960"/>
              <wp:effectExtent l="0" t="0" r="635" b="10160"/>
              <wp:wrapTopAndBottom/>
              <wp:docPr id="2" name="Casetă text 2"/>
              <wp:cNvGraphicFramePr/>
              <a:graphic xmlns:a="http://schemas.openxmlformats.org/drawingml/2006/main">
                <a:graphicData uri="http://schemas.microsoft.com/office/word/2010/wordprocessingShape">
                  <wps:wsp>
                    <wps:cNvSpPr txBox="1"/>
                    <wps:spPr>
                      <a:xfrm>
                        <a:off x="0" y="0"/>
                        <a:ext cx="6095520" cy="408960"/>
                      </a:xfrm>
                      <a:prstGeom prst="rect">
                        <a:avLst/>
                      </a:prstGeom>
                      <a:noFill/>
                      <a:ln w="6350">
                        <a:noFill/>
                      </a:ln>
                    </wps:spPr>
                    <wps:txbx>
                      <w:txbxContent>
                        <w:p w14:paraId="68618167" w14:textId="77777777" w:rsidR="00287BB2" w:rsidRDefault="00287BB2" w:rsidP="00287BB2">
                          <w:pPr>
                            <w:pStyle w:val="ContactUMF"/>
                          </w:pPr>
                          <w:r>
                            <w:t xml:space="preserve">16, </w:t>
                          </w:r>
                          <w:r>
                            <w:t>Universității Street, 700115, Iași, România</w:t>
                          </w:r>
                        </w:p>
                        <w:p w14:paraId="68618168" w14:textId="77777777" w:rsidR="003620AC" w:rsidRPr="000F6B2B" w:rsidRDefault="00287BB2" w:rsidP="00287BB2">
                          <w:pPr>
                            <w:pStyle w:val="ContactUMF"/>
                          </w:pPr>
                          <w:r>
                            <w:t>www.umfiasi.ro</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tă text 2" o:spid="_x0000_s1028" type="#_x0000_t202" style="position:absolute;margin-left:75.05pt;margin-top:133.25pt;width:479.95pt;height:32.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" filled="f" stroked="f" strokeweight=".5pt">
              <v:textbox inset="0,0,0,0">
                <w:txbxContent>
                  <w:p w14:paraId="68618167" w14:textId="77777777" w:rsidR="00287BB2" w:rsidRDefault="00287BB2" w:rsidP="00287BB2">
                    <w:pPr>
                      <w:pStyle w:val="ContactUMF"/>
                    </w:pPr>
                    <w:r>
                      <w:t>16, Universității Street, 700115, Iași, România</w:t>
                    </w:r>
                  </w:p>
                  <w:p w14:paraId="68618168" w14:textId="77777777" w:rsidR="003620AC" w:rsidRPr="000F6B2B" w:rsidRDefault="00287BB2" w:rsidP="00287BB2">
                    <w:pPr>
                      <w:pStyle w:val="ContactUMF"/>
                    </w:pPr>
                    <w:r>
                      <w:t>www.umfiasi.ro</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43C06"/>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9973B8"/>
    <w:multiLevelType w:val="multilevel"/>
    <w:tmpl w:val="36DC1F5C"/>
    <w:lvl w:ilvl="0">
      <w:start w:val="1"/>
      <w:numFmt w:val="decimal"/>
      <w:lvlText w:val="%1."/>
      <w:lvlJc w:val="left"/>
      <w:pPr>
        <w:ind w:left="360" w:hanging="360"/>
      </w:pPr>
      <w:rPr>
        <w:color w:val="auto"/>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36256714"/>
    <w:multiLevelType w:val="hybridMultilevel"/>
    <w:tmpl w:val="EE92EF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9569BB"/>
    <w:multiLevelType w:val="hybridMultilevel"/>
    <w:tmpl w:val="D8AE04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DF4E44"/>
    <w:multiLevelType w:val="hybridMultilevel"/>
    <w:tmpl w:val="34F869D0"/>
    <w:lvl w:ilvl="0" w:tplc="149290B0">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AF73127"/>
    <w:multiLevelType w:val="multilevel"/>
    <w:tmpl w:val="585AFC8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AC"/>
    <w:rsid w:val="000342BA"/>
    <w:rsid w:val="00042857"/>
    <w:rsid w:val="000724CA"/>
    <w:rsid w:val="00081C59"/>
    <w:rsid w:val="000A28D8"/>
    <w:rsid w:val="000E6833"/>
    <w:rsid w:val="000F6B2B"/>
    <w:rsid w:val="00106330"/>
    <w:rsid w:val="001210B1"/>
    <w:rsid w:val="00125069"/>
    <w:rsid w:val="00137EE6"/>
    <w:rsid w:val="0016491A"/>
    <w:rsid w:val="00171AC8"/>
    <w:rsid w:val="00175458"/>
    <w:rsid w:val="001D529D"/>
    <w:rsid w:val="001E28B9"/>
    <w:rsid w:val="00200CB8"/>
    <w:rsid w:val="002165F1"/>
    <w:rsid w:val="002402D7"/>
    <w:rsid w:val="00245519"/>
    <w:rsid w:val="00287BB2"/>
    <w:rsid w:val="002B4ACC"/>
    <w:rsid w:val="002D4B19"/>
    <w:rsid w:val="003342FD"/>
    <w:rsid w:val="003620AC"/>
    <w:rsid w:val="00381017"/>
    <w:rsid w:val="003B761A"/>
    <w:rsid w:val="003C4D7F"/>
    <w:rsid w:val="00416344"/>
    <w:rsid w:val="00440601"/>
    <w:rsid w:val="0049528C"/>
    <w:rsid w:val="004E5B11"/>
    <w:rsid w:val="00506C73"/>
    <w:rsid w:val="0053611F"/>
    <w:rsid w:val="00536DBE"/>
    <w:rsid w:val="00551231"/>
    <w:rsid w:val="00567187"/>
    <w:rsid w:val="0057272D"/>
    <w:rsid w:val="005761FD"/>
    <w:rsid w:val="00577576"/>
    <w:rsid w:val="005901E5"/>
    <w:rsid w:val="005B45E3"/>
    <w:rsid w:val="005D22FA"/>
    <w:rsid w:val="005E054F"/>
    <w:rsid w:val="005F6A12"/>
    <w:rsid w:val="006D6D1D"/>
    <w:rsid w:val="00704BB4"/>
    <w:rsid w:val="007151AC"/>
    <w:rsid w:val="00716FC5"/>
    <w:rsid w:val="00773639"/>
    <w:rsid w:val="0078171F"/>
    <w:rsid w:val="007B7B5A"/>
    <w:rsid w:val="00823F49"/>
    <w:rsid w:val="0087048E"/>
    <w:rsid w:val="008B5DEA"/>
    <w:rsid w:val="008E0217"/>
    <w:rsid w:val="0092678C"/>
    <w:rsid w:val="00956BD5"/>
    <w:rsid w:val="00973D0F"/>
    <w:rsid w:val="009D2909"/>
    <w:rsid w:val="00A314B1"/>
    <w:rsid w:val="00A377FC"/>
    <w:rsid w:val="00A85CED"/>
    <w:rsid w:val="00AB7FEC"/>
    <w:rsid w:val="00AC0143"/>
    <w:rsid w:val="00AD0012"/>
    <w:rsid w:val="00AF5177"/>
    <w:rsid w:val="00B24A31"/>
    <w:rsid w:val="00B473F8"/>
    <w:rsid w:val="00B47D37"/>
    <w:rsid w:val="00B506E8"/>
    <w:rsid w:val="00B74208"/>
    <w:rsid w:val="00BA724A"/>
    <w:rsid w:val="00C22AE4"/>
    <w:rsid w:val="00C32413"/>
    <w:rsid w:val="00C37DCE"/>
    <w:rsid w:val="00C77790"/>
    <w:rsid w:val="00CA74B5"/>
    <w:rsid w:val="00CB7F64"/>
    <w:rsid w:val="00CF5044"/>
    <w:rsid w:val="00CF76F7"/>
    <w:rsid w:val="00D219BA"/>
    <w:rsid w:val="00D301FF"/>
    <w:rsid w:val="00D54A3F"/>
    <w:rsid w:val="00DC42A3"/>
    <w:rsid w:val="00DE3BB6"/>
    <w:rsid w:val="00DF20B3"/>
    <w:rsid w:val="00E0303B"/>
    <w:rsid w:val="00EB5461"/>
    <w:rsid w:val="00EB6D14"/>
    <w:rsid w:val="00ED7D6C"/>
    <w:rsid w:val="00F722E0"/>
    <w:rsid w:val="00FC5222"/>
    <w:rsid w:val="00FD1479"/>
    <w:rsid w:val="00FE12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18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ED7D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C8"/>
    <w:pPr>
      <w:spacing w:after="0" w:line="300" w:lineRule="exact"/>
    </w:pPr>
    <w:rPr>
      <w:rFonts w:ascii="Trebuchet MS" w:hAnsi="Trebuchet MS"/>
      <w:sz w:val="20"/>
    </w:rPr>
  </w:style>
  <w:style w:type="paragraph" w:styleId="Heading1">
    <w:name w:val="heading 1"/>
    <w:basedOn w:val="Normal"/>
    <w:next w:val="Normal"/>
    <w:link w:val="Heading1Char"/>
    <w:uiPriority w:val="9"/>
    <w:qFormat/>
    <w:rsid w:val="00A314B1"/>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71AC8"/>
    <w:pPr>
      <w:keepNext/>
      <w:keepLines/>
      <w:spacing w:before="4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20AC"/>
    <w:pPr>
      <w:tabs>
        <w:tab w:val="center" w:pos="4513"/>
        <w:tab w:val="right" w:pos="9026"/>
      </w:tabs>
      <w:spacing w:line="240" w:lineRule="auto"/>
    </w:pPr>
  </w:style>
  <w:style w:type="character" w:customStyle="1" w:styleId="HeaderChar">
    <w:name w:val="Header Char"/>
    <w:basedOn w:val="DefaultParagraphFont"/>
    <w:link w:val="Header"/>
    <w:uiPriority w:val="99"/>
    <w:rsid w:val="003620AC"/>
  </w:style>
  <w:style w:type="paragraph" w:styleId="Footer">
    <w:name w:val="footer"/>
    <w:basedOn w:val="Normal"/>
    <w:link w:val="FooterChar"/>
    <w:uiPriority w:val="99"/>
    <w:unhideWhenUsed/>
    <w:rsid w:val="003620AC"/>
    <w:pPr>
      <w:tabs>
        <w:tab w:val="center" w:pos="4513"/>
        <w:tab w:val="right" w:pos="9026"/>
      </w:tabs>
      <w:spacing w:line="240" w:lineRule="auto"/>
    </w:pPr>
  </w:style>
  <w:style w:type="character" w:customStyle="1" w:styleId="FooterChar">
    <w:name w:val="Footer Char"/>
    <w:basedOn w:val="DefaultParagraphFont"/>
    <w:link w:val="Footer"/>
    <w:uiPriority w:val="99"/>
    <w:rsid w:val="003620AC"/>
  </w:style>
  <w:style w:type="paragraph" w:customStyle="1" w:styleId="ContactUMF">
    <w:name w:val="Contact UMF"/>
    <w:next w:val="Normal"/>
    <w:qFormat/>
    <w:rsid w:val="00171AC8"/>
    <w:pPr>
      <w:spacing w:after="0" w:line="280" w:lineRule="exact"/>
    </w:pPr>
    <w:rPr>
      <w:rFonts w:ascii="Trebuchet MS" w:hAnsi="Trebuchet MS"/>
      <w:color w:val="BEBEBE"/>
      <w:sz w:val="20"/>
      <w:szCs w:val="20"/>
      <w14:ligatures w14:val="standard"/>
      <w14:numForm w14:val="lining"/>
    </w:rPr>
  </w:style>
  <w:style w:type="character" w:customStyle="1" w:styleId="Heading1Char">
    <w:name w:val="Heading 1 Char"/>
    <w:basedOn w:val="DefaultParagraphFont"/>
    <w:link w:val="Heading1"/>
    <w:uiPriority w:val="9"/>
    <w:rsid w:val="00A314B1"/>
    <w:rPr>
      <w:rFonts w:ascii="UMF Sans" w:eastAsiaTheme="majorEastAsia" w:hAnsi="UMF Sans" w:cstheme="majorBidi"/>
      <w:b/>
      <w:sz w:val="32"/>
      <w:szCs w:val="32"/>
    </w:rPr>
  </w:style>
  <w:style w:type="paragraph" w:styleId="BalloonText">
    <w:name w:val="Balloon Text"/>
    <w:basedOn w:val="Normal"/>
    <w:link w:val="BalloonTextChar"/>
    <w:uiPriority w:val="99"/>
    <w:semiHidden/>
    <w:unhideWhenUsed/>
    <w:rsid w:val="00A314B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4B1"/>
    <w:rPr>
      <w:rFonts w:ascii="Segoe UI" w:hAnsi="Segoe UI" w:cs="Segoe UI"/>
      <w:sz w:val="18"/>
      <w:szCs w:val="18"/>
    </w:rPr>
  </w:style>
  <w:style w:type="character" w:customStyle="1" w:styleId="Heading2Char">
    <w:name w:val="Heading 2 Char"/>
    <w:basedOn w:val="DefaultParagraphFont"/>
    <w:link w:val="Heading2"/>
    <w:uiPriority w:val="9"/>
    <w:semiHidden/>
    <w:rsid w:val="00171AC8"/>
    <w:rPr>
      <w:rFonts w:ascii="Trebuchet MS" w:eastAsiaTheme="majorEastAsia" w:hAnsi="Trebuchet MS" w:cstheme="majorBidi"/>
      <w:b/>
      <w:color w:val="000000" w:themeColor="text1"/>
      <w:sz w:val="24"/>
      <w:szCs w:val="26"/>
    </w:rPr>
  </w:style>
  <w:style w:type="paragraph" w:styleId="Subtitle">
    <w:name w:val="Subtitle"/>
    <w:basedOn w:val="Normal"/>
    <w:next w:val="Normal"/>
    <w:link w:val="SubtitleChar"/>
    <w:uiPriority w:val="11"/>
    <w:qFormat/>
    <w:rsid w:val="00973D0F"/>
    <w:pPr>
      <w:numPr>
        <w:ilvl w:val="1"/>
      </w:numPr>
      <w:spacing w:after="160"/>
    </w:pPr>
    <w:rPr>
      <w:rFonts w:asciiTheme="minorHAnsi" w:eastAsiaTheme="minorEastAsia" w:hAnsiTheme="minorHAnsi"/>
      <w:b/>
      <w:color w:val="808080" w:themeColor="background1" w:themeShade="80"/>
      <w:spacing w:val="15"/>
    </w:rPr>
  </w:style>
  <w:style w:type="character" w:customStyle="1" w:styleId="SubtitleChar">
    <w:name w:val="Subtitle Char"/>
    <w:basedOn w:val="DefaultParagraphFont"/>
    <w:link w:val="Subtitle"/>
    <w:uiPriority w:val="11"/>
    <w:rsid w:val="00973D0F"/>
    <w:rPr>
      <w:rFonts w:eastAsiaTheme="minorEastAsia"/>
      <w:b/>
      <w:color w:val="808080" w:themeColor="background1" w:themeShade="80"/>
      <w:spacing w:val="15"/>
      <w:sz w:val="20"/>
    </w:rPr>
  </w:style>
  <w:style w:type="character" w:styleId="SubtleEmphasis">
    <w:name w:val="Subtle Emphasis"/>
    <w:basedOn w:val="DefaultParagraphFont"/>
    <w:uiPriority w:val="19"/>
    <w:qFormat/>
    <w:rsid w:val="00973D0F"/>
    <w:rPr>
      <w:i/>
      <w:iCs/>
      <w:color w:val="000000" w:themeColor="text1"/>
    </w:rPr>
  </w:style>
  <w:style w:type="paragraph" w:styleId="Quote">
    <w:name w:val="Quote"/>
    <w:basedOn w:val="Normal"/>
    <w:next w:val="Normal"/>
    <w:link w:val="QuoteChar"/>
    <w:uiPriority w:val="29"/>
    <w:qFormat/>
    <w:rsid w:val="00973D0F"/>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29"/>
    <w:rsid w:val="00973D0F"/>
    <w:rPr>
      <w:rFonts w:ascii="Trebuchet MS" w:hAnsi="Trebuchet MS"/>
      <w:i/>
      <w:iCs/>
      <w:color w:val="000000" w:themeColor="text1"/>
      <w:sz w:val="20"/>
    </w:rPr>
  </w:style>
  <w:style w:type="paragraph" w:styleId="IntenseQuote">
    <w:name w:val="Intense Quote"/>
    <w:basedOn w:val="Normal"/>
    <w:next w:val="Normal"/>
    <w:link w:val="IntenseQuoteChar"/>
    <w:uiPriority w:val="30"/>
    <w:qFormat/>
    <w:rsid w:val="00973D0F"/>
    <w:pPr>
      <w:pBdr>
        <w:top w:val="single" w:sz="4" w:space="10" w:color="CFAB7A" w:themeColor="accent1"/>
        <w:bottom w:val="single" w:sz="4" w:space="10" w:color="CFAB7A"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973D0F"/>
    <w:rPr>
      <w:rFonts w:ascii="Trebuchet MS" w:hAnsi="Trebuchet MS"/>
      <w:i/>
      <w:iCs/>
      <w:color w:val="000000" w:themeColor="text1"/>
      <w:sz w:val="20"/>
    </w:rPr>
  </w:style>
  <w:style w:type="character" w:styleId="SubtleReference">
    <w:name w:val="Subtle Reference"/>
    <w:basedOn w:val="DefaultParagraphFont"/>
    <w:uiPriority w:val="31"/>
    <w:qFormat/>
    <w:rsid w:val="00973D0F"/>
    <w:rPr>
      <w:smallCaps/>
      <w:color w:val="000000" w:themeColor="text1"/>
    </w:rPr>
  </w:style>
  <w:style w:type="character" w:styleId="IntenseReference">
    <w:name w:val="Intense Reference"/>
    <w:basedOn w:val="DefaultParagraphFont"/>
    <w:uiPriority w:val="32"/>
    <w:qFormat/>
    <w:rsid w:val="00973D0F"/>
    <w:rPr>
      <w:b/>
      <w:bCs/>
      <w:smallCaps/>
      <w:color w:val="000000" w:themeColor="text1"/>
      <w:spacing w:val="5"/>
    </w:rPr>
  </w:style>
  <w:style w:type="paragraph" w:customStyle="1" w:styleId="Default">
    <w:name w:val="Default"/>
    <w:rsid w:val="00704BB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704BB4"/>
    <w:pPr>
      <w:ind w:left="720"/>
      <w:contextualSpacing/>
    </w:pPr>
    <w:rPr>
      <w:rFonts w:eastAsia="Trebuchet MS" w:cs="Times New Roman"/>
    </w:rPr>
  </w:style>
  <w:style w:type="character" w:customStyle="1" w:styleId="ln2tpunct">
    <w:name w:val="ln2tpunct"/>
    <w:uiPriority w:val="99"/>
    <w:rsid w:val="00704BB4"/>
  </w:style>
  <w:style w:type="character" w:customStyle="1" w:styleId="shorttext">
    <w:name w:val="short_text"/>
    <w:basedOn w:val="DefaultParagraphFont"/>
    <w:rsid w:val="00ED7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MF">
      <a:dk1>
        <a:sysClr val="windowText" lastClr="000000"/>
      </a:dk1>
      <a:lt1>
        <a:sysClr val="window" lastClr="FFFFFF"/>
      </a:lt1>
      <a:dk2>
        <a:srgbClr val="00402F"/>
      </a:dk2>
      <a:lt2>
        <a:srgbClr val="EEECE1"/>
      </a:lt2>
      <a:accent1>
        <a:srgbClr val="CFAB7A"/>
      </a:accent1>
      <a:accent2>
        <a:srgbClr val="C0504D"/>
      </a:accent2>
      <a:accent3>
        <a:srgbClr val="9BBB59"/>
      </a:accent3>
      <a:accent4>
        <a:srgbClr val="8064A2"/>
      </a:accent4>
      <a:accent5>
        <a:srgbClr val="4BACC6"/>
      </a:accent5>
      <a:accent6>
        <a:srgbClr val="F79646"/>
      </a:accent6>
      <a:hlink>
        <a:srgbClr val="0000FF"/>
      </a:hlink>
      <a:folHlink>
        <a:srgbClr val="B99B64"/>
      </a:folHlink>
    </a:clrScheme>
    <a:fontScheme name="UMF">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27E85E3107474B8D5F2BB9406EC29C" ma:contentTypeVersion="0" ma:contentTypeDescription="Create a new document." ma:contentTypeScope="" ma:versionID="6eda311cdc80c9f52126ed961d4eb817">
  <xsd:schema xmlns:xsd="http://www.w3.org/2001/XMLSchema" xmlns:xs="http://www.w3.org/2001/XMLSchema" xmlns:p="http://schemas.microsoft.com/office/2006/metadata/properties" xmlns:ns2="4c155583-69f9-458b-843e-56574a4bdc09" targetNamespace="http://schemas.microsoft.com/office/2006/metadata/properties" ma:root="true" ma:fieldsID="75f7dc4203d76b111ee6d6c8ac79f057" ns2:_="">
    <xsd:import namespace="4c155583-69f9-458b-843e-56574a4bdc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55583-69f9-458b-843e-56574a4bdc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dlc_DocId xmlns="4c155583-69f9-458b-843e-56574a4bdc09">MACCJ7WAEWV6-2038144676-28</_dlc_DocId>
    <_dlc_DocIdUrl xmlns="4c155583-69f9-458b-843e-56574a4bdc09">
      <Url>https://www.umfiasi.ro/en/academic/facultati/medical-bioengineering/_layouts/15/DocIdRedir.aspx?ID=MACCJ7WAEWV6-2038144676-28</Url>
      <Description>MACCJ7WAEWV6-2038144676-28</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0225-466A-4A18-8FE1-DE1DA47B9A31}"/>
</file>

<file path=customXml/itemProps2.xml><?xml version="1.0" encoding="utf-8"?>
<ds:datastoreItem xmlns:ds="http://schemas.openxmlformats.org/officeDocument/2006/customXml" ds:itemID="{60DC4426-A81A-49BD-A131-BBE1016A2807}"/>
</file>

<file path=customXml/itemProps3.xml><?xml version="1.0" encoding="utf-8"?>
<ds:datastoreItem xmlns:ds="http://schemas.openxmlformats.org/officeDocument/2006/customXml" ds:itemID="{A1A311BD-FCF9-4AB3-AD47-0FD2C18009D6}"/>
</file>

<file path=customXml/itemProps4.xml><?xml version="1.0" encoding="utf-8"?>
<ds:datastoreItem xmlns:ds="http://schemas.openxmlformats.org/officeDocument/2006/customXml" ds:itemID="{EE240BD7-F913-4A0C-9B26-C1FE53664EDF}"/>
</file>

<file path=customXml/itemProps5.xml><?xml version="1.0" encoding="utf-8"?>
<ds:datastoreItem xmlns:ds="http://schemas.openxmlformats.org/officeDocument/2006/customXml" ds:itemID="{07D5A8FB-AE13-4B48-8A6F-1343E31F71B2}"/>
</file>

<file path=docProps/app.xml><?xml version="1.0" encoding="utf-8"?>
<Properties xmlns="http://schemas.openxmlformats.org/officeDocument/2006/extended-properties" xmlns:vt="http://schemas.openxmlformats.org/officeDocument/2006/docPropsVTypes">
  <Template>Normal</Template>
  <TotalTime>3</TotalTime>
  <Pages>1</Pages>
  <Words>1134</Words>
  <Characters>6469</Characters>
  <Application>Microsoft Office Word</Application>
  <DocSecurity>0</DocSecurity>
  <Lines>53</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Antet UMF, Rectorat</vt:lpstr>
      <vt:lpstr>Antet UMF, Rectorat</vt:lpstr>
    </vt:vector>
  </TitlesOfParts>
  <Company/>
  <LinksUpToDate>false</LinksUpToDate>
  <CharactersWithSpaces>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Antet UMF, Rectorat</dc:title>
  <dc:subject>Antet general</dc:subject>
  <dc:creator>Ovidiu Strugaru</dc:creator>
  <cp:keywords>Antet</cp:keywords>
  <cp:lastModifiedBy>SIMMED-01</cp:lastModifiedBy>
  <cp:revision>4</cp:revision>
  <cp:lastPrinted>2016-08-25T08:29:00Z</cp:lastPrinted>
  <dcterms:created xsi:type="dcterms:W3CDTF">2019-10-14T17:21:00Z</dcterms:created>
  <dcterms:modified xsi:type="dcterms:W3CDTF">2019-11-22T16:31:00Z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0x010100FC27E85E3107474B8D5F2BB9406EC29C</vt:lpwstr>
  </property>
  <property fmtid="{D5CDD505-2E9C-101B-9397-08002B2CF9AE}" pid="3" name="_dlc_DocIdItemGuid">
    <vt:lpwstr>ba2dbc09-eb07-49b2-bdd6-df2eac9c0780</vt:lpwstr>
  </property>
</Properties>
</file>