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680BA3" w:rsidRDefault="00704BB4" w:rsidP="00704BB4">
      <w:pPr>
        <w:spacing w:line="276" w:lineRule="auto"/>
        <w:jc w:val="center"/>
        <w:rPr>
          <w:rFonts w:asciiTheme="majorHAnsi" w:hAnsiTheme="majorHAnsi"/>
          <w:b/>
          <w:bCs/>
          <w:szCs w:val="20"/>
          <w:lang w:val="en-US"/>
        </w:rPr>
      </w:pPr>
    </w:p>
    <w:p w14:paraId="1AB62384" w14:textId="77777777" w:rsidR="00704BB4" w:rsidRPr="00680BA3" w:rsidRDefault="00704BB4" w:rsidP="00704BB4">
      <w:pPr>
        <w:numPr>
          <w:ilvl w:val="0"/>
          <w:numId w:val="1"/>
        </w:numPr>
        <w:spacing w:line="276" w:lineRule="auto"/>
        <w:jc w:val="both"/>
        <w:rPr>
          <w:rFonts w:asciiTheme="majorHAnsi" w:hAnsiTheme="majorHAnsi"/>
          <w:b/>
          <w:bCs/>
          <w:szCs w:val="20"/>
          <w:lang w:val="en-US"/>
        </w:rPr>
      </w:pPr>
      <w:r w:rsidRPr="00680BA3">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680BA3"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680BA3" w:rsidRDefault="00704BB4" w:rsidP="00FE5CFE">
            <w:pPr>
              <w:spacing w:line="276" w:lineRule="auto"/>
              <w:jc w:val="center"/>
              <w:rPr>
                <w:rFonts w:asciiTheme="majorHAnsi" w:hAnsiTheme="majorHAnsi"/>
                <w:b/>
                <w:szCs w:val="20"/>
                <w:lang w:val="en-US"/>
              </w:rPr>
            </w:pPr>
            <w:r w:rsidRPr="00680BA3">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GRIGORE T. POPA UNIVERSITY OF MEDICINE AND PHARMACY IASI</w:t>
            </w:r>
          </w:p>
        </w:tc>
      </w:tr>
      <w:tr w:rsidR="00704BB4" w:rsidRPr="00680BA3"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680BA3" w:rsidRDefault="00704BB4" w:rsidP="00FE5CFE">
            <w:pPr>
              <w:spacing w:line="276" w:lineRule="auto"/>
              <w:jc w:val="center"/>
              <w:rPr>
                <w:rFonts w:asciiTheme="majorHAnsi" w:hAnsiTheme="majorHAnsi"/>
                <w:b/>
                <w:szCs w:val="20"/>
                <w:lang w:val="en-US"/>
              </w:rPr>
            </w:pPr>
            <w:r w:rsidRPr="00680BA3">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 xml:space="preserve">FACULTY OF MEDICAL BIOENGINEERING </w:t>
            </w:r>
          </w:p>
        </w:tc>
      </w:tr>
      <w:tr w:rsidR="00704BB4" w:rsidRPr="00680BA3"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680BA3" w:rsidRDefault="00704BB4" w:rsidP="00FE5CFE">
            <w:pPr>
              <w:spacing w:line="276" w:lineRule="auto"/>
              <w:jc w:val="center"/>
              <w:rPr>
                <w:rFonts w:asciiTheme="majorHAnsi" w:hAnsiTheme="majorHAnsi"/>
                <w:b/>
                <w:szCs w:val="20"/>
                <w:lang w:val="en-US"/>
              </w:rPr>
            </w:pPr>
            <w:r w:rsidRPr="00680BA3">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 xml:space="preserve">PROGRAMME: </w:t>
            </w:r>
            <w:r w:rsidR="00CB7F64" w:rsidRPr="00680BA3">
              <w:rPr>
                <w:rFonts w:asciiTheme="majorHAnsi" w:hAnsiTheme="majorHAnsi"/>
                <w:bCs/>
                <w:szCs w:val="20"/>
                <w:lang w:val="en-US"/>
              </w:rPr>
              <w:t xml:space="preserve">Physio-kinetotherapy </w:t>
            </w:r>
            <w:r w:rsidRPr="00680BA3">
              <w:rPr>
                <w:rFonts w:asciiTheme="majorHAnsi" w:hAnsiTheme="majorHAnsi"/>
                <w:bCs/>
                <w:szCs w:val="20"/>
                <w:lang w:val="en-US"/>
              </w:rPr>
              <w:t>and rehabilitation</w:t>
            </w:r>
          </w:p>
        </w:tc>
      </w:tr>
      <w:tr w:rsidR="00704BB4" w:rsidRPr="00680BA3"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680BA3" w:rsidRDefault="00704BB4" w:rsidP="00FE5CFE">
            <w:pPr>
              <w:spacing w:line="276" w:lineRule="auto"/>
              <w:jc w:val="center"/>
              <w:rPr>
                <w:rFonts w:asciiTheme="majorHAnsi" w:hAnsiTheme="majorHAnsi"/>
                <w:b/>
                <w:szCs w:val="20"/>
                <w:lang w:val="en-US"/>
              </w:rPr>
            </w:pPr>
            <w:r w:rsidRPr="00680BA3">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 xml:space="preserve">STUDY FIELD: </w:t>
            </w:r>
            <w:r w:rsidRPr="00680BA3">
              <w:rPr>
                <w:rFonts w:asciiTheme="majorHAnsi" w:hAnsiTheme="majorHAnsi"/>
                <w:bCs/>
                <w:szCs w:val="20"/>
                <w:lang w:val="en-US"/>
              </w:rPr>
              <w:t>Health</w:t>
            </w:r>
          </w:p>
        </w:tc>
      </w:tr>
      <w:tr w:rsidR="00704BB4" w:rsidRPr="00680BA3"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680BA3" w:rsidRDefault="00704BB4" w:rsidP="00FE5CFE">
            <w:pPr>
              <w:spacing w:line="276" w:lineRule="auto"/>
              <w:jc w:val="center"/>
              <w:rPr>
                <w:rFonts w:asciiTheme="majorHAnsi" w:hAnsiTheme="majorHAnsi"/>
                <w:b/>
                <w:szCs w:val="20"/>
                <w:lang w:val="en-US"/>
              </w:rPr>
            </w:pPr>
            <w:r w:rsidRPr="00680BA3">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STUDY CYCLE</w:t>
            </w:r>
            <w:r w:rsidRPr="00680BA3">
              <w:rPr>
                <w:rFonts w:asciiTheme="majorHAnsi" w:hAnsiTheme="majorHAnsi"/>
                <w:bCs/>
                <w:szCs w:val="20"/>
                <w:lang w:val="en-US"/>
              </w:rPr>
              <w:t>: UNDERGRADUATE</w:t>
            </w:r>
          </w:p>
        </w:tc>
      </w:tr>
      <w:tr w:rsidR="00704BB4" w:rsidRPr="00680BA3"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680BA3" w:rsidRDefault="00704BB4" w:rsidP="00FE5CFE">
            <w:pPr>
              <w:spacing w:line="276" w:lineRule="auto"/>
              <w:jc w:val="center"/>
              <w:rPr>
                <w:rFonts w:asciiTheme="majorHAnsi" w:hAnsiTheme="majorHAnsi"/>
                <w:b/>
                <w:szCs w:val="20"/>
                <w:lang w:val="en-US"/>
              </w:rPr>
            </w:pPr>
            <w:r w:rsidRPr="00680BA3">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 xml:space="preserve">STUDY PROGRAMME: </w:t>
            </w:r>
            <w:r w:rsidRPr="00680BA3">
              <w:rPr>
                <w:rFonts w:asciiTheme="majorHAnsi" w:hAnsiTheme="majorHAnsi"/>
                <w:bCs/>
                <w:szCs w:val="20"/>
                <w:lang w:val="en-US"/>
              </w:rPr>
              <w:t>IN</w:t>
            </w:r>
            <w:r w:rsidRPr="00680BA3">
              <w:rPr>
                <w:rFonts w:asciiTheme="majorHAnsi" w:hAnsiTheme="majorHAnsi"/>
                <w:b/>
                <w:bCs/>
                <w:szCs w:val="20"/>
                <w:lang w:val="en-US"/>
              </w:rPr>
              <w:t xml:space="preserve"> </w:t>
            </w:r>
            <w:r w:rsidRPr="00680BA3">
              <w:rPr>
                <w:rFonts w:asciiTheme="majorHAnsi" w:hAnsiTheme="majorHAnsi"/>
                <w:bCs/>
                <w:szCs w:val="20"/>
                <w:lang w:val="en-US"/>
              </w:rPr>
              <w:t>ENGLISH</w:t>
            </w:r>
          </w:p>
        </w:tc>
      </w:tr>
      <w:tr w:rsidR="00704BB4" w:rsidRPr="00680BA3"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680BA3" w:rsidRDefault="00704BB4" w:rsidP="00FE5CFE">
            <w:pPr>
              <w:spacing w:line="276" w:lineRule="auto"/>
              <w:rPr>
                <w:rFonts w:asciiTheme="majorHAnsi" w:hAnsiTheme="majorHAnsi"/>
                <w:b/>
                <w:bCs/>
                <w:szCs w:val="20"/>
                <w:lang w:val="en-US"/>
              </w:rPr>
            </w:pPr>
          </w:p>
          <w:p w14:paraId="6DD56EF8" w14:textId="77777777" w:rsidR="00704BB4" w:rsidRPr="00680BA3" w:rsidRDefault="00704BB4" w:rsidP="00FE5CFE">
            <w:pPr>
              <w:numPr>
                <w:ilvl w:val="0"/>
                <w:numId w:val="1"/>
              </w:numPr>
              <w:spacing w:line="276" w:lineRule="auto"/>
              <w:rPr>
                <w:rFonts w:asciiTheme="majorHAnsi" w:hAnsiTheme="majorHAnsi"/>
                <w:b/>
                <w:bCs/>
                <w:szCs w:val="20"/>
                <w:lang w:val="en-US"/>
              </w:rPr>
            </w:pPr>
            <w:r w:rsidRPr="00680BA3">
              <w:rPr>
                <w:rFonts w:asciiTheme="majorHAnsi" w:hAnsiTheme="majorHAnsi"/>
                <w:b/>
                <w:bCs/>
                <w:szCs w:val="20"/>
                <w:lang w:val="en-US"/>
              </w:rPr>
              <w:t>Subject data</w:t>
            </w:r>
          </w:p>
        </w:tc>
      </w:tr>
      <w:tr w:rsidR="00704BB4" w:rsidRPr="00680BA3"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680BA3" w:rsidRDefault="00704BB4" w:rsidP="00FE5CFE">
            <w:pPr>
              <w:spacing w:line="276" w:lineRule="auto"/>
              <w:jc w:val="both"/>
              <w:rPr>
                <w:rFonts w:asciiTheme="majorHAnsi" w:hAnsiTheme="majorHAnsi"/>
                <w:b/>
                <w:bCs/>
                <w:szCs w:val="20"/>
                <w:lang w:val="en-US"/>
              </w:rPr>
            </w:pPr>
            <w:r w:rsidRPr="00680BA3">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197EFD98" w:rsidR="00704BB4" w:rsidRPr="00680BA3" w:rsidRDefault="00704BB4" w:rsidP="00FE5CFE">
            <w:pPr>
              <w:spacing w:line="276" w:lineRule="auto"/>
              <w:jc w:val="both"/>
              <w:rPr>
                <w:rFonts w:asciiTheme="majorHAnsi" w:hAnsiTheme="majorHAnsi"/>
                <w:szCs w:val="20"/>
                <w:lang w:val="en-US"/>
              </w:rPr>
            </w:pPr>
            <w:r w:rsidRPr="00680BA3">
              <w:rPr>
                <w:rFonts w:asciiTheme="majorHAnsi" w:hAnsiTheme="majorHAnsi"/>
                <w:b/>
                <w:bCs/>
                <w:szCs w:val="20"/>
                <w:lang w:val="en-US"/>
              </w:rPr>
              <w:t xml:space="preserve">Subject: </w:t>
            </w:r>
            <w:r w:rsidR="006B320D" w:rsidRPr="00680BA3">
              <w:rPr>
                <w:rFonts w:asciiTheme="majorHAnsi" w:eastAsia="Times New Roman" w:hAnsiTheme="majorHAnsi" w:cs="Times New Roman"/>
                <w:b/>
                <w:iCs/>
                <w:szCs w:val="20"/>
                <w:lang w:val="en-GB"/>
              </w:rPr>
              <w:t>PHYSICAL EDUCATION</w:t>
            </w:r>
            <w:r w:rsidR="00680BA3">
              <w:rPr>
                <w:rFonts w:asciiTheme="majorHAnsi" w:eastAsia="Times New Roman" w:hAnsiTheme="majorHAnsi" w:cs="Times New Roman"/>
                <w:b/>
                <w:iCs/>
                <w:szCs w:val="20"/>
                <w:lang w:val="en-GB"/>
              </w:rPr>
              <w:t xml:space="preserve"> RE112</w:t>
            </w:r>
            <w:r w:rsidR="005232A2">
              <w:rPr>
                <w:rFonts w:asciiTheme="majorHAnsi" w:eastAsia="Times New Roman" w:hAnsiTheme="majorHAnsi" w:cs="Times New Roman"/>
                <w:b/>
                <w:iCs/>
                <w:szCs w:val="20"/>
                <w:lang w:val="en-GB"/>
              </w:rPr>
              <w:t>7</w:t>
            </w:r>
          </w:p>
        </w:tc>
      </w:tr>
      <w:tr w:rsidR="002554D5" w:rsidRPr="00680BA3"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2554D5" w:rsidRPr="00680BA3" w:rsidRDefault="002554D5" w:rsidP="002554D5">
            <w:pPr>
              <w:spacing w:line="276" w:lineRule="auto"/>
              <w:jc w:val="both"/>
              <w:rPr>
                <w:rFonts w:asciiTheme="majorHAnsi" w:hAnsiTheme="majorHAnsi"/>
                <w:b/>
                <w:bCs/>
                <w:szCs w:val="20"/>
                <w:lang w:val="en-US"/>
              </w:rPr>
            </w:pPr>
            <w:r w:rsidRPr="00680BA3">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01D1517E" w:rsidR="002554D5" w:rsidRPr="00680BA3" w:rsidRDefault="002554D5" w:rsidP="002554D5">
            <w:pPr>
              <w:spacing w:line="276" w:lineRule="auto"/>
              <w:jc w:val="both"/>
              <w:rPr>
                <w:rFonts w:asciiTheme="majorHAnsi" w:hAnsiTheme="majorHAnsi"/>
                <w:b/>
                <w:bCs/>
                <w:szCs w:val="20"/>
                <w:lang w:val="en-US"/>
              </w:rPr>
            </w:pPr>
            <w:r w:rsidRPr="00256F94">
              <w:rPr>
                <w:b/>
                <w:bCs/>
                <w:lang w:val="en-US"/>
              </w:rPr>
              <w:t xml:space="preserve">Module leader: </w:t>
            </w:r>
            <w:r>
              <w:rPr>
                <w:bCs/>
                <w:szCs w:val="20"/>
                <w:lang w:val="en-US"/>
              </w:rPr>
              <w:t>A</w:t>
            </w:r>
            <w:r w:rsidRPr="003639B2">
              <w:rPr>
                <w:bCs/>
                <w:szCs w:val="20"/>
                <w:lang w:val="en-US"/>
              </w:rPr>
              <w:t>ssociate professor</w:t>
            </w:r>
            <w:r>
              <w:rPr>
                <w:bCs/>
                <w:szCs w:val="20"/>
                <w:lang w:val="en-US"/>
              </w:rPr>
              <w:t xml:space="preserve"> </w:t>
            </w:r>
            <w:r w:rsidRPr="00C15B01">
              <w:rPr>
                <w:bCs/>
                <w:lang w:val="en-US"/>
              </w:rPr>
              <w:t>Mariana Rotariu, Ph-D</w:t>
            </w:r>
          </w:p>
        </w:tc>
      </w:tr>
      <w:tr w:rsidR="002554D5" w:rsidRPr="00680BA3"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2554D5" w:rsidRPr="00680BA3" w:rsidRDefault="002554D5" w:rsidP="002554D5">
            <w:pPr>
              <w:spacing w:line="276" w:lineRule="auto"/>
              <w:jc w:val="both"/>
              <w:rPr>
                <w:rFonts w:asciiTheme="majorHAnsi" w:hAnsiTheme="majorHAnsi"/>
                <w:b/>
                <w:bCs/>
                <w:szCs w:val="20"/>
                <w:lang w:val="en-US"/>
              </w:rPr>
            </w:pPr>
            <w:r w:rsidRPr="00680BA3">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07C5461B" w:rsidR="002554D5" w:rsidRPr="00680BA3" w:rsidRDefault="002554D5" w:rsidP="002554D5">
            <w:pPr>
              <w:spacing w:line="276" w:lineRule="auto"/>
              <w:jc w:val="both"/>
              <w:rPr>
                <w:rFonts w:asciiTheme="majorHAnsi" w:hAnsiTheme="majorHAnsi"/>
                <w:b/>
                <w:bCs/>
                <w:szCs w:val="20"/>
                <w:lang w:val="en-US"/>
              </w:rPr>
            </w:pPr>
            <w:r w:rsidRPr="00256F94">
              <w:rPr>
                <w:b/>
                <w:bCs/>
                <w:lang w:val="en-US"/>
              </w:rPr>
              <w:t xml:space="preserve">Seminar leader: </w:t>
            </w:r>
            <w:r w:rsidRPr="00083280">
              <w:rPr>
                <w:lang w:val="en-US"/>
              </w:rPr>
              <w:t>Assist</w:t>
            </w:r>
            <w:r>
              <w:rPr>
                <w:lang w:val="en-US"/>
              </w:rPr>
              <w:t xml:space="preserve"> Ionite Catalin</w:t>
            </w:r>
            <w:r w:rsidRPr="00083280">
              <w:rPr>
                <w:lang w:val="en-US"/>
              </w:rPr>
              <w:t xml:space="preserve"> Ph-D</w:t>
            </w:r>
          </w:p>
        </w:tc>
      </w:tr>
      <w:tr w:rsidR="00704BB4" w:rsidRPr="00680BA3"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680BA3" w:rsidRDefault="00704BB4" w:rsidP="00FE5CFE">
            <w:pPr>
              <w:spacing w:line="276" w:lineRule="auto"/>
              <w:jc w:val="both"/>
              <w:rPr>
                <w:rFonts w:asciiTheme="majorHAnsi" w:hAnsiTheme="majorHAnsi"/>
                <w:b/>
                <w:bCs/>
                <w:szCs w:val="20"/>
                <w:lang w:val="en-US"/>
              </w:rPr>
            </w:pPr>
            <w:r w:rsidRPr="00680BA3">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07DD2DFA" w:rsidR="00704BB4" w:rsidRPr="00680BA3" w:rsidRDefault="00583504" w:rsidP="00FE5CFE">
            <w:pPr>
              <w:spacing w:line="276" w:lineRule="auto"/>
              <w:jc w:val="center"/>
              <w:rPr>
                <w:rFonts w:asciiTheme="majorHAnsi" w:hAnsiTheme="majorHAnsi"/>
                <w:b/>
                <w:bCs/>
                <w:szCs w:val="20"/>
                <w:lang w:val="en-US"/>
              </w:rPr>
            </w:pPr>
            <w:r w:rsidRPr="00680BA3">
              <w:rPr>
                <w:rFonts w:asciiTheme="majorHAnsi" w:hAnsiTheme="majorHAnsi"/>
                <w:b/>
                <w:bCs/>
                <w:szCs w:val="20"/>
                <w:lang w:val="en-US"/>
              </w:rPr>
              <w:t>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680BA3" w:rsidRDefault="00704BB4" w:rsidP="00FE5CFE">
            <w:pPr>
              <w:spacing w:line="276" w:lineRule="auto"/>
              <w:jc w:val="both"/>
              <w:rPr>
                <w:rFonts w:asciiTheme="majorHAnsi" w:hAnsiTheme="majorHAnsi"/>
                <w:b/>
                <w:bCs/>
                <w:szCs w:val="20"/>
                <w:lang w:val="en-US"/>
              </w:rPr>
            </w:pPr>
            <w:r w:rsidRPr="00680BA3">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4B397463" w:rsidR="00704BB4" w:rsidRPr="00680BA3" w:rsidRDefault="00583504" w:rsidP="00FE5CFE">
            <w:pPr>
              <w:spacing w:line="276" w:lineRule="auto"/>
              <w:jc w:val="center"/>
              <w:rPr>
                <w:rFonts w:asciiTheme="majorHAnsi" w:hAnsiTheme="majorHAnsi"/>
                <w:b/>
                <w:bCs/>
                <w:szCs w:val="20"/>
                <w:lang w:val="en-US"/>
              </w:rPr>
            </w:pPr>
            <w:r w:rsidRPr="00680BA3">
              <w:rPr>
                <w:rFonts w:asciiTheme="majorHAnsi" w:hAnsiTheme="majorHAnsi"/>
                <w:b/>
                <w:bCs/>
                <w:szCs w:val="20"/>
                <w:lang w:val="en-US"/>
              </w:rPr>
              <w:t>II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680BA3" w:rsidRDefault="00704BB4" w:rsidP="00FE5CFE">
            <w:pPr>
              <w:spacing w:line="276" w:lineRule="auto"/>
              <w:jc w:val="both"/>
              <w:rPr>
                <w:rFonts w:asciiTheme="majorHAnsi" w:hAnsiTheme="majorHAnsi"/>
                <w:b/>
                <w:bCs/>
                <w:szCs w:val="20"/>
                <w:lang w:val="en-US"/>
              </w:rPr>
            </w:pPr>
            <w:r w:rsidRPr="00680BA3">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5B1A8964" w:rsidR="00704BB4" w:rsidRPr="00680BA3" w:rsidRDefault="00221E2E" w:rsidP="00FE5CFE">
            <w:pPr>
              <w:spacing w:line="276" w:lineRule="auto"/>
              <w:jc w:val="both"/>
              <w:rPr>
                <w:rFonts w:asciiTheme="majorHAnsi" w:hAnsiTheme="majorHAnsi"/>
                <w:bCs/>
                <w:szCs w:val="20"/>
                <w:lang w:val="en-US"/>
              </w:rPr>
            </w:pPr>
            <w:r w:rsidRPr="00680BA3">
              <w:rPr>
                <w:rFonts w:asciiTheme="majorHAnsi" w:hAnsiTheme="majorHAnsi"/>
                <w:bCs/>
                <w:szCs w:val="20"/>
                <w:lang w:val="en-US"/>
              </w:rPr>
              <w:t>colloquium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680BA3" w:rsidRDefault="00704BB4" w:rsidP="00FE5CFE">
            <w:pPr>
              <w:spacing w:line="276" w:lineRule="auto"/>
              <w:jc w:val="both"/>
              <w:rPr>
                <w:rFonts w:asciiTheme="majorHAnsi" w:hAnsiTheme="majorHAnsi"/>
                <w:b/>
                <w:bCs/>
                <w:szCs w:val="20"/>
                <w:lang w:val="en-US"/>
              </w:rPr>
            </w:pPr>
            <w:r w:rsidRPr="00680BA3">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386B1557" w14:textId="77777777" w:rsidR="00DF1A2C" w:rsidRPr="00680BA3" w:rsidRDefault="00704BB4" w:rsidP="00583504">
            <w:pPr>
              <w:spacing w:line="276" w:lineRule="auto"/>
              <w:jc w:val="both"/>
              <w:rPr>
                <w:rFonts w:asciiTheme="majorHAnsi" w:hAnsiTheme="majorHAnsi"/>
                <w:bCs/>
                <w:szCs w:val="20"/>
                <w:lang w:val="en-US"/>
              </w:rPr>
            </w:pPr>
            <w:r w:rsidRPr="00680BA3">
              <w:rPr>
                <w:rFonts w:asciiTheme="majorHAnsi" w:hAnsiTheme="majorHAnsi"/>
                <w:bCs/>
                <w:szCs w:val="20"/>
                <w:lang w:val="en-US"/>
              </w:rPr>
              <w:t>Mandatory</w:t>
            </w:r>
          </w:p>
          <w:p w14:paraId="13D071AB" w14:textId="4E6A7681" w:rsidR="00704BB4" w:rsidRPr="00680BA3" w:rsidRDefault="00DF1A2C" w:rsidP="00583504">
            <w:pPr>
              <w:spacing w:line="276" w:lineRule="auto"/>
              <w:jc w:val="both"/>
              <w:rPr>
                <w:rFonts w:asciiTheme="majorHAnsi" w:hAnsiTheme="majorHAnsi"/>
                <w:bCs/>
                <w:szCs w:val="20"/>
                <w:lang w:val="en-US"/>
              </w:rPr>
            </w:pPr>
            <w:r w:rsidRPr="00680BA3">
              <w:rPr>
                <w:rFonts w:asciiTheme="majorHAnsi" w:hAnsiTheme="majorHAnsi"/>
                <w:bCs/>
                <w:szCs w:val="20"/>
                <w:lang w:val="en-US"/>
              </w:rPr>
              <w:t>DD</w:t>
            </w:r>
            <w:r w:rsidR="00704BB4" w:rsidRPr="00680BA3">
              <w:rPr>
                <w:rFonts w:asciiTheme="majorHAnsi" w:hAnsiTheme="majorHAnsi"/>
                <w:bCs/>
                <w:szCs w:val="20"/>
                <w:lang w:val="en-US"/>
              </w:rPr>
              <w:t xml:space="preserve"> </w:t>
            </w:r>
          </w:p>
        </w:tc>
      </w:tr>
    </w:tbl>
    <w:p w14:paraId="6BCD845A" w14:textId="77777777" w:rsidR="00704BB4" w:rsidRPr="00680BA3" w:rsidRDefault="00704BB4" w:rsidP="00704BB4">
      <w:pPr>
        <w:spacing w:line="276" w:lineRule="auto"/>
        <w:rPr>
          <w:rFonts w:asciiTheme="majorHAnsi" w:hAnsiTheme="majorHAnsi"/>
          <w:szCs w:val="20"/>
          <w:lang w:val="en-US"/>
        </w:rPr>
      </w:pPr>
    </w:p>
    <w:p w14:paraId="465B6343" w14:textId="77777777" w:rsidR="00704BB4" w:rsidRPr="00680BA3" w:rsidRDefault="00704BB4" w:rsidP="00704BB4">
      <w:pPr>
        <w:pStyle w:val="ListParagraph"/>
        <w:numPr>
          <w:ilvl w:val="0"/>
          <w:numId w:val="1"/>
        </w:numPr>
        <w:rPr>
          <w:rFonts w:asciiTheme="majorHAnsi" w:hAnsiTheme="majorHAnsi"/>
          <w:b/>
          <w:bCs/>
          <w:szCs w:val="20"/>
          <w:lang w:val="en-US"/>
        </w:rPr>
      </w:pPr>
      <w:r w:rsidRPr="00680BA3">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680BA3"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7431D3E2" w:rsidR="00704BB4" w:rsidRPr="00680BA3" w:rsidRDefault="00583504" w:rsidP="00FE5CFE">
            <w:pPr>
              <w:spacing w:line="276" w:lineRule="auto"/>
              <w:jc w:val="center"/>
              <w:rPr>
                <w:rFonts w:asciiTheme="majorHAnsi" w:hAnsiTheme="majorHAnsi"/>
                <w:bCs/>
                <w:szCs w:val="20"/>
                <w:lang w:val="en-US"/>
              </w:rPr>
            </w:pPr>
            <w:r w:rsidRPr="00680BA3">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369A690F" w:rsidR="00704BB4" w:rsidRPr="00680BA3" w:rsidRDefault="00583504" w:rsidP="00FE5CFE">
            <w:pPr>
              <w:spacing w:line="276" w:lineRule="auto"/>
              <w:jc w:val="center"/>
              <w:rPr>
                <w:rFonts w:asciiTheme="majorHAnsi" w:hAnsiTheme="majorHAnsi"/>
                <w:bCs/>
                <w:szCs w:val="20"/>
                <w:lang w:val="en-US"/>
              </w:rPr>
            </w:pPr>
            <w:r w:rsidRPr="00680BA3">
              <w:rPr>
                <w:rFonts w:asciiTheme="majorHAnsi" w:hAnsiTheme="majorHAnsi"/>
                <w:bCs/>
                <w:szCs w:val="20"/>
                <w:lang w:val="en-US"/>
              </w:rPr>
              <w:t>-</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231AF63D" w:rsidR="00704BB4" w:rsidRPr="00680BA3" w:rsidRDefault="00583504" w:rsidP="00FE5CFE">
            <w:pPr>
              <w:spacing w:line="276" w:lineRule="auto"/>
              <w:jc w:val="center"/>
              <w:rPr>
                <w:rFonts w:asciiTheme="majorHAnsi" w:hAnsiTheme="majorHAnsi"/>
                <w:bCs/>
                <w:szCs w:val="20"/>
                <w:lang w:val="en-US"/>
              </w:rPr>
            </w:pPr>
            <w:r w:rsidRPr="00680BA3">
              <w:rPr>
                <w:rFonts w:asciiTheme="majorHAnsi" w:hAnsiTheme="majorHAnsi"/>
                <w:bCs/>
                <w:szCs w:val="20"/>
                <w:lang w:val="en-US"/>
              </w:rPr>
              <w:t>2</w:t>
            </w:r>
            <w:r w:rsidR="00533586">
              <w:rPr>
                <w:rFonts w:asciiTheme="majorHAnsi" w:hAnsiTheme="majorHAnsi"/>
                <w:bCs/>
                <w:szCs w:val="20"/>
                <w:lang w:val="en-US"/>
              </w:rPr>
              <w:t>/2</w:t>
            </w:r>
          </w:p>
        </w:tc>
      </w:tr>
      <w:tr w:rsidR="00704BB4" w:rsidRPr="00680BA3"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6E8DE1C7" w:rsidR="00704BB4" w:rsidRPr="00680BA3" w:rsidRDefault="00533586" w:rsidP="00FE5CFE">
            <w:pPr>
              <w:spacing w:line="276" w:lineRule="auto"/>
              <w:jc w:val="center"/>
              <w:rPr>
                <w:rFonts w:asciiTheme="majorHAnsi" w:hAnsiTheme="majorHAnsi"/>
                <w:bCs/>
                <w:szCs w:val="20"/>
                <w:lang w:val="en-US"/>
              </w:rPr>
            </w:pPr>
            <w:r>
              <w:rPr>
                <w:rFonts w:asciiTheme="majorHAnsi" w:hAnsiTheme="majorHAnsi"/>
                <w:bCs/>
                <w:szCs w:val="20"/>
                <w:lang w:val="en-US"/>
              </w:rPr>
              <w:t>56</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5F179C13" w:rsidR="00704BB4" w:rsidRPr="00680BA3" w:rsidRDefault="00583504" w:rsidP="00FE5CFE">
            <w:pPr>
              <w:spacing w:line="276" w:lineRule="auto"/>
              <w:jc w:val="center"/>
              <w:rPr>
                <w:rFonts w:asciiTheme="majorHAnsi" w:hAnsiTheme="majorHAnsi"/>
                <w:bCs/>
                <w:szCs w:val="20"/>
                <w:lang w:val="en-US"/>
              </w:rPr>
            </w:pPr>
            <w:r w:rsidRPr="00680BA3">
              <w:rPr>
                <w:rFonts w:asciiTheme="majorHAnsi" w:hAnsiTheme="majorHAnsi"/>
                <w:bCs/>
                <w:szCs w:val="20"/>
                <w:lang w:val="en-US"/>
              </w:rPr>
              <w:t>-</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768ABC28" w:rsidR="00704BB4" w:rsidRPr="00680BA3" w:rsidRDefault="00583504" w:rsidP="00FE5CFE">
            <w:pPr>
              <w:spacing w:line="276" w:lineRule="auto"/>
              <w:jc w:val="center"/>
              <w:rPr>
                <w:rFonts w:asciiTheme="majorHAnsi" w:hAnsiTheme="majorHAnsi"/>
                <w:bCs/>
                <w:szCs w:val="20"/>
                <w:lang w:val="en-US"/>
              </w:rPr>
            </w:pPr>
            <w:r w:rsidRPr="00680BA3">
              <w:rPr>
                <w:rFonts w:asciiTheme="majorHAnsi" w:hAnsiTheme="majorHAnsi"/>
                <w:bCs/>
                <w:szCs w:val="20"/>
                <w:lang w:val="en-US"/>
              </w:rPr>
              <w:t>28</w:t>
            </w:r>
            <w:r w:rsidR="00533586">
              <w:rPr>
                <w:rFonts w:asciiTheme="majorHAnsi" w:hAnsiTheme="majorHAnsi"/>
                <w:bCs/>
                <w:szCs w:val="20"/>
                <w:lang w:val="en-US"/>
              </w:rPr>
              <w:t>/28</w:t>
            </w:r>
          </w:p>
        </w:tc>
      </w:tr>
      <w:tr w:rsidR="00704BB4" w:rsidRPr="00680BA3"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680BA3" w:rsidRDefault="00704BB4" w:rsidP="00FE5CFE">
            <w:pPr>
              <w:spacing w:line="276" w:lineRule="auto"/>
              <w:rPr>
                <w:rFonts w:asciiTheme="majorHAnsi" w:hAnsiTheme="majorHAnsi"/>
                <w:szCs w:val="20"/>
                <w:lang w:val="en-US"/>
              </w:rPr>
            </w:pPr>
            <w:r w:rsidRPr="00680BA3">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680BA3" w:rsidRDefault="00704BB4" w:rsidP="00FE5CFE">
            <w:pPr>
              <w:spacing w:line="276" w:lineRule="auto"/>
              <w:jc w:val="center"/>
              <w:rPr>
                <w:rFonts w:asciiTheme="majorHAnsi" w:hAnsiTheme="majorHAnsi"/>
                <w:bCs/>
                <w:szCs w:val="20"/>
                <w:lang w:val="en-US"/>
              </w:rPr>
            </w:pPr>
            <w:r w:rsidRPr="00680BA3">
              <w:rPr>
                <w:rFonts w:asciiTheme="majorHAnsi" w:hAnsiTheme="majorHAnsi"/>
                <w:bCs/>
                <w:szCs w:val="20"/>
                <w:lang w:val="en-US"/>
              </w:rPr>
              <w:t>Hours</w:t>
            </w:r>
          </w:p>
        </w:tc>
      </w:tr>
      <w:tr w:rsidR="00704BB4" w:rsidRPr="00680BA3"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04E4B0A4" w:rsidR="00704BB4" w:rsidRPr="00680BA3" w:rsidRDefault="00704BB4" w:rsidP="00FE5CFE">
            <w:pPr>
              <w:spacing w:line="276" w:lineRule="auto"/>
              <w:jc w:val="center"/>
              <w:rPr>
                <w:rFonts w:asciiTheme="majorHAnsi" w:hAnsiTheme="majorHAnsi"/>
                <w:szCs w:val="20"/>
                <w:lang w:val="en-US"/>
              </w:rPr>
            </w:pPr>
          </w:p>
        </w:tc>
      </w:tr>
      <w:tr w:rsidR="00704BB4" w:rsidRPr="00680BA3"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Supplementary documentation in the library, using specialised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445C9004" w:rsidR="00704BB4" w:rsidRPr="00680BA3" w:rsidRDefault="00704BB4" w:rsidP="00FE5CFE">
            <w:pPr>
              <w:spacing w:line="276" w:lineRule="auto"/>
              <w:jc w:val="center"/>
              <w:rPr>
                <w:rFonts w:asciiTheme="majorHAnsi" w:hAnsiTheme="majorHAnsi"/>
                <w:szCs w:val="20"/>
                <w:lang w:val="en-US"/>
              </w:rPr>
            </w:pPr>
          </w:p>
        </w:tc>
      </w:tr>
      <w:tr w:rsidR="00704BB4" w:rsidRPr="00680BA3"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Preparation for seminars / practical classes, study themes, reviews, portofolio, and essays</w:t>
            </w:r>
          </w:p>
        </w:tc>
        <w:tc>
          <w:tcPr>
            <w:tcW w:w="891" w:type="dxa"/>
            <w:tcBorders>
              <w:top w:val="single" w:sz="4" w:space="0" w:color="auto"/>
              <w:left w:val="single" w:sz="4" w:space="0" w:color="auto"/>
              <w:bottom w:val="single" w:sz="4" w:space="0" w:color="auto"/>
              <w:right w:val="single" w:sz="4" w:space="0" w:color="auto"/>
            </w:tcBorders>
          </w:tcPr>
          <w:p w14:paraId="280B8A44" w14:textId="5459491C" w:rsidR="00704BB4" w:rsidRPr="00680BA3" w:rsidRDefault="00704BB4" w:rsidP="00FE5CFE">
            <w:pPr>
              <w:spacing w:line="276" w:lineRule="auto"/>
              <w:jc w:val="center"/>
              <w:rPr>
                <w:rFonts w:asciiTheme="majorHAnsi" w:hAnsiTheme="majorHAnsi"/>
                <w:szCs w:val="20"/>
                <w:lang w:val="en-US"/>
              </w:rPr>
            </w:pPr>
          </w:p>
        </w:tc>
      </w:tr>
      <w:tr w:rsidR="00704BB4" w:rsidRPr="00680BA3"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1F2E9F08" w:rsidR="00704BB4" w:rsidRPr="00680BA3" w:rsidRDefault="00680BA3" w:rsidP="00FE5CFE">
            <w:pPr>
              <w:spacing w:line="276" w:lineRule="auto"/>
              <w:jc w:val="center"/>
              <w:rPr>
                <w:rFonts w:asciiTheme="majorHAnsi" w:hAnsiTheme="majorHAnsi"/>
                <w:szCs w:val="20"/>
                <w:lang w:val="en-US"/>
              </w:rPr>
            </w:pPr>
            <w:r>
              <w:rPr>
                <w:rFonts w:asciiTheme="majorHAnsi" w:hAnsiTheme="majorHAnsi"/>
                <w:szCs w:val="20"/>
                <w:lang w:val="en-US"/>
              </w:rPr>
              <w:t>1</w:t>
            </w:r>
          </w:p>
        </w:tc>
      </w:tr>
      <w:tr w:rsidR="00704BB4" w:rsidRPr="00680BA3"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6551038F" w:rsidR="00704BB4" w:rsidRPr="00680BA3" w:rsidRDefault="00DF1A2C" w:rsidP="00FE5CFE">
            <w:pPr>
              <w:spacing w:line="276" w:lineRule="auto"/>
              <w:jc w:val="center"/>
              <w:rPr>
                <w:rFonts w:asciiTheme="majorHAnsi" w:hAnsiTheme="majorHAnsi"/>
                <w:szCs w:val="20"/>
                <w:lang w:val="en-US"/>
              </w:rPr>
            </w:pPr>
            <w:r w:rsidRPr="00680BA3">
              <w:rPr>
                <w:rFonts w:asciiTheme="majorHAnsi" w:hAnsiTheme="majorHAnsi"/>
                <w:szCs w:val="20"/>
                <w:lang w:val="en-US"/>
              </w:rPr>
              <w:t>2</w:t>
            </w:r>
          </w:p>
        </w:tc>
      </w:tr>
      <w:tr w:rsidR="00704BB4" w:rsidRPr="00680BA3"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704BB4" w:rsidRPr="00680BA3" w:rsidRDefault="00704BB4" w:rsidP="00FE5CFE">
            <w:pPr>
              <w:spacing w:line="276" w:lineRule="auto"/>
              <w:jc w:val="center"/>
              <w:rPr>
                <w:rFonts w:asciiTheme="majorHAnsi" w:hAnsiTheme="majorHAnsi"/>
                <w:szCs w:val="20"/>
                <w:lang w:val="en-US"/>
              </w:rPr>
            </w:pPr>
          </w:p>
        </w:tc>
      </w:tr>
      <w:tr w:rsidR="00704BB4" w:rsidRPr="00680BA3"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680BA3" w:rsidRDefault="00704BB4" w:rsidP="00FE5CFE">
            <w:pPr>
              <w:spacing w:line="276" w:lineRule="auto"/>
              <w:rPr>
                <w:rFonts w:asciiTheme="majorHAnsi" w:hAnsiTheme="majorHAnsi"/>
                <w:szCs w:val="20"/>
                <w:lang w:val="en-US"/>
              </w:rPr>
            </w:pPr>
            <w:r w:rsidRPr="00680BA3">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1741CC85" w:rsidR="00704BB4" w:rsidRPr="00680BA3" w:rsidRDefault="00704BB4" w:rsidP="00FE5CFE">
            <w:pPr>
              <w:spacing w:line="276" w:lineRule="auto"/>
              <w:jc w:val="center"/>
              <w:rPr>
                <w:rFonts w:asciiTheme="majorHAnsi" w:hAnsiTheme="majorHAnsi"/>
                <w:szCs w:val="20"/>
                <w:lang w:val="en-US"/>
              </w:rPr>
            </w:pPr>
          </w:p>
        </w:tc>
      </w:tr>
      <w:tr w:rsidR="00704BB4" w:rsidRPr="00680BA3"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680BA3" w:rsidRDefault="00704BB4" w:rsidP="00FE5CFE">
            <w:pPr>
              <w:spacing w:line="276" w:lineRule="auto"/>
              <w:rPr>
                <w:rFonts w:asciiTheme="majorHAnsi" w:hAnsiTheme="majorHAnsi"/>
                <w:szCs w:val="20"/>
                <w:lang w:val="en-US"/>
              </w:rPr>
            </w:pPr>
            <w:r w:rsidRPr="00680BA3">
              <w:rPr>
                <w:rFonts w:asciiTheme="majorHAnsi" w:hAnsiTheme="majorHAnsi"/>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20A213F7" w:rsidR="00704BB4" w:rsidRPr="00680BA3" w:rsidRDefault="00F80B4D" w:rsidP="00FE5CFE">
            <w:pPr>
              <w:spacing w:line="276" w:lineRule="auto"/>
              <w:jc w:val="center"/>
              <w:rPr>
                <w:rFonts w:asciiTheme="majorHAnsi" w:hAnsiTheme="majorHAnsi"/>
                <w:szCs w:val="20"/>
                <w:lang w:val="en-US"/>
              </w:rPr>
            </w:pPr>
            <w:r w:rsidRPr="00680BA3">
              <w:rPr>
                <w:rFonts w:asciiTheme="majorHAnsi" w:hAnsiTheme="majorHAnsi"/>
                <w:szCs w:val="20"/>
                <w:lang w:val="en-US"/>
              </w:rPr>
              <w:t>25</w:t>
            </w:r>
          </w:p>
        </w:tc>
      </w:tr>
      <w:tr w:rsidR="00704BB4" w:rsidRPr="00680BA3"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680BA3" w:rsidRDefault="00704BB4" w:rsidP="00FE5CFE">
            <w:pPr>
              <w:spacing w:line="276" w:lineRule="auto"/>
              <w:rPr>
                <w:rFonts w:asciiTheme="majorHAnsi" w:hAnsiTheme="majorHAnsi"/>
                <w:szCs w:val="20"/>
                <w:lang w:val="en-US"/>
              </w:rPr>
            </w:pPr>
            <w:r w:rsidRPr="00680BA3">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6F1D808E" w:rsidR="00704BB4" w:rsidRPr="00680BA3" w:rsidRDefault="00F80B4D" w:rsidP="00FE5CFE">
            <w:pPr>
              <w:spacing w:line="276" w:lineRule="auto"/>
              <w:jc w:val="center"/>
              <w:rPr>
                <w:rFonts w:asciiTheme="majorHAnsi" w:hAnsiTheme="majorHAnsi"/>
                <w:szCs w:val="20"/>
                <w:lang w:val="en-US"/>
              </w:rPr>
            </w:pPr>
            <w:r w:rsidRPr="00680BA3">
              <w:rPr>
                <w:rFonts w:asciiTheme="majorHAnsi" w:hAnsiTheme="majorHAnsi"/>
                <w:szCs w:val="20"/>
                <w:lang w:val="en-US"/>
              </w:rPr>
              <w:t>1</w:t>
            </w:r>
          </w:p>
        </w:tc>
      </w:tr>
    </w:tbl>
    <w:p w14:paraId="30EC5092" w14:textId="77777777" w:rsidR="00704BB4" w:rsidRPr="00680BA3" w:rsidRDefault="00704BB4" w:rsidP="00704BB4">
      <w:pPr>
        <w:spacing w:line="276" w:lineRule="auto"/>
        <w:rPr>
          <w:rFonts w:asciiTheme="majorHAnsi" w:hAnsiTheme="majorHAnsi"/>
          <w:szCs w:val="20"/>
          <w:lang w:val="en-US"/>
        </w:rPr>
      </w:pPr>
    </w:p>
    <w:p w14:paraId="74DBAC6B" w14:textId="77777777" w:rsidR="00704BB4" w:rsidRPr="00680BA3" w:rsidRDefault="00704BB4" w:rsidP="00704BB4">
      <w:pPr>
        <w:numPr>
          <w:ilvl w:val="0"/>
          <w:numId w:val="2"/>
        </w:numPr>
        <w:spacing w:line="276" w:lineRule="auto"/>
        <w:rPr>
          <w:rFonts w:asciiTheme="majorHAnsi" w:hAnsiTheme="majorHAnsi"/>
          <w:b/>
          <w:bCs/>
          <w:szCs w:val="20"/>
          <w:lang w:val="en-US"/>
        </w:rPr>
      </w:pPr>
      <w:r w:rsidRPr="00680BA3">
        <w:rPr>
          <w:rFonts w:asciiTheme="majorHAnsi" w:hAnsiTheme="majorHAnsi"/>
          <w:b/>
          <w:bCs/>
          <w:szCs w:val="20"/>
          <w:lang w:val="en-US"/>
        </w:rPr>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680BA3"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lastRenderedPageBreak/>
              <w:t xml:space="preserve">4.1. </w:t>
            </w:r>
            <w:r w:rsidRPr="00680BA3">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2FC7DE8A" w:rsidR="00704BB4" w:rsidRPr="00680BA3" w:rsidRDefault="00583504" w:rsidP="00FE5CFE">
            <w:pPr>
              <w:spacing w:line="276" w:lineRule="auto"/>
              <w:rPr>
                <w:rFonts w:asciiTheme="majorHAnsi" w:hAnsiTheme="majorHAnsi"/>
                <w:szCs w:val="20"/>
                <w:lang w:val="en-US"/>
              </w:rPr>
            </w:pPr>
            <w:r w:rsidRPr="00680BA3">
              <w:rPr>
                <w:rFonts w:asciiTheme="majorHAnsi" w:hAnsiTheme="majorHAnsi"/>
                <w:szCs w:val="20"/>
                <w:lang w:val="en-US"/>
              </w:rPr>
              <w:t>-</w:t>
            </w:r>
          </w:p>
        </w:tc>
      </w:tr>
      <w:tr w:rsidR="00704BB4" w:rsidRPr="00680BA3"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 xml:space="preserve">4.2. </w:t>
            </w:r>
            <w:r w:rsidRPr="00680BA3">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21B1255B" w:rsidR="00704BB4" w:rsidRPr="00680BA3" w:rsidRDefault="00583504" w:rsidP="00FE5CFE">
            <w:pPr>
              <w:spacing w:line="276" w:lineRule="auto"/>
              <w:rPr>
                <w:rFonts w:asciiTheme="majorHAnsi" w:hAnsiTheme="majorHAnsi"/>
                <w:szCs w:val="20"/>
                <w:lang w:val="en-US"/>
              </w:rPr>
            </w:pPr>
            <w:r w:rsidRPr="00680BA3">
              <w:rPr>
                <w:rFonts w:asciiTheme="majorHAnsi" w:hAnsiTheme="majorHAnsi"/>
                <w:szCs w:val="20"/>
                <w:lang w:val="en-US"/>
              </w:rPr>
              <w:t>-</w:t>
            </w:r>
          </w:p>
        </w:tc>
      </w:tr>
    </w:tbl>
    <w:p w14:paraId="2F534982" w14:textId="77777777" w:rsidR="00704BB4" w:rsidRPr="00680BA3" w:rsidRDefault="00704BB4" w:rsidP="00704BB4">
      <w:pPr>
        <w:spacing w:line="276" w:lineRule="auto"/>
        <w:rPr>
          <w:rFonts w:asciiTheme="majorHAnsi" w:hAnsiTheme="majorHAnsi"/>
          <w:b/>
          <w:bCs/>
          <w:szCs w:val="20"/>
          <w:lang w:val="en-US"/>
        </w:rPr>
      </w:pPr>
    </w:p>
    <w:p w14:paraId="5F39C9E6" w14:textId="77777777" w:rsidR="00704BB4" w:rsidRPr="00680BA3" w:rsidRDefault="00704BB4" w:rsidP="00704BB4">
      <w:pPr>
        <w:numPr>
          <w:ilvl w:val="0"/>
          <w:numId w:val="2"/>
        </w:numPr>
        <w:spacing w:line="276" w:lineRule="auto"/>
        <w:rPr>
          <w:rFonts w:asciiTheme="majorHAnsi" w:hAnsiTheme="majorHAnsi"/>
          <w:b/>
          <w:bCs/>
          <w:szCs w:val="20"/>
          <w:lang w:val="en-US"/>
        </w:rPr>
      </w:pPr>
      <w:r w:rsidRPr="00680BA3">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680BA3"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 xml:space="preserve">5.1. </w:t>
            </w:r>
            <w:r w:rsidRPr="00680BA3">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77777777" w:rsidR="00704BB4" w:rsidRPr="00680BA3" w:rsidRDefault="00704BB4" w:rsidP="00FE5CFE">
            <w:pPr>
              <w:spacing w:line="276" w:lineRule="auto"/>
              <w:rPr>
                <w:rFonts w:asciiTheme="majorHAnsi" w:hAnsiTheme="majorHAnsi"/>
                <w:szCs w:val="20"/>
                <w:lang w:val="en-US"/>
              </w:rPr>
            </w:pPr>
          </w:p>
        </w:tc>
      </w:tr>
      <w:tr w:rsidR="00704BB4" w:rsidRPr="00680BA3"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 xml:space="preserve">5.2. </w:t>
            </w:r>
            <w:r w:rsidRPr="00680BA3">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216160B6" w:rsidR="00704BB4" w:rsidRPr="00680BA3" w:rsidRDefault="00583504" w:rsidP="00FE5CFE">
            <w:pPr>
              <w:spacing w:line="276" w:lineRule="auto"/>
              <w:rPr>
                <w:rFonts w:asciiTheme="majorHAnsi" w:hAnsiTheme="majorHAnsi"/>
                <w:szCs w:val="20"/>
                <w:lang w:val="en-US"/>
              </w:rPr>
            </w:pPr>
            <w:r w:rsidRPr="00680BA3">
              <w:rPr>
                <w:rFonts w:asciiTheme="majorHAnsi" w:eastAsia="Times New Roman" w:hAnsiTheme="majorHAnsi" w:cs="Times New Roman"/>
                <w:szCs w:val="20"/>
                <w:lang w:val="en-US"/>
              </w:rPr>
              <w:t>bascketball, volleyballs, tennis rackets, badminton rackets, banks gym etc</w:t>
            </w:r>
          </w:p>
        </w:tc>
      </w:tr>
    </w:tbl>
    <w:p w14:paraId="1DD7A4D9" w14:textId="77777777" w:rsidR="00704BB4" w:rsidRPr="00680BA3" w:rsidRDefault="00704BB4" w:rsidP="00704BB4">
      <w:pPr>
        <w:spacing w:line="276" w:lineRule="auto"/>
        <w:rPr>
          <w:rFonts w:asciiTheme="majorHAnsi" w:hAnsiTheme="majorHAnsi"/>
          <w:b/>
          <w:bCs/>
          <w:szCs w:val="20"/>
          <w:lang w:val="en-US"/>
        </w:rPr>
      </w:pPr>
    </w:p>
    <w:p w14:paraId="74DBDD17" w14:textId="77777777" w:rsidR="00704BB4" w:rsidRPr="00680BA3" w:rsidRDefault="00704BB4" w:rsidP="00704BB4">
      <w:pPr>
        <w:numPr>
          <w:ilvl w:val="0"/>
          <w:numId w:val="2"/>
        </w:numPr>
        <w:spacing w:line="276" w:lineRule="auto"/>
        <w:contextualSpacing/>
        <w:rPr>
          <w:rFonts w:asciiTheme="majorHAnsi" w:hAnsiTheme="majorHAnsi"/>
          <w:b/>
          <w:bCs/>
          <w:szCs w:val="20"/>
          <w:lang w:val="en-US"/>
        </w:rPr>
      </w:pPr>
      <w:r w:rsidRPr="00680BA3">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680BA3"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680BA3" w:rsidRDefault="00704BB4" w:rsidP="00FE5CFE">
            <w:pPr>
              <w:spacing w:line="276" w:lineRule="auto"/>
              <w:rPr>
                <w:rFonts w:asciiTheme="majorHAnsi" w:hAnsiTheme="majorHAnsi"/>
                <w:bCs/>
                <w:szCs w:val="20"/>
                <w:lang w:val="en-US"/>
              </w:rPr>
            </w:pPr>
            <w:r w:rsidRPr="00680BA3">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53CBF18F" w14:textId="7F80A224" w:rsidR="00704BB4" w:rsidRPr="00680BA3" w:rsidRDefault="00583504" w:rsidP="00FE5CFE">
            <w:pPr>
              <w:suppressLineNumbers/>
              <w:suppressAutoHyphens/>
              <w:snapToGrid w:val="0"/>
              <w:spacing w:line="276" w:lineRule="auto"/>
              <w:rPr>
                <w:rFonts w:asciiTheme="majorHAnsi" w:eastAsia="Times New Roman" w:hAnsiTheme="majorHAnsi" w:cs="Tahoma"/>
                <w:szCs w:val="20"/>
                <w:lang w:val="en-US" w:eastAsia="ar-SA"/>
              </w:rPr>
            </w:pPr>
            <w:r w:rsidRPr="00680BA3">
              <w:rPr>
                <w:rFonts w:asciiTheme="majorHAnsi" w:eastAsia="Times New Roman" w:hAnsiTheme="majorHAnsi" w:cs="Times New Roman"/>
                <w:szCs w:val="20"/>
                <w:lang w:val="en-GB"/>
              </w:rPr>
              <w:t>After going through the instructive-educational process the students improve their motion potential regarding their professional training, their basic motion habits, applied utilitarian habits and those specific to certain types of sports.</w:t>
            </w:r>
          </w:p>
        </w:tc>
      </w:tr>
      <w:tr w:rsidR="00704BB4" w:rsidRPr="00680BA3"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680BA3" w:rsidRDefault="00704BB4" w:rsidP="00FE5CFE">
            <w:pPr>
              <w:spacing w:line="276" w:lineRule="auto"/>
              <w:rPr>
                <w:rFonts w:asciiTheme="majorHAnsi" w:hAnsiTheme="majorHAnsi"/>
                <w:bCs/>
                <w:szCs w:val="20"/>
                <w:lang w:val="en-US"/>
              </w:rPr>
            </w:pPr>
            <w:r w:rsidRPr="00680BA3">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701E1BAC" w14:textId="77777777" w:rsidR="00583504" w:rsidRPr="00680BA3" w:rsidRDefault="00583504" w:rsidP="00583504">
            <w:pPr>
              <w:numPr>
                <w:ilvl w:val="0"/>
                <w:numId w:val="5"/>
              </w:numPr>
              <w:spacing w:line="240" w:lineRule="auto"/>
              <w:rPr>
                <w:rFonts w:asciiTheme="majorHAnsi" w:eastAsia="Times New Roman" w:hAnsiTheme="majorHAnsi" w:cs="Times New Roman"/>
                <w:b/>
                <w:bCs/>
                <w:szCs w:val="20"/>
                <w:lang w:val="en-US"/>
              </w:rPr>
            </w:pPr>
            <w:r w:rsidRPr="00680BA3">
              <w:rPr>
                <w:rFonts w:asciiTheme="majorHAnsi" w:eastAsia="Times New Roman" w:hAnsiTheme="majorHAnsi" w:cs="Times New Roman"/>
                <w:szCs w:val="20"/>
                <w:lang w:val="en-GB"/>
              </w:rPr>
              <w:t>They form the habit of exercising independently during their free time.</w:t>
            </w:r>
          </w:p>
          <w:p w14:paraId="43A74997" w14:textId="4E188B59" w:rsidR="00704BB4" w:rsidRPr="00680BA3" w:rsidRDefault="00583504" w:rsidP="00583504">
            <w:pPr>
              <w:spacing w:line="276" w:lineRule="auto"/>
              <w:rPr>
                <w:rFonts w:asciiTheme="majorHAnsi" w:hAnsiTheme="majorHAnsi"/>
                <w:bCs/>
                <w:szCs w:val="20"/>
                <w:lang w:val="en-US"/>
              </w:rPr>
            </w:pPr>
            <w:r w:rsidRPr="00680BA3">
              <w:rPr>
                <w:rFonts w:asciiTheme="majorHAnsi" w:eastAsia="Times New Roman" w:hAnsiTheme="majorHAnsi" w:cs="Times New Roman"/>
                <w:szCs w:val="20"/>
                <w:lang w:val="en-GB"/>
              </w:rPr>
              <w:t>Social integration through positive attitude based on teamwork and fair play, tolerance, respect for self and of others.</w:t>
            </w:r>
          </w:p>
        </w:tc>
      </w:tr>
    </w:tbl>
    <w:p w14:paraId="51082579" w14:textId="77777777" w:rsidR="00704BB4" w:rsidRPr="00680BA3" w:rsidRDefault="00704BB4" w:rsidP="00704BB4">
      <w:pPr>
        <w:spacing w:line="276" w:lineRule="auto"/>
        <w:rPr>
          <w:rFonts w:asciiTheme="majorHAnsi" w:hAnsiTheme="majorHAnsi"/>
          <w:b/>
          <w:bCs/>
          <w:szCs w:val="20"/>
          <w:lang w:val="en-US"/>
        </w:rPr>
      </w:pPr>
    </w:p>
    <w:p w14:paraId="4ED74396" w14:textId="77777777" w:rsidR="00704BB4" w:rsidRPr="00680BA3" w:rsidRDefault="00704BB4" w:rsidP="00704BB4">
      <w:pPr>
        <w:numPr>
          <w:ilvl w:val="0"/>
          <w:numId w:val="2"/>
        </w:numPr>
        <w:spacing w:line="276" w:lineRule="auto"/>
        <w:rPr>
          <w:rFonts w:asciiTheme="majorHAnsi" w:hAnsiTheme="majorHAnsi"/>
          <w:b/>
          <w:bCs/>
          <w:szCs w:val="20"/>
          <w:lang w:val="en-US"/>
        </w:rPr>
      </w:pPr>
      <w:r w:rsidRPr="00680BA3">
        <w:rPr>
          <w:rStyle w:val="ln2tpunct"/>
          <w:rFonts w:asciiTheme="majorHAnsi" w:hAnsiTheme="majorHAnsi"/>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1"/>
        <w:gridCol w:w="6609"/>
      </w:tblGrid>
      <w:tr w:rsidR="00704BB4" w:rsidRPr="00680BA3"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 xml:space="preserve">7.1. </w:t>
            </w:r>
            <w:r w:rsidRPr="00680BA3">
              <w:rPr>
                <w:rFonts w:asciiTheme="majorHAnsi" w:hAnsiTheme="majorHAnsi"/>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2C252848" w:rsidR="00704BB4" w:rsidRPr="00680BA3" w:rsidRDefault="00583504" w:rsidP="00FE5CFE">
            <w:pPr>
              <w:widowControl w:val="0"/>
              <w:autoSpaceDE w:val="0"/>
              <w:snapToGrid w:val="0"/>
              <w:spacing w:line="276" w:lineRule="auto"/>
              <w:ind w:right="62"/>
              <w:rPr>
                <w:rFonts w:asciiTheme="majorHAnsi" w:hAnsiTheme="majorHAnsi"/>
                <w:szCs w:val="20"/>
                <w:lang w:val="en-US"/>
              </w:rPr>
            </w:pPr>
            <w:r w:rsidRPr="00680BA3">
              <w:rPr>
                <w:rFonts w:asciiTheme="majorHAnsi" w:hAnsiTheme="majorHAnsi"/>
                <w:szCs w:val="20"/>
                <w:lang w:val="en-US"/>
              </w:rPr>
              <w:t>Optimising the moving ability according to professional requirements.</w:t>
            </w:r>
          </w:p>
        </w:tc>
      </w:tr>
      <w:tr w:rsidR="00704BB4" w:rsidRPr="00680BA3"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 xml:space="preserve">7.2. </w:t>
            </w:r>
            <w:r w:rsidRPr="00680BA3">
              <w:rPr>
                <w:rFonts w:asciiTheme="majorHAnsi" w:hAnsiTheme="majorHAnsi"/>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8CFB44" w14:textId="77777777" w:rsidR="00583504" w:rsidRPr="00680BA3" w:rsidRDefault="00583504" w:rsidP="00583504">
            <w:pPr>
              <w:keepNext/>
              <w:widowControl w:val="0"/>
              <w:tabs>
                <w:tab w:val="left" w:pos="1791"/>
                <w:tab w:val="left" w:pos="2505"/>
              </w:tabs>
              <w:autoSpaceDE w:val="0"/>
              <w:autoSpaceDN w:val="0"/>
              <w:adjustRightInd w:val="0"/>
              <w:spacing w:line="240" w:lineRule="auto"/>
              <w:jc w:val="both"/>
              <w:rPr>
                <w:rFonts w:asciiTheme="majorHAnsi" w:eastAsia="Times New Roman" w:hAnsiTheme="majorHAnsi" w:cs="Times New Roman"/>
                <w:szCs w:val="20"/>
                <w:lang w:val="en-GB"/>
              </w:rPr>
            </w:pPr>
            <w:r w:rsidRPr="00680BA3">
              <w:rPr>
                <w:rFonts w:asciiTheme="majorHAnsi" w:eastAsia="Times New Roman" w:hAnsiTheme="majorHAnsi" w:cs="Times New Roman"/>
                <w:szCs w:val="20"/>
                <w:lang w:val="en-GB"/>
              </w:rPr>
              <w:t>Knowing ways of preventing, correcting and recovering the problems and deficient/flawed attitudes met as a doctor.</w:t>
            </w:r>
          </w:p>
          <w:p w14:paraId="33903A11" w14:textId="77777777" w:rsidR="00583504" w:rsidRPr="00680BA3" w:rsidRDefault="00583504" w:rsidP="00583504">
            <w:pPr>
              <w:keepNext/>
              <w:widowControl w:val="0"/>
              <w:tabs>
                <w:tab w:val="left" w:pos="1791"/>
                <w:tab w:val="left" w:pos="2505"/>
              </w:tabs>
              <w:autoSpaceDE w:val="0"/>
              <w:autoSpaceDN w:val="0"/>
              <w:adjustRightInd w:val="0"/>
              <w:spacing w:line="240" w:lineRule="auto"/>
              <w:jc w:val="both"/>
              <w:rPr>
                <w:rFonts w:asciiTheme="majorHAnsi" w:eastAsia="Times New Roman" w:hAnsiTheme="majorHAnsi" w:cs="Times New Roman"/>
                <w:szCs w:val="20"/>
                <w:lang w:val="en-GB"/>
              </w:rPr>
            </w:pPr>
            <w:r w:rsidRPr="00680BA3">
              <w:rPr>
                <w:rFonts w:asciiTheme="majorHAnsi" w:eastAsia="Times New Roman" w:hAnsiTheme="majorHAnsi" w:cs="Times New Roman"/>
                <w:szCs w:val="20"/>
                <w:lang w:val="en-GB"/>
              </w:rPr>
              <w:t>The role of physical education in the daily programme of the university student, the future doctor.</w:t>
            </w:r>
          </w:p>
          <w:p w14:paraId="3F107A43" w14:textId="77777777" w:rsidR="00583504" w:rsidRPr="00680BA3" w:rsidRDefault="00583504" w:rsidP="00583504">
            <w:pPr>
              <w:keepNext/>
              <w:widowControl w:val="0"/>
              <w:tabs>
                <w:tab w:val="left" w:pos="1791"/>
                <w:tab w:val="left" w:pos="2505"/>
              </w:tabs>
              <w:autoSpaceDE w:val="0"/>
              <w:autoSpaceDN w:val="0"/>
              <w:adjustRightInd w:val="0"/>
              <w:spacing w:line="240" w:lineRule="auto"/>
              <w:jc w:val="both"/>
              <w:rPr>
                <w:rFonts w:asciiTheme="majorHAnsi" w:eastAsia="Times New Roman" w:hAnsiTheme="majorHAnsi" w:cs="Times New Roman"/>
                <w:szCs w:val="20"/>
                <w:lang w:val="en-GB"/>
              </w:rPr>
            </w:pPr>
            <w:r w:rsidRPr="00680BA3">
              <w:rPr>
                <w:rFonts w:asciiTheme="majorHAnsi" w:eastAsia="Times New Roman" w:hAnsiTheme="majorHAnsi" w:cs="Times New Roman"/>
                <w:szCs w:val="20"/>
                <w:lang w:val="en-GB"/>
              </w:rPr>
              <w:t>Forming the ability to exercise independently in your free time.</w:t>
            </w:r>
          </w:p>
          <w:p w14:paraId="582D09D7" w14:textId="762F3F3E" w:rsidR="00704BB4" w:rsidRPr="00680BA3" w:rsidRDefault="00583504" w:rsidP="00583504">
            <w:pPr>
              <w:spacing w:line="276" w:lineRule="auto"/>
              <w:rPr>
                <w:rFonts w:asciiTheme="majorHAnsi" w:hAnsiTheme="majorHAnsi"/>
                <w:szCs w:val="20"/>
                <w:lang w:val="en-US"/>
              </w:rPr>
            </w:pPr>
            <w:r w:rsidRPr="00680BA3">
              <w:rPr>
                <w:rFonts w:asciiTheme="majorHAnsi" w:eastAsia="Times New Roman" w:hAnsiTheme="majorHAnsi" w:cs="Times New Roman"/>
                <w:szCs w:val="20"/>
                <w:lang w:val="en-GB"/>
              </w:rPr>
              <w:t>The objectives above can be met by using methods and means that are specific to physical education and sports.</w:t>
            </w:r>
          </w:p>
        </w:tc>
      </w:tr>
    </w:tbl>
    <w:p w14:paraId="6126B3EC" w14:textId="77777777" w:rsidR="00704BB4" w:rsidRPr="00680BA3" w:rsidRDefault="00704BB4" w:rsidP="00704BB4">
      <w:pPr>
        <w:spacing w:line="276" w:lineRule="auto"/>
        <w:rPr>
          <w:rFonts w:asciiTheme="majorHAnsi" w:hAnsiTheme="majorHAnsi"/>
          <w:szCs w:val="20"/>
          <w:lang w:val="en-US"/>
        </w:rPr>
      </w:pPr>
    </w:p>
    <w:p w14:paraId="24D159D9" w14:textId="77777777" w:rsidR="00704BB4" w:rsidRPr="00680BA3" w:rsidRDefault="00704BB4" w:rsidP="00704BB4">
      <w:pPr>
        <w:numPr>
          <w:ilvl w:val="0"/>
          <w:numId w:val="2"/>
        </w:numPr>
        <w:spacing w:line="276" w:lineRule="auto"/>
        <w:rPr>
          <w:rFonts w:asciiTheme="majorHAnsi" w:hAnsiTheme="majorHAnsi"/>
          <w:b/>
          <w:bCs/>
          <w:szCs w:val="20"/>
          <w:lang w:val="en-US"/>
        </w:rPr>
      </w:pPr>
      <w:r w:rsidRPr="00680BA3">
        <w:rPr>
          <w:rFonts w:asciiTheme="majorHAnsi" w:hAnsiTheme="majorHAnsi"/>
          <w:b/>
          <w:bCs/>
          <w:szCs w:val="20"/>
          <w:lang w:val="en-US"/>
        </w:rPr>
        <w:t xml:space="preserve"> Contents</w:t>
      </w:r>
    </w:p>
    <w:p w14:paraId="0CB3DA06" w14:textId="77777777" w:rsidR="00583504" w:rsidRPr="00680BA3" w:rsidRDefault="00583504" w:rsidP="00583504">
      <w:pPr>
        <w:spacing w:line="276" w:lineRule="auto"/>
        <w:ind w:left="360"/>
        <w:rPr>
          <w:rFonts w:asciiTheme="majorHAnsi" w:hAnsiTheme="majorHAnsi"/>
          <w:b/>
          <w:bCs/>
          <w:szCs w:val="20"/>
          <w:lang w:val="en-US"/>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6"/>
        <w:gridCol w:w="2342"/>
        <w:gridCol w:w="1094"/>
        <w:gridCol w:w="1458"/>
        <w:gridCol w:w="1600"/>
      </w:tblGrid>
      <w:tr w:rsidR="00704BB4" w:rsidRPr="00680BA3" w14:paraId="2FE7C406" w14:textId="77777777" w:rsidTr="00583504">
        <w:trPr>
          <w:trHeight w:val="567"/>
        </w:trPr>
        <w:tc>
          <w:tcPr>
            <w:tcW w:w="5778" w:type="dxa"/>
            <w:gridSpan w:val="2"/>
            <w:tcBorders>
              <w:top w:val="single" w:sz="4" w:space="0" w:color="auto"/>
              <w:left w:val="single" w:sz="4" w:space="0" w:color="auto"/>
              <w:bottom w:val="single" w:sz="4" w:space="0" w:color="auto"/>
              <w:right w:val="single" w:sz="4" w:space="0" w:color="auto"/>
            </w:tcBorders>
            <w:hideMark/>
          </w:tcPr>
          <w:p w14:paraId="0E70B001"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8.1. Lecture</w:t>
            </w:r>
          </w:p>
        </w:tc>
        <w:tc>
          <w:tcPr>
            <w:tcW w:w="2552" w:type="dxa"/>
            <w:gridSpan w:val="2"/>
            <w:tcBorders>
              <w:top w:val="single" w:sz="4" w:space="0" w:color="auto"/>
              <w:left w:val="single" w:sz="4" w:space="0" w:color="auto"/>
              <w:bottom w:val="single" w:sz="4" w:space="0" w:color="auto"/>
              <w:right w:val="single" w:sz="4" w:space="0" w:color="auto"/>
            </w:tcBorders>
            <w:hideMark/>
          </w:tcPr>
          <w:p w14:paraId="141CC57F"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Observations</w:t>
            </w:r>
          </w:p>
        </w:tc>
      </w:tr>
      <w:tr w:rsidR="00704BB4" w:rsidRPr="00680BA3" w14:paraId="54A0E548" w14:textId="77777777" w:rsidTr="00583504">
        <w:trPr>
          <w:trHeight w:val="639"/>
        </w:trPr>
        <w:tc>
          <w:tcPr>
            <w:tcW w:w="5778" w:type="dxa"/>
            <w:gridSpan w:val="2"/>
            <w:tcBorders>
              <w:top w:val="single" w:sz="4" w:space="0" w:color="auto"/>
              <w:left w:val="single" w:sz="4" w:space="0" w:color="auto"/>
              <w:bottom w:val="single" w:sz="4" w:space="0" w:color="auto"/>
              <w:right w:val="single" w:sz="4" w:space="0" w:color="auto"/>
            </w:tcBorders>
          </w:tcPr>
          <w:p w14:paraId="6957F909" w14:textId="77777777" w:rsidR="00704BB4" w:rsidRPr="00680BA3" w:rsidRDefault="00704BB4" w:rsidP="00FE5CFE">
            <w:pPr>
              <w:rPr>
                <w:rFonts w:asciiTheme="majorHAnsi" w:hAnsiTheme="majorHAnsi"/>
                <w:bCs/>
                <w:szCs w:val="20"/>
                <w:lang w:val="en-US"/>
              </w:rPr>
            </w:pPr>
          </w:p>
        </w:tc>
        <w:tc>
          <w:tcPr>
            <w:tcW w:w="2552" w:type="dxa"/>
            <w:gridSpan w:val="2"/>
            <w:tcBorders>
              <w:top w:val="single" w:sz="4" w:space="0" w:color="auto"/>
              <w:left w:val="single" w:sz="4" w:space="0" w:color="auto"/>
              <w:bottom w:val="single" w:sz="4" w:space="0" w:color="auto"/>
              <w:right w:val="single" w:sz="4" w:space="0" w:color="auto"/>
            </w:tcBorders>
          </w:tcPr>
          <w:p w14:paraId="6EF9CCD2" w14:textId="77777777" w:rsidR="00704BB4" w:rsidRPr="00680BA3" w:rsidRDefault="00704BB4" w:rsidP="00FE5CFE">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00338C7A" w14:textId="77777777" w:rsidR="00704BB4" w:rsidRPr="00680BA3" w:rsidRDefault="00704BB4" w:rsidP="00FE5CFE">
            <w:pPr>
              <w:spacing w:line="276" w:lineRule="auto"/>
              <w:rPr>
                <w:rFonts w:asciiTheme="majorHAnsi" w:hAnsiTheme="majorHAnsi"/>
                <w:bCs/>
                <w:szCs w:val="20"/>
                <w:lang w:val="en-US"/>
              </w:rPr>
            </w:pPr>
          </w:p>
        </w:tc>
      </w:tr>
      <w:tr w:rsidR="00704BB4" w:rsidRPr="00680BA3" w14:paraId="4045755C" w14:textId="77777777" w:rsidTr="00583504">
        <w:tc>
          <w:tcPr>
            <w:tcW w:w="9930" w:type="dxa"/>
            <w:gridSpan w:val="5"/>
            <w:tcBorders>
              <w:top w:val="single" w:sz="4" w:space="0" w:color="auto"/>
              <w:left w:val="single" w:sz="4" w:space="0" w:color="auto"/>
              <w:bottom w:val="single" w:sz="4" w:space="0" w:color="auto"/>
              <w:right w:val="single" w:sz="4" w:space="0" w:color="auto"/>
            </w:tcBorders>
            <w:hideMark/>
          </w:tcPr>
          <w:p w14:paraId="288F98CF" w14:textId="77777777" w:rsidR="00704BB4" w:rsidRPr="00680BA3" w:rsidRDefault="00704BB4" w:rsidP="00FE5CFE">
            <w:pPr>
              <w:spacing w:line="276" w:lineRule="auto"/>
              <w:rPr>
                <w:rFonts w:asciiTheme="majorHAnsi" w:hAnsiTheme="majorHAnsi"/>
                <w:bCs/>
                <w:szCs w:val="20"/>
                <w:lang w:val="en-US"/>
              </w:rPr>
            </w:pPr>
            <w:r w:rsidRPr="00680BA3">
              <w:rPr>
                <w:rFonts w:asciiTheme="majorHAnsi" w:hAnsiTheme="majorHAnsi"/>
                <w:b/>
                <w:szCs w:val="20"/>
                <w:lang w:val="en-US"/>
              </w:rPr>
              <w:t>Bibliography</w:t>
            </w:r>
          </w:p>
          <w:p w14:paraId="27E611CC" w14:textId="77777777" w:rsidR="00704BB4" w:rsidRPr="00680BA3" w:rsidRDefault="00704BB4" w:rsidP="00FE5CFE">
            <w:pPr>
              <w:pStyle w:val="Default"/>
              <w:numPr>
                <w:ilvl w:val="0"/>
                <w:numId w:val="3"/>
              </w:numPr>
              <w:rPr>
                <w:rFonts w:asciiTheme="majorHAnsi" w:eastAsia="Trebuchet MS" w:hAnsiTheme="majorHAnsi"/>
                <w:bCs/>
                <w:color w:val="auto"/>
                <w:sz w:val="20"/>
                <w:szCs w:val="20"/>
              </w:rPr>
            </w:pPr>
          </w:p>
        </w:tc>
      </w:tr>
      <w:tr w:rsidR="00704BB4" w:rsidRPr="00680BA3" w14:paraId="2D2055E3" w14:textId="77777777" w:rsidTr="00583504">
        <w:trPr>
          <w:trHeight w:val="450"/>
        </w:trPr>
        <w:tc>
          <w:tcPr>
            <w:tcW w:w="5778" w:type="dxa"/>
            <w:gridSpan w:val="2"/>
            <w:tcBorders>
              <w:top w:val="single" w:sz="4" w:space="0" w:color="auto"/>
              <w:left w:val="single" w:sz="4" w:space="0" w:color="auto"/>
              <w:bottom w:val="single" w:sz="4" w:space="0" w:color="auto"/>
              <w:right w:val="single" w:sz="4" w:space="0" w:color="auto"/>
            </w:tcBorders>
            <w:hideMark/>
          </w:tcPr>
          <w:p w14:paraId="43B41161"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8.2. Seminar / practical classes</w:t>
            </w:r>
          </w:p>
        </w:tc>
        <w:tc>
          <w:tcPr>
            <w:tcW w:w="2552" w:type="dxa"/>
            <w:gridSpan w:val="2"/>
            <w:tcBorders>
              <w:top w:val="single" w:sz="4" w:space="0" w:color="auto"/>
              <w:left w:val="single" w:sz="4" w:space="0" w:color="auto"/>
              <w:bottom w:val="single" w:sz="4" w:space="0" w:color="auto"/>
              <w:right w:val="single" w:sz="4" w:space="0" w:color="auto"/>
            </w:tcBorders>
            <w:hideMark/>
          </w:tcPr>
          <w:p w14:paraId="6E0B9099"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704BB4" w:rsidRPr="00680BA3" w:rsidRDefault="00704BB4" w:rsidP="00FE5CFE">
            <w:pPr>
              <w:spacing w:line="276" w:lineRule="auto"/>
              <w:rPr>
                <w:rFonts w:asciiTheme="majorHAnsi" w:hAnsiTheme="majorHAnsi"/>
                <w:b/>
                <w:bCs/>
                <w:szCs w:val="20"/>
                <w:lang w:val="en-US"/>
              </w:rPr>
            </w:pPr>
            <w:r w:rsidRPr="00680BA3">
              <w:rPr>
                <w:rFonts w:asciiTheme="majorHAnsi" w:hAnsiTheme="majorHAnsi"/>
                <w:b/>
                <w:bCs/>
                <w:szCs w:val="20"/>
                <w:lang w:val="en-US"/>
              </w:rPr>
              <w:t>Observations</w:t>
            </w:r>
          </w:p>
        </w:tc>
      </w:tr>
      <w:tr w:rsidR="00704BB4" w:rsidRPr="00680BA3" w14:paraId="7E9A72A5" w14:textId="77777777" w:rsidTr="00583504">
        <w:trPr>
          <w:trHeight w:val="540"/>
        </w:trPr>
        <w:tc>
          <w:tcPr>
            <w:tcW w:w="5778" w:type="dxa"/>
            <w:gridSpan w:val="2"/>
            <w:tcBorders>
              <w:top w:val="single" w:sz="4" w:space="0" w:color="auto"/>
              <w:left w:val="single" w:sz="4" w:space="0" w:color="auto"/>
              <w:bottom w:val="single" w:sz="4" w:space="0" w:color="auto"/>
              <w:right w:val="single" w:sz="4" w:space="0" w:color="auto"/>
            </w:tcBorders>
          </w:tcPr>
          <w:p w14:paraId="4C8BBD48" w14:textId="77777777" w:rsidR="00704BB4" w:rsidRPr="00680BA3" w:rsidRDefault="00704BB4" w:rsidP="00FE5CFE">
            <w:pPr>
              <w:rPr>
                <w:rFonts w:asciiTheme="majorHAnsi" w:hAnsiTheme="majorHAnsi"/>
                <w:bCs/>
                <w:szCs w:val="20"/>
                <w:lang w:val="en-US"/>
              </w:rPr>
            </w:pPr>
          </w:p>
        </w:tc>
        <w:tc>
          <w:tcPr>
            <w:tcW w:w="2552" w:type="dxa"/>
            <w:gridSpan w:val="2"/>
            <w:tcBorders>
              <w:top w:val="single" w:sz="4" w:space="0" w:color="auto"/>
              <w:left w:val="single" w:sz="4" w:space="0" w:color="auto"/>
              <w:bottom w:val="single" w:sz="4" w:space="0" w:color="auto"/>
              <w:right w:val="single" w:sz="4" w:space="0" w:color="auto"/>
            </w:tcBorders>
          </w:tcPr>
          <w:p w14:paraId="27E94880" w14:textId="77777777" w:rsidR="00704BB4" w:rsidRPr="00680BA3" w:rsidRDefault="00704BB4" w:rsidP="00FE5CFE">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3B8F2C12" w14:textId="77777777" w:rsidR="00704BB4" w:rsidRPr="00680BA3" w:rsidRDefault="00704BB4" w:rsidP="00FE5CFE">
            <w:pPr>
              <w:spacing w:line="276" w:lineRule="auto"/>
              <w:rPr>
                <w:rFonts w:asciiTheme="majorHAnsi" w:hAnsiTheme="majorHAnsi"/>
                <w:bCs/>
                <w:szCs w:val="20"/>
                <w:lang w:val="en-US"/>
              </w:rPr>
            </w:pPr>
          </w:p>
        </w:tc>
      </w:tr>
      <w:tr w:rsidR="00583504" w:rsidRPr="00680BA3" w14:paraId="5E2CBBA5" w14:textId="77777777" w:rsidTr="00583504">
        <w:tc>
          <w:tcPr>
            <w:tcW w:w="3436" w:type="dxa"/>
          </w:tcPr>
          <w:p w14:paraId="1D07651C" w14:textId="77777777" w:rsidR="00583504" w:rsidRPr="00680BA3" w:rsidRDefault="00583504" w:rsidP="00106283">
            <w:pPr>
              <w:pStyle w:val="BodyTextIndent"/>
              <w:keepNext/>
              <w:ind w:firstLine="0"/>
              <w:rPr>
                <w:rFonts w:asciiTheme="majorHAnsi" w:hAnsiTheme="majorHAnsi"/>
                <w:sz w:val="20"/>
                <w:lang w:val="en-US"/>
              </w:rPr>
            </w:pPr>
            <w:r w:rsidRPr="00680BA3">
              <w:rPr>
                <w:rFonts w:asciiTheme="majorHAnsi" w:hAnsiTheme="majorHAnsi"/>
                <w:sz w:val="20"/>
                <w:lang w:val="en-US"/>
              </w:rPr>
              <w:t xml:space="preserve">The requirements of the Physical Education course. Specific regulations for work protection </w:t>
            </w:r>
          </w:p>
        </w:tc>
        <w:tc>
          <w:tcPr>
            <w:tcW w:w="3436" w:type="dxa"/>
            <w:gridSpan w:val="2"/>
          </w:tcPr>
          <w:p w14:paraId="3FBE9C1E" w14:textId="77777777" w:rsidR="00583504" w:rsidRPr="00680BA3" w:rsidRDefault="00583504" w:rsidP="00106283">
            <w:pPr>
              <w:rPr>
                <w:rFonts w:asciiTheme="majorHAnsi" w:hAnsiTheme="majorHAnsi"/>
                <w:szCs w:val="20"/>
              </w:rPr>
            </w:pPr>
            <w:r w:rsidRPr="00680BA3">
              <w:rPr>
                <w:rFonts w:asciiTheme="majorHAnsi" w:hAnsiTheme="majorHAnsi"/>
                <w:szCs w:val="20"/>
              </w:rPr>
              <w:t>Verbal methods: explanation</w:t>
            </w:r>
          </w:p>
          <w:p w14:paraId="0E78068A" w14:textId="77777777" w:rsidR="00583504" w:rsidRPr="00680BA3" w:rsidRDefault="00583504" w:rsidP="00106283">
            <w:pPr>
              <w:rPr>
                <w:rFonts w:asciiTheme="majorHAnsi" w:hAnsiTheme="majorHAnsi"/>
                <w:szCs w:val="20"/>
              </w:rPr>
            </w:pPr>
          </w:p>
        </w:tc>
        <w:tc>
          <w:tcPr>
            <w:tcW w:w="3058" w:type="dxa"/>
            <w:gridSpan w:val="2"/>
          </w:tcPr>
          <w:p w14:paraId="2D9F953B" w14:textId="77777777" w:rsidR="00583504" w:rsidRPr="00680BA3" w:rsidRDefault="00583504" w:rsidP="00106283">
            <w:pPr>
              <w:rPr>
                <w:rFonts w:asciiTheme="majorHAnsi" w:hAnsiTheme="majorHAnsi"/>
                <w:szCs w:val="20"/>
              </w:rPr>
            </w:pPr>
            <w:r w:rsidRPr="00680BA3">
              <w:rPr>
                <w:rFonts w:asciiTheme="majorHAnsi" w:hAnsiTheme="majorHAnsi"/>
                <w:szCs w:val="20"/>
              </w:rPr>
              <w:t>2 hours</w:t>
            </w:r>
          </w:p>
        </w:tc>
      </w:tr>
      <w:tr w:rsidR="00583504" w:rsidRPr="00680BA3" w14:paraId="2E7D83F5" w14:textId="77777777" w:rsidTr="00583504">
        <w:tc>
          <w:tcPr>
            <w:tcW w:w="3436" w:type="dxa"/>
          </w:tcPr>
          <w:p w14:paraId="75278028" w14:textId="77777777" w:rsidR="00583504" w:rsidRPr="00680BA3" w:rsidRDefault="00583504" w:rsidP="00106283">
            <w:pPr>
              <w:pStyle w:val="BodyTextIndent"/>
              <w:keepNext/>
              <w:ind w:firstLine="0"/>
              <w:rPr>
                <w:rFonts w:asciiTheme="majorHAnsi" w:hAnsiTheme="majorHAnsi"/>
                <w:sz w:val="20"/>
                <w:lang w:val="en-US"/>
              </w:rPr>
            </w:pPr>
            <w:r w:rsidRPr="00680BA3">
              <w:rPr>
                <w:rFonts w:asciiTheme="majorHAnsi" w:hAnsiTheme="majorHAnsi"/>
                <w:sz w:val="20"/>
                <w:lang w:val="en-US"/>
              </w:rPr>
              <w:t xml:space="preserve">Initial testing motion abilities </w:t>
            </w:r>
          </w:p>
        </w:tc>
        <w:tc>
          <w:tcPr>
            <w:tcW w:w="3436" w:type="dxa"/>
            <w:gridSpan w:val="2"/>
          </w:tcPr>
          <w:p w14:paraId="076C68DC" w14:textId="77777777" w:rsidR="00583504" w:rsidRPr="00680BA3" w:rsidRDefault="00583504" w:rsidP="00106283">
            <w:pPr>
              <w:rPr>
                <w:rFonts w:asciiTheme="majorHAnsi" w:hAnsiTheme="majorHAnsi"/>
                <w:szCs w:val="20"/>
              </w:rPr>
            </w:pPr>
            <w:r w:rsidRPr="00680BA3">
              <w:rPr>
                <w:rFonts w:asciiTheme="majorHAnsi" w:hAnsiTheme="majorHAnsi"/>
                <w:szCs w:val="20"/>
              </w:rPr>
              <w:t>Verbal methods: explanation</w:t>
            </w:r>
          </w:p>
          <w:p w14:paraId="64FF69CE" w14:textId="77777777" w:rsidR="00583504" w:rsidRPr="00680BA3" w:rsidRDefault="00583504" w:rsidP="00106283">
            <w:pPr>
              <w:rPr>
                <w:rFonts w:asciiTheme="majorHAnsi" w:hAnsiTheme="majorHAnsi"/>
                <w:szCs w:val="20"/>
              </w:rPr>
            </w:pPr>
            <w:r w:rsidRPr="00680BA3">
              <w:rPr>
                <w:rFonts w:asciiTheme="majorHAnsi" w:hAnsiTheme="majorHAnsi"/>
                <w:szCs w:val="20"/>
              </w:rPr>
              <w:t>Intuitive methods (nonverbal): demonstration, observation</w:t>
            </w:r>
          </w:p>
        </w:tc>
        <w:tc>
          <w:tcPr>
            <w:tcW w:w="3058" w:type="dxa"/>
            <w:gridSpan w:val="2"/>
          </w:tcPr>
          <w:p w14:paraId="358AF248" w14:textId="77777777" w:rsidR="00583504" w:rsidRPr="00680BA3" w:rsidRDefault="00583504" w:rsidP="00106283">
            <w:pPr>
              <w:rPr>
                <w:rFonts w:asciiTheme="majorHAnsi" w:hAnsiTheme="majorHAnsi"/>
                <w:szCs w:val="20"/>
              </w:rPr>
            </w:pPr>
            <w:r w:rsidRPr="00680BA3">
              <w:rPr>
                <w:rFonts w:asciiTheme="majorHAnsi" w:hAnsiTheme="majorHAnsi"/>
                <w:szCs w:val="20"/>
              </w:rPr>
              <w:t>4 hours</w:t>
            </w:r>
          </w:p>
        </w:tc>
      </w:tr>
      <w:tr w:rsidR="00583504" w:rsidRPr="00680BA3" w14:paraId="78AAA89D" w14:textId="77777777" w:rsidTr="00583504">
        <w:tc>
          <w:tcPr>
            <w:tcW w:w="3436" w:type="dxa"/>
          </w:tcPr>
          <w:p w14:paraId="203C12A4" w14:textId="77777777" w:rsidR="00583504" w:rsidRPr="00680BA3" w:rsidRDefault="00583504" w:rsidP="00106283">
            <w:pPr>
              <w:keepNext/>
              <w:widowControl w:val="0"/>
              <w:tabs>
                <w:tab w:val="left" w:pos="0"/>
              </w:tabs>
              <w:autoSpaceDE w:val="0"/>
              <w:autoSpaceDN w:val="0"/>
              <w:adjustRightInd w:val="0"/>
              <w:jc w:val="both"/>
              <w:rPr>
                <w:rFonts w:asciiTheme="majorHAnsi" w:hAnsiTheme="majorHAnsi"/>
                <w:szCs w:val="20"/>
              </w:rPr>
            </w:pPr>
            <w:r w:rsidRPr="00680BA3">
              <w:rPr>
                <w:rFonts w:asciiTheme="majorHAnsi" w:hAnsiTheme="majorHAnsi"/>
                <w:szCs w:val="20"/>
              </w:rPr>
              <w:t xml:space="preserve">Developing motion abilities: force, speed, rezistence, coordination, mobility </w:t>
            </w:r>
          </w:p>
        </w:tc>
        <w:tc>
          <w:tcPr>
            <w:tcW w:w="3436" w:type="dxa"/>
            <w:gridSpan w:val="2"/>
          </w:tcPr>
          <w:p w14:paraId="3BA3DFBE" w14:textId="77777777" w:rsidR="00583504" w:rsidRPr="00680BA3" w:rsidRDefault="00583504" w:rsidP="00106283">
            <w:pPr>
              <w:rPr>
                <w:rFonts w:asciiTheme="majorHAnsi" w:hAnsiTheme="majorHAnsi"/>
                <w:szCs w:val="20"/>
              </w:rPr>
            </w:pPr>
            <w:r w:rsidRPr="00680BA3">
              <w:rPr>
                <w:rFonts w:asciiTheme="majorHAnsi" w:hAnsiTheme="majorHAnsi"/>
                <w:szCs w:val="20"/>
              </w:rPr>
              <w:t>Verbal methods: explanation</w:t>
            </w:r>
          </w:p>
          <w:p w14:paraId="18CB3E6A" w14:textId="77777777" w:rsidR="00583504" w:rsidRPr="00680BA3" w:rsidRDefault="00583504" w:rsidP="00106283">
            <w:pPr>
              <w:rPr>
                <w:rFonts w:asciiTheme="majorHAnsi" w:hAnsiTheme="majorHAnsi"/>
                <w:szCs w:val="20"/>
              </w:rPr>
            </w:pPr>
            <w:r w:rsidRPr="00680BA3">
              <w:rPr>
                <w:rFonts w:asciiTheme="majorHAnsi" w:hAnsiTheme="majorHAnsi"/>
                <w:szCs w:val="20"/>
              </w:rPr>
              <w:t>Intuitive methods (nonverbal): demonstration, observation</w:t>
            </w:r>
          </w:p>
        </w:tc>
        <w:tc>
          <w:tcPr>
            <w:tcW w:w="3058" w:type="dxa"/>
            <w:gridSpan w:val="2"/>
          </w:tcPr>
          <w:p w14:paraId="48261970" w14:textId="77777777" w:rsidR="00583504" w:rsidRPr="00680BA3" w:rsidRDefault="00583504" w:rsidP="00106283">
            <w:pPr>
              <w:rPr>
                <w:rFonts w:asciiTheme="majorHAnsi" w:hAnsiTheme="majorHAnsi"/>
                <w:szCs w:val="20"/>
              </w:rPr>
            </w:pPr>
            <w:r w:rsidRPr="00680BA3">
              <w:rPr>
                <w:rFonts w:asciiTheme="majorHAnsi" w:hAnsiTheme="majorHAnsi"/>
                <w:szCs w:val="20"/>
              </w:rPr>
              <w:t>8 hours</w:t>
            </w:r>
          </w:p>
        </w:tc>
      </w:tr>
      <w:tr w:rsidR="00583504" w:rsidRPr="00680BA3" w14:paraId="32C50E8C" w14:textId="77777777" w:rsidTr="00583504">
        <w:tc>
          <w:tcPr>
            <w:tcW w:w="3436" w:type="dxa"/>
          </w:tcPr>
          <w:p w14:paraId="46138173" w14:textId="77777777" w:rsidR="00583504" w:rsidRPr="00680BA3" w:rsidRDefault="00583504" w:rsidP="00106283">
            <w:pPr>
              <w:pStyle w:val="BodyTextIndent"/>
              <w:keepNext/>
              <w:ind w:firstLine="0"/>
              <w:rPr>
                <w:rFonts w:asciiTheme="majorHAnsi" w:hAnsiTheme="majorHAnsi"/>
                <w:sz w:val="20"/>
                <w:lang w:val="en-US"/>
              </w:rPr>
            </w:pPr>
            <w:r w:rsidRPr="00680BA3">
              <w:rPr>
                <w:rFonts w:asciiTheme="majorHAnsi" w:hAnsiTheme="majorHAnsi"/>
                <w:sz w:val="20"/>
                <w:lang w:val="en-US"/>
              </w:rPr>
              <w:t>Motion habits of specific types of sports: basketball, voleyball, football, badminton</w:t>
            </w:r>
          </w:p>
        </w:tc>
        <w:tc>
          <w:tcPr>
            <w:tcW w:w="3436" w:type="dxa"/>
            <w:gridSpan w:val="2"/>
          </w:tcPr>
          <w:p w14:paraId="755A00B3" w14:textId="77777777" w:rsidR="00583504" w:rsidRPr="00680BA3" w:rsidRDefault="00583504" w:rsidP="00106283">
            <w:pPr>
              <w:rPr>
                <w:rFonts w:asciiTheme="majorHAnsi" w:hAnsiTheme="majorHAnsi"/>
                <w:szCs w:val="20"/>
              </w:rPr>
            </w:pPr>
            <w:r w:rsidRPr="00680BA3">
              <w:rPr>
                <w:rFonts w:asciiTheme="majorHAnsi" w:hAnsiTheme="majorHAnsi"/>
                <w:szCs w:val="20"/>
              </w:rPr>
              <w:t>Verbal methods: explanation</w:t>
            </w:r>
          </w:p>
          <w:p w14:paraId="18D9D0C2" w14:textId="77777777" w:rsidR="00583504" w:rsidRPr="00680BA3" w:rsidRDefault="00583504" w:rsidP="00106283">
            <w:pPr>
              <w:rPr>
                <w:rFonts w:asciiTheme="majorHAnsi" w:hAnsiTheme="majorHAnsi"/>
                <w:szCs w:val="20"/>
              </w:rPr>
            </w:pPr>
            <w:r w:rsidRPr="00680BA3">
              <w:rPr>
                <w:rFonts w:asciiTheme="majorHAnsi" w:hAnsiTheme="majorHAnsi"/>
                <w:szCs w:val="20"/>
              </w:rPr>
              <w:t>Intuitive methods (nonverbal): demonstration, observation</w:t>
            </w:r>
          </w:p>
        </w:tc>
        <w:tc>
          <w:tcPr>
            <w:tcW w:w="3058" w:type="dxa"/>
            <w:gridSpan w:val="2"/>
          </w:tcPr>
          <w:p w14:paraId="772A7485" w14:textId="77777777" w:rsidR="00583504" w:rsidRPr="00680BA3" w:rsidRDefault="00583504" w:rsidP="00106283">
            <w:pPr>
              <w:rPr>
                <w:rFonts w:asciiTheme="majorHAnsi" w:hAnsiTheme="majorHAnsi"/>
                <w:szCs w:val="20"/>
              </w:rPr>
            </w:pPr>
            <w:r w:rsidRPr="00680BA3">
              <w:rPr>
                <w:rFonts w:asciiTheme="majorHAnsi" w:hAnsiTheme="majorHAnsi"/>
                <w:szCs w:val="20"/>
              </w:rPr>
              <w:t>6 hours</w:t>
            </w:r>
          </w:p>
        </w:tc>
      </w:tr>
      <w:tr w:rsidR="00583504" w:rsidRPr="00680BA3" w14:paraId="02E39AD6" w14:textId="77777777" w:rsidTr="00583504">
        <w:tc>
          <w:tcPr>
            <w:tcW w:w="3436" w:type="dxa"/>
          </w:tcPr>
          <w:p w14:paraId="4CCBF0FE" w14:textId="77777777" w:rsidR="00583504" w:rsidRPr="00680BA3" w:rsidRDefault="00583504" w:rsidP="00106283">
            <w:pPr>
              <w:rPr>
                <w:rFonts w:asciiTheme="majorHAnsi" w:hAnsiTheme="majorHAnsi"/>
                <w:szCs w:val="20"/>
              </w:rPr>
            </w:pPr>
            <w:r w:rsidRPr="00680BA3">
              <w:rPr>
                <w:rFonts w:asciiTheme="majorHAnsi" w:hAnsiTheme="majorHAnsi"/>
                <w:szCs w:val="20"/>
              </w:rPr>
              <w:t xml:space="preserve">Applied utilitarian motion habits </w:t>
            </w:r>
          </w:p>
        </w:tc>
        <w:tc>
          <w:tcPr>
            <w:tcW w:w="3436" w:type="dxa"/>
            <w:gridSpan w:val="2"/>
          </w:tcPr>
          <w:p w14:paraId="46E91BD6" w14:textId="77777777" w:rsidR="00583504" w:rsidRPr="00680BA3" w:rsidRDefault="00583504" w:rsidP="00106283">
            <w:pPr>
              <w:rPr>
                <w:rFonts w:asciiTheme="majorHAnsi" w:hAnsiTheme="majorHAnsi"/>
                <w:szCs w:val="20"/>
              </w:rPr>
            </w:pPr>
            <w:r w:rsidRPr="00680BA3">
              <w:rPr>
                <w:rFonts w:asciiTheme="majorHAnsi" w:hAnsiTheme="majorHAnsi"/>
                <w:szCs w:val="20"/>
              </w:rPr>
              <w:t>Verbal methods: explanation</w:t>
            </w:r>
          </w:p>
          <w:p w14:paraId="77DDB93B" w14:textId="77777777" w:rsidR="00583504" w:rsidRPr="00680BA3" w:rsidRDefault="00583504" w:rsidP="00106283">
            <w:pPr>
              <w:rPr>
                <w:rFonts w:asciiTheme="majorHAnsi" w:hAnsiTheme="majorHAnsi"/>
                <w:szCs w:val="20"/>
              </w:rPr>
            </w:pPr>
            <w:r w:rsidRPr="00680BA3">
              <w:rPr>
                <w:rFonts w:asciiTheme="majorHAnsi" w:hAnsiTheme="majorHAnsi"/>
                <w:szCs w:val="20"/>
              </w:rPr>
              <w:t xml:space="preserve">Intuitive methods (nonverbal): </w:t>
            </w:r>
            <w:r w:rsidRPr="00680BA3">
              <w:rPr>
                <w:rFonts w:asciiTheme="majorHAnsi" w:hAnsiTheme="majorHAnsi"/>
                <w:szCs w:val="20"/>
              </w:rPr>
              <w:lastRenderedPageBreak/>
              <w:t>demonstration, observation</w:t>
            </w:r>
          </w:p>
        </w:tc>
        <w:tc>
          <w:tcPr>
            <w:tcW w:w="3058" w:type="dxa"/>
            <w:gridSpan w:val="2"/>
          </w:tcPr>
          <w:p w14:paraId="1017FA22" w14:textId="77777777" w:rsidR="00583504" w:rsidRPr="00680BA3" w:rsidRDefault="00583504" w:rsidP="00106283">
            <w:pPr>
              <w:rPr>
                <w:rFonts w:asciiTheme="majorHAnsi" w:hAnsiTheme="majorHAnsi"/>
                <w:szCs w:val="20"/>
              </w:rPr>
            </w:pPr>
            <w:r w:rsidRPr="00680BA3">
              <w:rPr>
                <w:rFonts w:asciiTheme="majorHAnsi" w:hAnsiTheme="majorHAnsi"/>
                <w:szCs w:val="20"/>
              </w:rPr>
              <w:lastRenderedPageBreak/>
              <w:t>4 hours</w:t>
            </w:r>
          </w:p>
        </w:tc>
      </w:tr>
      <w:tr w:rsidR="00583504" w:rsidRPr="00680BA3" w14:paraId="3A8B4A72" w14:textId="77777777" w:rsidTr="00583504">
        <w:tc>
          <w:tcPr>
            <w:tcW w:w="3436" w:type="dxa"/>
          </w:tcPr>
          <w:p w14:paraId="70B7A4DC" w14:textId="77777777" w:rsidR="00583504" w:rsidRPr="00680BA3" w:rsidRDefault="00583504" w:rsidP="00106283">
            <w:pPr>
              <w:pStyle w:val="BodyTextIndent"/>
              <w:keepNext/>
              <w:ind w:firstLine="0"/>
              <w:rPr>
                <w:rFonts w:asciiTheme="majorHAnsi" w:hAnsiTheme="majorHAnsi"/>
                <w:sz w:val="20"/>
                <w:lang w:val="en-US"/>
              </w:rPr>
            </w:pPr>
            <w:r w:rsidRPr="00680BA3">
              <w:rPr>
                <w:rFonts w:asciiTheme="majorHAnsi" w:hAnsiTheme="majorHAnsi"/>
                <w:sz w:val="20"/>
                <w:lang w:val="en-US"/>
              </w:rPr>
              <w:lastRenderedPageBreak/>
              <w:t xml:space="preserve">Final testing motion abilities </w:t>
            </w:r>
          </w:p>
        </w:tc>
        <w:tc>
          <w:tcPr>
            <w:tcW w:w="3436" w:type="dxa"/>
            <w:gridSpan w:val="2"/>
          </w:tcPr>
          <w:p w14:paraId="503C70B4" w14:textId="77777777" w:rsidR="00583504" w:rsidRPr="00680BA3" w:rsidRDefault="00583504" w:rsidP="00106283">
            <w:pPr>
              <w:rPr>
                <w:rFonts w:asciiTheme="majorHAnsi" w:hAnsiTheme="majorHAnsi"/>
                <w:szCs w:val="20"/>
              </w:rPr>
            </w:pPr>
            <w:r w:rsidRPr="00680BA3">
              <w:rPr>
                <w:rFonts w:asciiTheme="majorHAnsi" w:hAnsiTheme="majorHAnsi"/>
                <w:szCs w:val="20"/>
              </w:rPr>
              <w:t>Verbal methods: explanation</w:t>
            </w:r>
          </w:p>
          <w:p w14:paraId="39BC7FA2" w14:textId="77777777" w:rsidR="00583504" w:rsidRPr="00680BA3" w:rsidRDefault="00583504" w:rsidP="00106283">
            <w:pPr>
              <w:rPr>
                <w:rFonts w:asciiTheme="majorHAnsi" w:hAnsiTheme="majorHAnsi"/>
                <w:szCs w:val="20"/>
              </w:rPr>
            </w:pPr>
            <w:r w:rsidRPr="00680BA3">
              <w:rPr>
                <w:rFonts w:asciiTheme="majorHAnsi" w:hAnsiTheme="majorHAnsi"/>
                <w:szCs w:val="20"/>
              </w:rPr>
              <w:t>Intuitive methods (nonverbal): demonstration, observation</w:t>
            </w:r>
          </w:p>
        </w:tc>
        <w:tc>
          <w:tcPr>
            <w:tcW w:w="3058" w:type="dxa"/>
            <w:gridSpan w:val="2"/>
          </w:tcPr>
          <w:p w14:paraId="0F794651" w14:textId="77777777" w:rsidR="00583504" w:rsidRPr="00680BA3" w:rsidRDefault="00583504" w:rsidP="00106283">
            <w:pPr>
              <w:rPr>
                <w:rFonts w:asciiTheme="majorHAnsi" w:hAnsiTheme="majorHAnsi"/>
                <w:szCs w:val="20"/>
              </w:rPr>
            </w:pPr>
            <w:r w:rsidRPr="00680BA3">
              <w:rPr>
                <w:rFonts w:asciiTheme="majorHAnsi" w:hAnsiTheme="majorHAnsi"/>
                <w:szCs w:val="20"/>
              </w:rPr>
              <w:t>4 hours</w:t>
            </w:r>
          </w:p>
        </w:tc>
      </w:tr>
      <w:tr w:rsidR="00704BB4" w:rsidRPr="00680BA3" w14:paraId="0B05A1CD" w14:textId="77777777" w:rsidTr="00583504">
        <w:tc>
          <w:tcPr>
            <w:tcW w:w="9930" w:type="dxa"/>
            <w:gridSpan w:val="5"/>
            <w:tcBorders>
              <w:top w:val="single" w:sz="4" w:space="0" w:color="auto"/>
              <w:left w:val="single" w:sz="4" w:space="0" w:color="auto"/>
              <w:bottom w:val="single" w:sz="4" w:space="0" w:color="auto"/>
              <w:right w:val="single" w:sz="4" w:space="0" w:color="auto"/>
            </w:tcBorders>
            <w:hideMark/>
          </w:tcPr>
          <w:p w14:paraId="7F6AFE3B" w14:textId="77777777" w:rsidR="00583504" w:rsidRPr="00680BA3" w:rsidRDefault="00583504" w:rsidP="00583504">
            <w:pPr>
              <w:spacing w:line="240" w:lineRule="auto"/>
              <w:rPr>
                <w:rFonts w:asciiTheme="majorHAnsi" w:eastAsia="Times New Roman" w:hAnsiTheme="majorHAnsi" w:cs="Times New Roman"/>
                <w:b/>
                <w:bCs/>
                <w:szCs w:val="20"/>
                <w:lang w:val="en-GB"/>
              </w:rPr>
            </w:pPr>
            <w:r w:rsidRPr="00680BA3">
              <w:rPr>
                <w:rFonts w:asciiTheme="majorHAnsi" w:eastAsia="Times New Roman" w:hAnsiTheme="majorHAnsi" w:cs="Times New Roman"/>
                <w:b/>
                <w:bCs/>
                <w:szCs w:val="20"/>
                <w:lang w:val="en-GB"/>
              </w:rPr>
              <w:t>Bibliography</w:t>
            </w:r>
          </w:p>
          <w:p w14:paraId="46A819AA" w14:textId="77777777" w:rsidR="00583504" w:rsidRPr="00680BA3" w:rsidRDefault="00583504" w:rsidP="00583504">
            <w:pPr>
              <w:keepNext/>
              <w:tabs>
                <w:tab w:val="num" w:pos="993"/>
              </w:tabs>
              <w:spacing w:line="240" w:lineRule="auto"/>
              <w:jc w:val="both"/>
              <w:rPr>
                <w:rFonts w:asciiTheme="majorHAnsi" w:eastAsia="Times New Roman" w:hAnsiTheme="majorHAnsi" w:cs="Times New Roman"/>
                <w:szCs w:val="20"/>
                <w:lang w:val="en-GB"/>
              </w:rPr>
            </w:pPr>
            <w:r w:rsidRPr="00680BA3">
              <w:rPr>
                <w:rFonts w:asciiTheme="majorHAnsi" w:eastAsia="Times New Roman" w:hAnsiTheme="majorHAnsi" w:cs="Times New Roman"/>
                <w:szCs w:val="20"/>
                <w:lang w:val="en-GB"/>
              </w:rPr>
              <w:t xml:space="preserve">1. Biddle S., Mutrie N.: </w:t>
            </w:r>
            <w:r w:rsidRPr="00680BA3">
              <w:rPr>
                <w:rFonts w:asciiTheme="majorHAnsi" w:eastAsia="Times New Roman" w:hAnsiTheme="majorHAnsi" w:cs="Times New Roman"/>
                <w:i/>
                <w:szCs w:val="20"/>
                <w:lang w:val="en-GB"/>
              </w:rPr>
              <w:t>Psychology of Physical Activity and Exercise</w:t>
            </w:r>
            <w:r w:rsidRPr="00680BA3">
              <w:rPr>
                <w:rFonts w:asciiTheme="majorHAnsi" w:eastAsia="Times New Roman" w:hAnsiTheme="majorHAnsi" w:cs="Times New Roman"/>
                <w:szCs w:val="20"/>
                <w:lang w:val="en-GB"/>
              </w:rPr>
              <w:t xml:space="preserve">, Springer Verlag, London, </w:t>
            </w:r>
            <w:r w:rsidRPr="00680BA3">
              <w:rPr>
                <w:rFonts w:asciiTheme="majorHAnsi" w:eastAsia="Times New Roman" w:hAnsiTheme="majorHAnsi" w:cs="Times New Roman"/>
                <w:b/>
                <w:szCs w:val="20"/>
                <w:lang w:val="en-GB"/>
              </w:rPr>
              <w:t>1991</w:t>
            </w:r>
            <w:r w:rsidRPr="00680BA3">
              <w:rPr>
                <w:rFonts w:asciiTheme="majorHAnsi" w:eastAsia="Times New Roman" w:hAnsiTheme="majorHAnsi" w:cs="Times New Roman"/>
                <w:bCs/>
                <w:szCs w:val="20"/>
                <w:lang w:val="en-GB"/>
              </w:rPr>
              <w:t>.</w:t>
            </w:r>
          </w:p>
          <w:p w14:paraId="39ED6EE4" w14:textId="77777777" w:rsidR="00583504" w:rsidRPr="00680BA3" w:rsidRDefault="00583504" w:rsidP="00583504">
            <w:pPr>
              <w:keepNext/>
              <w:tabs>
                <w:tab w:val="num" w:pos="993"/>
              </w:tabs>
              <w:spacing w:line="240" w:lineRule="auto"/>
              <w:jc w:val="both"/>
              <w:rPr>
                <w:rFonts w:asciiTheme="majorHAnsi" w:eastAsia="Times New Roman" w:hAnsiTheme="majorHAnsi" w:cs="Times New Roman"/>
                <w:szCs w:val="20"/>
                <w:lang w:val="en-GB"/>
              </w:rPr>
            </w:pPr>
            <w:r w:rsidRPr="00680BA3">
              <w:rPr>
                <w:rFonts w:asciiTheme="majorHAnsi" w:eastAsia="Times New Roman" w:hAnsiTheme="majorHAnsi" w:cs="Times New Roman"/>
                <w:szCs w:val="20"/>
                <w:lang w:val="en-GB"/>
              </w:rPr>
              <w:t xml:space="preserve">2. Mathews K.D., Fox E.L.: </w:t>
            </w:r>
            <w:r w:rsidRPr="00680BA3">
              <w:rPr>
                <w:rFonts w:asciiTheme="majorHAnsi" w:eastAsia="Times New Roman" w:hAnsiTheme="majorHAnsi" w:cs="Times New Roman"/>
                <w:i/>
                <w:szCs w:val="20"/>
                <w:lang w:val="en-GB"/>
              </w:rPr>
              <w:t>The physiological bases of physical education and athletics</w:t>
            </w:r>
            <w:r w:rsidRPr="00680BA3">
              <w:rPr>
                <w:rFonts w:asciiTheme="majorHAnsi" w:eastAsia="Times New Roman" w:hAnsiTheme="majorHAnsi" w:cs="Times New Roman"/>
                <w:szCs w:val="20"/>
                <w:lang w:val="en-GB"/>
              </w:rPr>
              <w:t xml:space="preserve">, Saunders, Philadelphia, </w:t>
            </w:r>
            <w:r w:rsidRPr="00680BA3">
              <w:rPr>
                <w:rFonts w:asciiTheme="majorHAnsi" w:eastAsia="Times New Roman" w:hAnsiTheme="majorHAnsi" w:cs="Times New Roman"/>
                <w:b/>
                <w:szCs w:val="20"/>
                <w:lang w:val="en-GB"/>
              </w:rPr>
              <w:t>1983</w:t>
            </w:r>
            <w:r w:rsidRPr="00680BA3">
              <w:rPr>
                <w:rFonts w:asciiTheme="majorHAnsi" w:eastAsia="Times New Roman" w:hAnsiTheme="majorHAnsi" w:cs="Times New Roman"/>
                <w:bCs/>
                <w:szCs w:val="20"/>
                <w:lang w:val="en-GB"/>
              </w:rPr>
              <w:t>.</w:t>
            </w:r>
          </w:p>
          <w:p w14:paraId="44E47267" w14:textId="64C3FC63" w:rsidR="00704BB4" w:rsidRPr="00680BA3" w:rsidRDefault="00583504" w:rsidP="008F5CE9">
            <w:pPr>
              <w:pStyle w:val="Default"/>
              <w:rPr>
                <w:rFonts w:asciiTheme="majorHAnsi" w:eastAsia="Trebuchet MS" w:hAnsiTheme="majorHAnsi"/>
                <w:bCs/>
                <w:color w:val="auto"/>
                <w:sz w:val="20"/>
                <w:szCs w:val="20"/>
              </w:rPr>
            </w:pPr>
            <w:r w:rsidRPr="00680BA3">
              <w:rPr>
                <w:rFonts w:asciiTheme="majorHAnsi" w:hAnsiTheme="majorHAnsi"/>
                <w:color w:val="auto"/>
                <w:sz w:val="20"/>
                <w:szCs w:val="20"/>
                <w:lang w:val="en-GB"/>
              </w:rPr>
              <w:t xml:space="preserve">3. Parisi P.: </w:t>
            </w:r>
            <w:r w:rsidRPr="00680BA3">
              <w:rPr>
                <w:rFonts w:asciiTheme="majorHAnsi" w:hAnsiTheme="majorHAnsi"/>
                <w:i/>
                <w:color w:val="auto"/>
                <w:sz w:val="20"/>
                <w:szCs w:val="20"/>
                <w:lang w:val="en-GB"/>
              </w:rPr>
              <w:t xml:space="preserve">European Survey on Young People’s Lyfestyles and Sedentariness, </w:t>
            </w:r>
            <w:r w:rsidRPr="00680BA3">
              <w:rPr>
                <w:rFonts w:asciiTheme="majorHAnsi" w:hAnsiTheme="majorHAnsi"/>
                <w:iCs/>
                <w:color w:val="auto"/>
                <w:sz w:val="20"/>
                <w:szCs w:val="20"/>
                <w:lang w:val="en-GB"/>
              </w:rPr>
              <w:t>Rome University for Movement Science,</w:t>
            </w:r>
            <w:r w:rsidRPr="00680BA3">
              <w:rPr>
                <w:rFonts w:asciiTheme="majorHAnsi" w:hAnsiTheme="majorHAnsi"/>
                <w:color w:val="auto"/>
                <w:sz w:val="20"/>
                <w:szCs w:val="20"/>
                <w:lang w:val="en-GB"/>
              </w:rPr>
              <w:t xml:space="preserve"> </w:t>
            </w:r>
            <w:r w:rsidRPr="00680BA3">
              <w:rPr>
                <w:rFonts w:asciiTheme="majorHAnsi" w:hAnsiTheme="majorHAnsi"/>
                <w:b/>
                <w:color w:val="auto"/>
                <w:sz w:val="20"/>
                <w:szCs w:val="20"/>
                <w:lang w:val="en-GB"/>
              </w:rPr>
              <w:t>2004</w:t>
            </w:r>
            <w:r w:rsidRPr="00680BA3">
              <w:rPr>
                <w:rFonts w:asciiTheme="majorHAnsi" w:hAnsiTheme="majorHAnsi"/>
                <w:bCs/>
                <w:color w:val="auto"/>
                <w:sz w:val="20"/>
                <w:szCs w:val="20"/>
                <w:lang w:val="en-GB"/>
              </w:rPr>
              <w:t>.</w:t>
            </w:r>
          </w:p>
        </w:tc>
      </w:tr>
    </w:tbl>
    <w:p w14:paraId="721CFAC7" w14:textId="77777777" w:rsidR="00704BB4" w:rsidRPr="00680BA3" w:rsidRDefault="00704BB4" w:rsidP="00704BB4">
      <w:pPr>
        <w:spacing w:line="276" w:lineRule="auto"/>
        <w:rPr>
          <w:rFonts w:asciiTheme="majorHAnsi" w:hAnsiTheme="majorHAnsi"/>
          <w:szCs w:val="20"/>
          <w:lang w:val="en-US"/>
        </w:rPr>
      </w:pPr>
    </w:p>
    <w:p w14:paraId="58464CA5" w14:textId="77777777" w:rsidR="00704BB4" w:rsidRPr="00680BA3" w:rsidRDefault="00704BB4" w:rsidP="00704BB4">
      <w:pPr>
        <w:numPr>
          <w:ilvl w:val="0"/>
          <w:numId w:val="2"/>
        </w:numPr>
        <w:spacing w:line="276" w:lineRule="auto"/>
        <w:jc w:val="both"/>
        <w:rPr>
          <w:rFonts w:asciiTheme="majorHAnsi" w:hAnsiTheme="majorHAnsi"/>
          <w:b/>
          <w:bCs/>
          <w:szCs w:val="20"/>
          <w:lang w:val="en-US"/>
        </w:rPr>
      </w:pPr>
      <w:r w:rsidRPr="00680BA3">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680BA3"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680BA3" w:rsidRDefault="00704BB4" w:rsidP="00FE5CFE">
            <w:pPr>
              <w:spacing w:line="276" w:lineRule="auto"/>
              <w:jc w:val="both"/>
              <w:rPr>
                <w:rFonts w:asciiTheme="majorHAnsi" w:hAnsiTheme="majorHAnsi"/>
                <w:b/>
                <w:bCs/>
                <w:szCs w:val="20"/>
                <w:lang w:val="en-US"/>
              </w:rPr>
            </w:pPr>
            <w:r w:rsidRPr="00680BA3">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680BA3" w:rsidRDefault="00704BB4" w:rsidP="00704BB4">
      <w:pPr>
        <w:spacing w:line="276" w:lineRule="auto"/>
        <w:jc w:val="both"/>
        <w:rPr>
          <w:rFonts w:asciiTheme="majorHAnsi" w:hAnsiTheme="majorHAnsi"/>
          <w:b/>
          <w:bCs/>
          <w:szCs w:val="20"/>
          <w:lang w:val="en-US"/>
        </w:rPr>
      </w:pPr>
    </w:p>
    <w:p w14:paraId="6574DCBC" w14:textId="77777777" w:rsidR="00704BB4" w:rsidRPr="00680BA3" w:rsidRDefault="00704BB4" w:rsidP="00704BB4">
      <w:pPr>
        <w:numPr>
          <w:ilvl w:val="0"/>
          <w:numId w:val="2"/>
        </w:numPr>
        <w:spacing w:line="276" w:lineRule="auto"/>
        <w:jc w:val="both"/>
        <w:rPr>
          <w:rFonts w:asciiTheme="majorHAnsi" w:hAnsiTheme="majorHAnsi"/>
          <w:b/>
          <w:bCs/>
          <w:szCs w:val="20"/>
          <w:lang w:val="en-US"/>
        </w:rPr>
      </w:pPr>
      <w:r w:rsidRPr="00680BA3">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680BA3"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680BA3" w:rsidRDefault="00704BB4" w:rsidP="00FE5CFE">
            <w:pPr>
              <w:spacing w:line="276" w:lineRule="auto"/>
              <w:jc w:val="both"/>
              <w:rPr>
                <w:rFonts w:asciiTheme="majorHAnsi" w:hAnsiTheme="majorHAnsi"/>
                <w:b/>
                <w:bCs/>
                <w:szCs w:val="20"/>
                <w:lang w:val="en-US"/>
              </w:rPr>
            </w:pPr>
            <w:r w:rsidRPr="00680BA3">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680BA3" w:rsidRDefault="00704BB4" w:rsidP="00FE5CFE">
            <w:pPr>
              <w:spacing w:line="276" w:lineRule="auto"/>
              <w:jc w:val="both"/>
              <w:rPr>
                <w:rFonts w:asciiTheme="majorHAnsi" w:hAnsiTheme="majorHAnsi"/>
                <w:b/>
                <w:bCs/>
                <w:szCs w:val="20"/>
                <w:lang w:val="en-US"/>
              </w:rPr>
            </w:pPr>
            <w:r w:rsidRPr="00680BA3">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680BA3" w:rsidRDefault="00704BB4" w:rsidP="00FE5CFE">
            <w:pPr>
              <w:spacing w:line="276" w:lineRule="auto"/>
              <w:jc w:val="both"/>
              <w:rPr>
                <w:rFonts w:asciiTheme="majorHAnsi" w:hAnsiTheme="majorHAnsi"/>
                <w:b/>
                <w:bCs/>
                <w:szCs w:val="20"/>
                <w:lang w:val="en-US"/>
              </w:rPr>
            </w:pPr>
            <w:r w:rsidRPr="00680BA3">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680BA3" w:rsidRDefault="00704BB4" w:rsidP="00FE5CFE">
            <w:pPr>
              <w:spacing w:line="276" w:lineRule="auto"/>
              <w:jc w:val="both"/>
              <w:rPr>
                <w:rFonts w:asciiTheme="majorHAnsi" w:hAnsiTheme="majorHAnsi"/>
                <w:b/>
                <w:bCs/>
                <w:szCs w:val="20"/>
                <w:lang w:val="en-US"/>
              </w:rPr>
            </w:pPr>
            <w:r w:rsidRPr="00680BA3">
              <w:rPr>
                <w:rFonts w:asciiTheme="majorHAnsi" w:hAnsiTheme="majorHAnsi"/>
                <w:b/>
                <w:bCs/>
                <w:szCs w:val="20"/>
                <w:lang w:val="en-US"/>
              </w:rPr>
              <w:t>Contribution to the final grade</w:t>
            </w:r>
          </w:p>
        </w:tc>
      </w:tr>
      <w:tr w:rsidR="00704BB4" w:rsidRPr="00680BA3"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704BB4" w:rsidRPr="00680BA3" w:rsidRDefault="00704BB4" w:rsidP="00FE5CFE">
            <w:pPr>
              <w:spacing w:line="276" w:lineRule="auto"/>
              <w:jc w:val="both"/>
              <w:rPr>
                <w:rFonts w:asciiTheme="majorHAnsi" w:hAnsiTheme="majorHAnsi"/>
                <w:b/>
                <w:bCs/>
                <w:szCs w:val="20"/>
                <w:lang w:val="en-US"/>
              </w:rPr>
            </w:pPr>
            <w:r w:rsidRPr="00680BA3">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77777777" w:rsidR="00704BB4" w:rsidRPr="00680BA3" w:rsidRDefault="00704BB4" w:rsidP="00FE5CFE">
            <w:pPr>
              <w:autoSpaceDE w:val="0"/>
              <w:autoSpaceDN w:val="0"/>
              <w:adjustRightInd w:val="0"/>
              <w:rPr>
                <w:rFonts w:asciiTheme="majorHAnsi" w:hAnsiTheme="majorHAnsi"/>
                <w:bCs/>
                <w:szCs w:val="20"/>
                <w:lang w:val="en-US"/>
              </w:rPr>
            </w:pPr>
          </w:p>
        </w:tc>
        <w:tc>
          <w:tcPr>
            <w:tcW w:w="2086" w:type="dxa"/>
            <w:tcBorders>
              <w:top w:val="single" w:sz="4" w:space="0" w:color="auto"/>
              <w:left w:val="single" w:sz="4" w:space="0" w:color="auto"/>
              <w:bottom w:val="single" w:sz="4" w:space="0" w:color="auto"/>
              <w:right w:val="single" w:sz="4" w:space="0" w:color="auto"/>
            </w:tcBorders>
          </w:tcPr>
          <w:p w14:paraId="565C319E" w14:textId="77777777" w:rsidR="00704BB4" w:rsidRPr="00680BA3" w:rsidRDefault="00704BB4" w:rsidP="00FE5CFE">
            <w:pPr>
              <w:spacing w:line="276" w:lineRule="auto"/>
              <w:jc w:val="both"/>
              <w:rPr>
                <w:rFonts w:asciiTheme="majorHAnsi" w:hAnsiTheme="majorHAnsi"/>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29E857D6" w14:textId="77777777" w:rsidR="00704BB4" w:rsidRPr="00680BA3" w:rsidRDefault="00704BB4" w:rsidP="00FE5CFE">
            <w:pPr>
              <w:spacing w:line="276" w:lineRule="auto"/>
              <w:jc w:val="center"/>
              <w:rPr>
                <w:rFonts w:asciiTheme="majorHAnsi" w:hAnsiTheme="majorHAnsi"/>
                <w:bCs/>
                <w:szCs w:val="20"/>
                <w:lang w:val="en-US"/>
              </w:rPr>
            </w:pPr>
          </w:p>
        </w:tc>
      </w:tr>
      <w:tr w:rsidR="00583504" w:rsidRPr="00680BA3"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583504" w:rsidRPr="00680BA3" w:rsidRDefault="00583504" w:rsidP="00FE5CFE">
            <w:pPr>
              <w:spacing w:line="276" w:lineRule="auto"/>
              <w:jc w:val="both"/>
              <w:rPr>
                <w:rFonts w:asciiTheme="majorHAnsi" w:hAnsiTheme="majorHAnsi"/>
                <w:b/>
                <w:bCs/>
                <w:szCs w:val="20"/>
                <w:lang w:val="en-US"/>
              </w:rPr>
            </w:pPr>
            <w:r w:rsidRPr="00680BA3">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1BAB394B" w:rsidR="00583504" w:rsidRPr="00680BA3" w:rsidRDefault="00583504" w:rsidP="00FE5CFE">
            <w:pPr>
              <w:spacing w:line="276" w:lineRule="auto"/>
              <w:rPr>
                <w:rFonts w:asciiTheme="majorHAnsi" w:hAnsiTheme="majorHAnsi"/>
                <w:bCs/>
                <w:szCs w:val="20"/>
                <w:lang w:val="en-US"/>
              </w:rPr>
            </w:pPr>
            <w:r w:rsidRPr="00680BA3">
              <w:rPr>
                <w:rFonts w:asciiTheme="majorHAnsi" w:hAnsiTheme="majorHAnsi"/>
                <w:bCs/>
                <w:szCs w:val="20"/>
              </w:rPr>
              <w:t>The tests for the practical work assessment, the recording of the progress from the initial to the final testing</w:t>
            </w:r>
          </w:p>
        </w:tc>
        <w:tc>
          <w:tcPr>
            <w:tcW w:w="2086" w:type="dxa"/>
            <w:tcBorders>
              <w:top w:val="single" w:sz="4" w:space="0" w:color="auto"/>
              <w:left w:val="single" w:sz="4" w:space="0" w:color="auto"/>
              <w:bottom w:val="single" w:sz="4" w:space="0" w:color="auto"/>
              <w:right w:val="single" w:sz="4" w:space="0" w:color="auto"/>
            </w:tcBorders>
          </w:tcPr>
          <w:p w14:paraId="617548F2" w14:textId="77777777" w:rsidR="00583504" w:rsidRPr="00680BA3" w:rsidRDefault="00583504" w:rsidP="00583504">
            <w:pPr>
              <w:spacing w:line="240" w:lineRule="auto"/>
              <w:jc w:val="both"/>
              <w:rPr>
                <w:rFonts w:asciiTheme="majorHAnsi" w:eastAsia="Times New Roman" w:hAnsiTheme="majorHAnsi" w:cs="Times New Roman"/>
                <w:bCs/>
                <w:szCs w:val="20"/>
                <w:lang w:val="en-GB"/>
              </w:rPr>
            </w:pPr>
            <w:r w:rsidRPr="00680BA3">
              <w:rPr>
                <w:rFonts w:asciiTheme="majorHAnsi" w:eastAsia="Times New Roman" w:hAnsiTheme="majorHAnsi" w:cs="Times New Roman"/>
                <w:bCs/>
                <w:szCs w:val="20"/>
                <w:lang w:val="en-GB"/>
              </w:rPr>
              <w:t>Initial tests</w:t>
            </w:r>
          </w:p>
          <w:p w14:paraId="6D2E0135" w14:textId="6B7C5D94" w:rsidR="00583504" w:rsidRPr="00680BA3" w:rsidRDefault="00583504" w:rsidP="00583504">
            <w:pPr>
              <w:spacing w:line="276" w:lineRule="auto"/>
              <w:jc w:val="both"/>
              <w:rPr>
                <w:rFonts w:asciiTheme="majorHAnsi" w:hAnsiTheme="majorHAnsi"/>
                <w:bCs/>
                <w:szCs w:val="20"/>
                <w:lang w:val="en-US"/>
              </w:rPr>
            </w:pPr>
            <w:r w:rsidRPr="00680BA3">
              <w:rPr>
                <w:rFonts w:asciiTheme="majorHAnsi" w:eastAsia="Times New Roman" w:hAnsiTheme="majorHAnsi" w:cs="Times New Roman"/>
                <w:bCs/>
                <w:szCs w:val="20"/>
                <w:lang w:val="en-GB"/>
              </w:rPr>
              <w:t>Final tests</w:t>
            </w:r>
          </w:p>
        </w:tc>
        <w:tc>
          <w:tcPr>
            <w:tcW w:w="1715" w:type="dxa"/>
            <w:tcBorders>
              <w:top w:val="single" w:sz="4" w:space="0" w:color="auto"/>
              <w:left w:val="single" w:sz="4" w:space="0" w:color="auto"/>
              <w:bottom w:val="single" w:sz="4" w:space="0" w:color="auto"/>
              <w:right w:val="single" w:sz="4" w:space="0" w:color="auto"/>
            </w:tcBorders>
          </w:tcPr>
          <w:p w14:paraId="18F148FD" w14:textId="4D456F9B" w:rsidR="00583504" w:rsidRPr="00680BA3" w:rsidRDefault="00583504" w:rsidP="00FE5CFE">
            <w:pPr>
              <w:spacing w:line="276" w:lineRule="auto"/>
              <w:jc w:val="center"/>
              <w:rPr>
                <w:rFonts w:asciiTheme="majorHAnsi" w:hAnsiTheme="majorHAnsi"/>
                <w:bCs/>
                <w:szCs w:val="20"/>
                <w:lang w:val="en-US"/>
              </w:rPr>
            </w:pPr>
            <w:r w:rsidRPr="00680BA3">
              <w:rPr>
                <w:rFonts w:asciiTheme="majorHAnsi" w:eastAsia="Times New Roman" w:hAnsiTheme="majorHAnsi" w:cs="Times New Roman"/>
                <w:szCs w:val="20"/>
              </w:rPr>
              <w:t>50%</w:t>
            </w:r>
          </w:p>
        </w:tc>
      </w:tr>
      <w:tr w:rsidR="00583504" w:rsidRPr="00680BA3"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583504" w:rsidRPr="00680BA3" w:rsidRDefault="00583504" w:rsidP="00FE5CFE">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0BA142DD" w:rsidR="00583504" w:rsidRPr="00680BA3" w:rsidRDefault="00583504" w:rsidP="00FE5CFE">
            <w:pPr>
              <w:spacing w:line="276" w:lineRule="auto"/>
              <w:rPr>
                <w:rFonts w:asciiTheme="majorHAnsi" w:hAnsiTheme="majorHAnsi"/>
                <w:bCs/>
                <w:szCs w:val="20"/>
                <w:lang w:val="en-US"/>
              </w:rPr>
            </w:pPr>
            <w:r w:rsidRPr="00680BA3">
              <w:rPr>
                <w:rFonts w:asciiTheme="majorHAnsi" w:eastAsia="Times New Roman" w:hAnsiTheme="majorHAnsi" w:cs="Times New Roman"/>
                <w:szCs w:val="20"/>
                <w:lang w:val="en-GB"/>
              </w:rPr>
              <w:t>Current tests and grades for the practical work</w:t>
            </w:r>
          </w:p>
        </w:tc>
        <w:tc>
          <w:tcPr>
            <w:tcW w:w="2086" w:type="dxa"/>
            <w:tcBorders>
              <w:top w:val="single" w:sz="4" w:space="0" w:color="auto"/>
              <w:left w:val="single" w:sz="4" w:space="0" w:color="auto"/>
              <w:bottom w:val="single" w:sz="4" w:space="0" w:color="auto"/>
              <w:right w:val="single" w:sz="4" w:space="0" w:color="auto"/>
            </w:tcBorders>
          </w:tcPr>
          <w:p w14:paraId="37C76581" w14:textId="6D7905E9" w:rsidR="00583504" w:rsidRPr="00680BA3" w:rsidRDefault="00583504" w:rsidP="00FE5CFE">
            <w:pPr>
              <w:spacing w:line="276" w:lineRule="auto"/>
              <w:jc w:val="both"/>
              <w:rPr>
                <w:rFonts w:asciiTheme="majorHAnsi" w:hAnsiTheme="majorHAnsi"/>
                <w:b/>
                <w:bCs/>
                <w:szCs w:val="20"/>
                <w:lang w:val="en-US"/>
              </w:rPr>
            </w:pPr>
            <w:r w:rsidRPr="00680BA3">
              <w:rPr>
                <w:rFonts w:asciiTheme="majorHAnsi" w:eastAsia="Times New Roman" w:hAnsiTheme="majorHAnsi" w:cs="Times New Roman"/>
                <w:bCs/>
                <w:szCs w:val="20"/>
                <w:lang w:val="en-GB"/>
              </w:rPr>
              <w:t>Current tests</w:t>
            </w:r>
          </w:p>
        </w:tc>
        <w:tc>
          <w:tcPr>
            <w:tcW w:w="1715" w:type="dxa"/>
            <w:tcBorders>
              <w:top w:val="single" w:sz="4" w:space="0" w:color="auto"/>
              <w:left w:val="single" w:sz="4" w:space="0" w:color="auto"/>
              <w:bottom w:val="single" w:sz="4" w:space="0" w:color="auto"/>
              <w:right w:val="single" w:sz="4" w:space="0" w:color="auto"/>
            </w:tcBorders>
          </w:tcPr>
          <w:p w14:paraId="778DD18A" w14:textId="5A2C1F23" w:rsidR="00583504" w:rsidRPr="00680BA3" w:rsidRDefault="004C6400" w:rsidP="00FE5CFE">
            <w:pPr>
              <w:spacing w:line="276" w:lineRule="auto"/>
              <w:jc w:val="center"/>
              <w:rPr>
                <w:rFonts w:asciiTheme="majorHAnsi" w:hAnsiTheme="majorHAnsi"/>
                <w:b/>
                <w:bCs/>
                <w:szCs w:val="20"/>
                <w:lang w:val="en-US"/>
              </w:rPr>
            </w:pPr>
            <w:r w:rsidRPr="00680BA3">
              <w:rPr>
                <w:rFonts w:asciiTheme="majorHAnsi" w:eastAsia="Times New Roman" w:hAnsiTheme="majorHAnsi" w:cs="Times New Roman"/>
                <w:szCs w:val="20"/>
              </w:rPr>
              <w:t>4</w:t>
            </w:r>
            <w:r w:rsidR="00583504" w:rsidRPr="00680BA3">
              <w:rPr>
                <w:rFonts w:asciiTheme="majorHAnsi" w:eastAsia="Times New Roman" w:hAnsiTheme="majorHAnsi" w:cs="Times New Roman"/>
                <w:szCs w:val="20"/>
              </w:rPr>
              <w:t>0%</w:t>
            </w:r>
          </w:p>
        </w:tc>
      </w:tr>
      <w:tr w:rsidR="00583504" w:rsidRPr="00680BA3" w14:paraId="1DDC9F2F" w14:textId="77777777" w:rsidTr="00FE5CFE">
        <w:tc>
          <w:tcPr>
            <w:tcW w:w="2802" w:type="dxa"/>
            <w:tcBorders>
              <w:top w:val="single" w:sz="4" w:space="0" w:color="auto"/>
              <w:left w:val="single" w:sz="4" w:space="0" w:color="auto"/>
              <w:bottom w:val="single" w:sz="4" w:space="0" w:color="auto"/>
              <w:right w:val="single" w:sz="4" w:space="0" w:color="auto"/>
            </w:tcBorders>
            <w:vAlign w:val="center"/>
          </w:tcPr>
          <w:p w14:paraId="6D323FA3" w14:textId="77777777" w:rsidR="00583504" w:rsidRPr="00680BA3" w:rsidRDefault="00583504" w:rsidP="00FE5CFE">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3BC0481A" w14:textId="4DB14EAA" w:rsidR="00583504" w:rsidRPr="00680BA3" w:rsidRDefault="00583504" w:rsidP="00FE5CFE">
            <w:pPr>
              <w:spacing w:line="276" w:lineRule="auto"/>
              <w:rPr>
                <w:rFonts w:asciiTheme="majorHAnsi" w:hAnsiTheme="majorHAnsi"/>
                <w:bCs/>
                <w:szCs w:val="20"/>
                <w:lang w:val="en-US"/>
              </w:rPr>
            </w:pPr>
            <w:r w:rsidRPr="00680BA3">
              <w:rPr>
                <w:rFonts w:asciiTheme="majorHAnsi" w:eastAsia="Times New Roman" w:hAnsiTheme="majorHAnsi" w:cs="Times New Roman"/>
                <w:bCs/>
                <w:szCs w:val="20"/>
                <w:lang w:val="en-GB"/>
              </w:rPr>
              <w:t>Other criteria for assessment: participation in sports competitions, cultural-artistically and university sports activities, respecting the rules specific for every sport (equipment, participation), active and serious participation</w:t>
            </w:r>
          </w:p>
        </w:tc>
        <w:tc>
          <w:tcPr>
            <w:tcW w:w="2086" w:type="dxa"/>
            <w:tcBorders>
              <w:top w:val="single" w:sz="4" w:space="0" w:color="auto"/>
              <w:left w:val="single" w:sz="4" w:space="0" w:color="auto"/>
              <w:bottom w:val="single" w:sz="4" w:space="0" w:color="auto"/>
              <w:right w:val="single" w:sz="4" w:space="0" w:color="auto"/>
            </w:tcBorders>
          </w:tcPr>
          <w:p w14:paraId="5A9AD8E6" w14:textId="77777777" w:rsidR="00583504" w:rsidRPr="00680BA3" w:rsidRDefault="00583504" w:rsidP="00FE5CFE">
            <w:pPr>
              <w:spacing w:line="276" w:lineRule="auto"/>
              <w:jc w:val="both"/>
              <w:rPr>
                <w:rFonts w:asciiTheme="majorHAnsi" w:hAnsiTheme="majorHAnsi"/>
                <w:b/>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017FC607" w14:textId="222238DF" w:rsidR="00583504" w:rsidRPr="00680BA3" w:rsidRDefault="004C6400" w:rsidP="00FE5CFE">
            <w:pPr>
              <w:spacing w:line="276" w:lineRule="auto"/>
              <w:jc w:val="center"/>
              <w:rPr>
                <w:rFonts w:asciiTheme="majorHAnsi" w:hAnsiTheme="majorHAnsi"/>
                <w:b/>
                <w:bCs/>
                <w:szCs w:val="20"/>
                <w:lang w:val="en-US"/>
              </w:rPr>
            </w:pPr>
            <w:r w:rsidRPr="00680BA3">
              <w:rPr>
                <w:rFonts w:asciiTheme="majorHAnsi" w:eastAsia="Times New Roman" w:hAnsiTheme="majorHAnsi" w:cs="Times New Roman"/>
                <w:bCs/>
                <w:szCs w:val="20"/>
                <w:lang w:val="en-GB"/>
              </w:rPr>
              <w:t>1</w:t>
            </w:r>
            <w:r w:rsidR="00583504" w:rsidRPr="00680BA3">
              <w:rPr>
                <w:rFonts w:asciiTheme="majorHAnsi" w:eastAsia="Times New Roman" w:hAnsiTheme="majorHAnsi" w:cs="Times New Roman"/>
                <w:bCs/>
                <w:szCs w:val="20"/>
                <w:lang w:val="en-GB"/>
              </w:rPr>
              <w:t>0%</w:t>
            </w:r>
          </w:p>
        </w:tc>
      </w:tr>
      <w:tr w:rsidR="00583504" w:rsidRPr="00680BA3" w14:paraId="7AA67391" w14:textId="77777777" w:rsidTr="00FE5CFE">
        <w:tc>
          <w:tcPr>
            <w:tcW w:w="2802" w:type="dxa"/>
            <w:tcBorders>
              <w:top w:val="single" w:sz="4" w:space="0" w:color="auto"/>
              <w:left w:val="single" w:sz="4" w:space="0" w:color="auto"/>
              <w:bottom w:val="single" w:sz="4" w:space="0" w:color="auto"/>
              <w:right w:val="single" w:sz="4" w:space="0" w:color="auto"/>
            </w:tcBorders>
            <w:vAlign w:val="center"/>
          </w:tcPr>
          <w:p w14:paraId="6E9AE909" w14:textId="77777777" w:rsidR="00583504" w:rsidRPr="00680BA3" w:rsidRDefault="00583504" w:rsidP="00FE5CFE">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47EAEBE4" w14:textId="77777777" w:rsidR="00583504" w:rsidRPr="00680BA3" w:rsidRDefault="00583504" w:rsidP="00FE5CFE">
            <w:pPr>
              <w:spacing w:line="276" w:lineRule="auto"/>
              <w:rPr>
                <w:rFonts w:asciiTheme="majorHAnsi" w:hAnsiTheme="majorHAnsi"/>
                <w:bCs/>
                <w:szCs w:val="20"/>
                <w:lang w:val="en-US"/>
              </w:rPr>
            </w:pPr>
          </w:p>
        </w:tc>
        <w:tc>
          <w:tcPr>
            <w:tcW w:w="2086" w:type="dxa"/>
            <w:tcBorders>
              <w:top w:val="single" w:sz="4" w:space="0" w:color="auto"/>
              <w:left w:val="single" w:sz="4" w:space="0" w:color="auto"/>
              <w:bottom w:val="single" w:sz="4" w:space="0" w:color="auto"/>
              <w:right w:val="single" w:sz="4" w:space="0" w:color="auto"/>
            </w:tcBorders>
          </w:tcPr>
          <w:p w14:paraId="1A6859C7" w14:textId="77777777" w:rsidR="00583504" w:rsidRPr="00680BA3" w:rsidRDefault="00583504" w:rsidP="00FE5CFE">
            <w:pPr>
              <w:spacing w:line="276" w:lineRule="auto"/>
              <w:jc w:val="both"/>
              <w:rPr>
                <w:rFonts w:asciiTheme="majorHAnsi" w:hAnsiTheme="majorHAnsi"/>
                <w:b/>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3048F9DD" w14:textId="77777777" w:rsidR="00583504" w:rsidRPr="00680BA3" w:rsidRDefault="00583504" w:rsidP="00FE5CFE">
            <w:pPr>
              <w:spacing w:line="276" w:lineRule="auto"/>
              <w:jc w:val="center"/>
              <w:rPr>
                <w:rFonts w:asciiTheme="majorHAnsi" w:hAnsiTheme="majorHAnsi"/>
                <w:b/>
                <w:bCs/>
                <w:szCs w:val="20"/>
                <w:lang w:val="en-US"/>
              </w:rPr>
            </w:pPr>
          </w:p>
        </w:tc>
      </w:tr>
      <w:tr w:rsidR="00583504" w:rsidRPr="00680BA3"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5BED8B9C" w14:textId="1C5C8D5D" w:rsidR="00583504" w:rsidRPr="00680BA3" w:rsidRDefault="00583504" w:rsidP="00583504">
            <w:pPr>
              <w:numPr>
                <w:ilvl w:val="0"/>
                <w:numId w:val="6"/>
              </w:numPr>
              <w:spacing w:line="240" w:lineRule="auto"/>
              <w:jc w:val="both"/>
              <w:rPr>
                <w:rFonts w:asciiTheme="majorHAnsi" w:eastAsia="Times New Roman" w:hAnsiTheme="majorHAnsi" w:cs="Times New Roman"/>
                <w:bCs/>
                <w:szCs w:val="20"/>
                <w:lang w:val="en-GB"/>
              </w:rPr>
            </w:pPr>
            <w:r w:rsidRPr="00680BA3">
              <w:rPr>
                <w:rFonts w:asciiTheme="majorHAnsi" w:hAnsiTheme="majorHAnsi"/>
                <w:b/>
                <w:bCs/>
                <w:szCs w:val="20"/>
                <w:lang w:val="en-US"/>
              </w:rPr>
              <w:t>Minimal performance standard:</w:t>
            </w:r>
            <w:r w:rsidRPr="00680BA3">
              <w:rPr>
                <w:rFonts w:asciiTheme="majorHAnsi" w:eastAsia="Times New Roman" w:hAnsiTheme="majorHAnsi" w:cs="Times New Roman"/>
                <w:bCs/>
                <w:szCs w:val="20"/>
                <w:lang w:val="en-GB"/>
              </w:rPr>
              <w:t xml:space="preserve"> Respecting the rules specific for every sport (equipment, participation)</w:t>
            </w:r>
          </w:p>
          <w:p w14:paraId="73B0E7F0" w14:textId="4311C919" w:rsidR="00583504" w:rsidRPr="00680BA3" w:rsidRDefault="00583504" w:rsidP="00583504">
            <w:pPr>
              <w:spacing w:line="276" w:lineRule="auto"/>
              <w:jc w:val="both"/>
              <w:rPr>
                <w:rFonts w:asciiTheme="majorHAnsi" w:hAnsiTheme="majorHAnsi"/>
                <w:b/>
                <w:bCs/>
                <w:szCs w:val="20"/>
                <w:lang w:val="en-US"/>
              </w:rPr>
            </w:pPr>
            <w:r w:rsidRPr="00680BA3">
              <w:rPr>
                <w:rFonts w:asciiTheme="majorHAnsi" w:eastAsia="Times New Roman" w:hAnsiTheme="majorHAnsi" w:cs="Times New Roman"/>
                <w:bCs/>
                <w:szCs w:val="20"/>
                <w:lang w:val="en-GB"/>
              </w:rPr>
              <w:t>The tests for the practical work assessment</w:t>
            </w:r>
          </w:p>
        </w:tc>
      </w:tr>
    </w:tbl>
    <w:p w14:paraId="0A30C5CE" w14:textId="77777777" w:rsidR="00704BB4" w:rsidRPr="00680BA3" w:rsidRDefault="00704BB4" w:rsidP="00704BB4">
      <w:pPr>
        <w:spacing w:line="276" w:lineRule="auto"/>
        <w:jc w:val="both"/>
        <w:rPr>
          <w:rFonts w:asciiTheme="majorHAnsi" w:hAnsiTheme="majorHAnsi"/>
          <w:b/>
          <w:bCs/>
          <w:szCs w:val="20"/>
          <w:lang w:val="en-US"/>
        </w:rPr>
      </w:pPr>
    </w:p>
    <w:p w14:paraId="0C212989" w14:textId="77777777" w:rsidR="00704BB4" w:rsidRPr="00680BA3" w:rsidRDefault="00704BB4" w:rsidP="00704BB4">
      <w:pPr>
        <w:spacing w:line="276" w:lineRule="auto"/>
        <w:jc w:val="both"/>
        <w:rPr>
          <w:rFonts w:asciiTheme="majorHAnsi" w:hAnsiTheme="majorHAnsi"/>
          <w:b/>
          <w:bCs/>
          <w:szCs w:val="20"/>
          <w:lang w:val="en-US"/>
        </w:rPr>
      </w:pPr>
    </w:p>
    <w:p w14:paraId="3BC3300C" w14:textId="77777777" w:rsidR="00EA3758" w:rsidRPr="00256F94" w:rsidRDefault="00EA3758" w:rsidP="00EA3758">
      <w:pPr>
        <w:spacing w:line="276" w:lineRule="auto"/>
        <w:jc w:val="both"/>
        <w:rPr>
          <w:b/>
          <w:bCs/>
          <w:szCs w:val="20"/>
          <w:lang w:val="en-US"/>
        </w:rPr>
      </w:pPr>
      <w:r w:rsidRPr="00256F94">
        <w:rPr>
          <w:b/>
          <w:bCs/>
          <w:lang w:val="en-US"/>
        </w:rPr>
        <w:t>Date:</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Pr>
          <w:b/>
          <w:bCs/>
          <w:szCs w:val="20"/>
          <w:lang w:val="en-US"/>
        </w:rPr>
        <w:tab/>
      </w:r>
      <w:r>
        <w:rPr>
          <w:b/>
          <w:bCs/>
          <w:szCs w:val="20"/>
          <w:lang w:val="en-US"/>
        </w:rPr>
        <w:tab/>
      </w:r>
      <w:r w:rsidRPr="00E318B0">
        <w:rPr>
          <w:b/>
          <w:bCs/>
          <w:lang w:val="en-US"/>
        </w:rPr>
        <w:t>Signature of head of discipline</w:t>
      </w:r>
    </w:p>
    <w:p w14:paraId="4A171539" w14:textId="03F73F41" w:rsidR="00EA3758" w:rsidRDefault="001C3340" w:rsidP="00EA3758">
      <w:pPr>
        <w:spacing w:line="276" w:lineRule="auto"/>
        <w:jc w:val="both"/>
        <w:rPr>
          <w:bCs/>
          <w:lang w:val="en-US"/>
        </w:rPr>
      </w:pPr>
      <w:r>
        <w:rPr>
          <w:bCs/>
          <w:szCs w:val="20"/>
          <w:lang w:val="en-US"/>
        </w:rPr>
        <w:t>2</w:t>
      </w:r>
      <w:bookmarkStart w:id="0" w:name="_GoBack"/>
      <w:bookmarkEnd w:id="0"/>
      <w:r>
        <w:rPr>
          <w:bCs/>
          <w:szCs w:val="20"/>
          <w:lang w:val="en-US"/>
        </w:rPr>
        <w:t>3</w:t>
      </w:r>
      <w:r w:rsidR="00EA3758">
        <w:rPr>
          <w:bCs/>
          <w:szCs w:val="20"/>
          <w:lang w:val="en-US"/>
        </w:rPr>
        <w:t>.09.2019</w:t>
      </w:r>
      <w:r w:rsidR="00EA3758" w:rsidRPr="00256F94">
        <w:rPr>
          <w:bCs/>
          <w:szCs w:val="20"/>
          <w:lang w:val="en-US"/>
        </w:rPr>
        <w:tab/>
      </w:r>
      <w:r w:rsidR="00EA3758" w:rsidRPr="00256F94">
        <w:rPr>
          <w:bCs/>
          <w:szCs w:val="20"/>
          <w:lang w:val="en-US"/>
        </w:rPr>
        <w:tab/>
      </w:r>
      <w:r w:rsidR="00EA3758" w:rsidRPr="00256F94">
        <w:rPr>
          <w:bCs/>
          <w:szCs w:val="20"/>
          <w:lang w:val="en-US"/>
        </w:rPr>
        <w:tab/>
      </w:r>
      <w:r w:rsidR="00EA3758" w:rsidRPr="00256F94">
        <w:rPr>
          <w:bCs/>
          <w:szCs w:val="20"/>
          <w:lang w:val="en-US"/>
        </w:rPr>
        <w:tab/>
      </w:r>
      <w:r w:rsidR="00EA3758" w:rsidRPr="00256F94">
        <w:rPr>
          <w:bCs/>
          <w:szCs w:val="20"/>
          <w:lang w:val="en-US"/>
        </w:rPr>
        <w:tab/>
      </w:r>
      <w:r w:rsidR="00EA3758" w:rsidRPr="00256F94">
        <w:rPr>
          <w:bCs/>
          <w:szCs w:val="20"/>
          <w:lang w:val="en-US"/>
        </w:rPr>
        <w:tab/>
      </w:r>
      <w:r w:rsidR="00EA3758">
        <w:rPr>
          <w:bCs/>
          <w:szCs w:val="20"/>
          <w:lang w:val="en-US"/>
        </w:rPr>
        <w:t>A</w:t>
      </w:r>
      <w:r w:rsidR="00EA3758" w:rsidRPr="003639B2">
        <w:rPr>
          <w:bCs/>
          <w:szCs w:val="20"/>
          <w:lang w:val="en-US"/>
        </w:rPr>
        <w:t>ssociate professor</w:t>
      </w:r>
      <w:r w:rsidR="00EA3758">
        <w:rPr>
          <w:bCs/>
          <w:szCs w:val="20"/>
          <w:lang w:val="en-US"/>
        </w:rPr>
        <w:t xml:space="preserve"> </w:t>
      </w:r>
      <w:r w:rsidR="00EA3758" w:rsidRPr="00C15B01">
        <w:rPr>
          <w:bCs/>
          <w:lang w:val="en-US"/>
        </w:rPr>
        <w:t>Mariana Rotariu, Ph-D</w:t>
      </w:r>
    </w:p>
    <w:p w14:paraId="729615E1" w14:textId="77777777" w:rsidR="00EA3758" w:rsidRPr="00083280" w:rsidRDefault="00EA3758" w:rsidP="00EA3758">
      <w:pPr>
        <w:spacing w:line="276" w:lineRule="auto"/>
        <w:jc w:val="both"/>
        <w:rPr>
          <w:szCs w:val="20"/>
          <w:lang w:val="en-US"/>
        </w:rPr>
      </w:pPr>
      <w:r>
        <w:rPr>
          <w:bCs/>
          <w:lang w:val="en-US"/>
        </w:rPr>
        <w:tab/>
      </w:r>
      <w:r>
        <w:rPr>
          <w:bCs/>
          <w:lang w:val="en-US"/>
        </w:rPr>
        <w:tab/>
      </w:r>
      <w:r>
        <w:rPr>
          <w:bCs/>
          <w:lang w:val="en-US"/>
        </w:rPr>
        <w:tab/>
      </w:r>
      <w:r>
        <w:rPr>
          <w:bCs/>
          <w:lang w:val="en-US"/>
        </w:rPr>
        <w:tab/>
      </w:r>
      <w:r>
        <w:rPr>
          <w:bCs/>
          <w:lang w:val="en-US"/>
        </w:rPr>
        <w:tab/>
      </w:r>
      <w:r>
        <w:rPr>
          <w:bCs/>
          <w:lang w:val="en-US"/>
        </w:rPr>
        <w:tab/>
      </w:r>
      <w:r>
        <w:rPr>
          <w:bCs/>
          <w:lang w:val="en-US"/>
        </w:rPr>
        <w:tab/>
      </w:r>
      <w:r w:rsidRPr="00083280">
        <w:rPr>
          <w:lang w:val="en-US"/>
        </w:rPr>
        <w:t xml:space="preserve">Assist. </w:t>
      </w:r>
      <w:r>
        <w:rPr>
          <w:lang w:val="en-US"/>
        </w:rPr>
        <w:t>Ionite Andrei Catalin</w:t>
      </w:r>
      <w:r w:rsidRPr="00083280">
        <w:rPr>
          <w:lang w:val="en-US"/>
        </w:rPr>
        <w:t xml:space="preserve"> Ph-D</w:t>
      </w:r>
    </w:p>
    <w:p w14:paraId="02D24158" w14:textId="77777777" w:rsidR="00EA3758" w:rsidRDefault="00EA3758" w:rsidP="00EA3758">
      <w:pPr>
        <w:spacing w:line="276" w:lineRule="auto"/>
        <w:jc w:val="both"/>
        <w:rPr>
          <w:b/>
          <w:bCs/>
          <w:szCs w:val="20"/>
          <w:lang w:val="en-US"/>
        </w:rPr>
      </w:pPr>
    </w:p>
    <w:p w14:paraId="57216FF6" w14:textId="77777777" w:rsidR="00EA3758" w:rsidRDefault="00EA3758" w:rsidP="00EA3758">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38D1038A" w14:textId="77777777" w:rsidR="00EA3758" w:rsidRDefault="00EA3758" w:rsidP="00EA3758">
      <w:pPr>
        <w:spacing w:line="276" w:lineRule="auto"/>
        <w:jc w:val="both"/>
        <w:rPr>
          <w:b/>
          <w:bCs/>
          <w:lang w:val="en-US"/>
        </w:rPr>
      </w:pPr>
      <w:r>
        <w:rPr>
          <w:bCs/>
          <w:szCs w:val="20"/>
          <w:lang w:val="en-US"/>
        </w:rPr>
        <w:t>30.09.2019</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department director</w:t>
      </w:r>
    </w:p>
    <w:p w14:paraId="4581A770" w14:textId="77777777" w:rsidR="00EA3758" w:rsidRPr="008E0217" w:rsidRDefault="00EA3758" w:rsidP="00EA3758">
      <w:pPr>
        <w:spacing w:line="276" w:lineRule="auto"/>
        <w:ind w:left="4248" w:firstLine="708"/>
        <w:jc w:val="both"/>
        <w:rPr>
          <w:lang w:val="en-US"/>
        </w:rPr>
      </w:pPr>
      <w:r>
        <w:rPr>
          <w:lang w:val="en-US"/>
        </w:rPr>
        <w:t>Lecturer Daniela-Viore</w:t>
      </w:r>
      <w:r w:rsidRPr="00E318B0">
        <w:rPr>
          <w:lang w:val="en-US"/>
        </w:rPr>
        <w:t>lia Matei, Ph-D</w:t>
      </w:r>
    </w:p>
    <w:p w14:paraId="1A015985" w14:textId="77777777" w:rsidR="00EA3758" w:rsidRPr="008E0217" w:rsidRDefault="00EA3758" w:rsidP="00EA3758">
      <w:pPr>
        <w:spacing w:line="276" w:lineRule="auto"/>
        <w:jc w:val="both"/>
        <w:rPr>
          <w:lang w:val="en-US"/>
        </w:rPr>
      </w:pPr>
    </w:p>
    <w:p w14:paraId="14BD26B7" w14:textId="5A3B9B57" w:rsidR="00704BB4" w:rsidRPr="00680BA3" w:rsidRDefault="00704BB4" w:rsidP="00165274">
      <w:pPr>
        <w:spacing w:line="276" w:lineRule="auto"/>
        <w:jc w:val="both"/>
        <w:rPr>
          <w:rFonts w:asciiTheme="majorHAnsi" w:hAnsiTheme="majorHAnsi"/>
          <w:szCs w:val="20"/>
          <w:lang w:val="en-US"/>
        </w:rPr>
      </w:pPr>
      <w:r w:rsidRPr="00680BA3">
        <w:rPr>
          <w:rFonts w:asciiTheme="majorHAnsi" w:hAnsiTheme="majorHAnsi"/>
          <w:b/>
          <w:bCs/>
          <w:szCs w:val="20"/>
          <w:lang w:val="en-US"/>
        </w:rPr>
        <w:tab/>
      </w:r>
      <w:r w:rsidRPr="00680BA3">
        <w:rPr>
          <w:rFonts w:asciiTheme="majorHAnsi" w:hAnsiTheme="majorHAnsi"/>
          <w:b/>
          <w:bCs/>
          <w:szCs w:val="20"/>
          <w:lang w:val="en-US"/>
        </w:rPr>
        <w:tab/>
      </w:r>
      <w:r w:rsidRPr="00680BA3">
        <w:rPr>
          <w:rFonts w:asciiTheme="majorHAnsi" w:hAnsiTheme="majorHAnsi"/>
          <w:b/>
          <w:bCs/>
          <w:szCs w:val="20"/>
          <w:lang w:val="en-US"/>
        </w:rPr>
        <w:tab/>
      </w:r>
      <w:r w:rsidRPr="00680BA3">
        <w:rPr>
          <w:rFonts w:asciiTheme="majorHAnsi" w:hAnsiTheme="majorHAnsi"/>
          <w:b/>
          <w:bCs/>
          <w:szCs w:val="20"/>
          <w:lang w:val="en-US"/>
        </w:rPr>
        <w:tab/>
      </w:r>
      <w:r w:rsidRPr="00680BA3">
        <w:rPr>
          <w:rFonts w:asciiTheme="majorHAnsi" w:hAnsiTheme="majorHAnsi"/>
          <w:b/>
          <w:bCs/>
          <w:szCs w:val="20"/>
          <w:lang w:val="en-US"/>
        </w:rPr>
        <w:tab/>
      </w:r>
      <w:r w:rsidRPr="00680BA3">
        <w:rPr>
          <w:rFonts w:asciiTheme="majorHAnsi" w:hAnsiTheme="majorHAnsi"/>
          <w:b/>
          <w:bCs/>
          <w:szCs w:val="20"/>
          <w:lang w:val="en-US"/>
        </w:rPr>
        <w:tab/>
      </w:r>
      <w:r w:rsidRPr="00680BA3">
        <w:rPr>
          <w:rFonts w:asciiTheme="majorHAnsi" w:hAnsiTheme="majorHAnsi"/>
          <w:b/>
          <w:bCs/>
          <w:szCs w:val="20"/>
          <w:lang w:val="en-US"/>
        </w:rPr>
        <w:tab/>
      </w:r>
      <w:r w:rsidRPr="00680BA3">
        <w:rPr>
          <w:rFonts w:asciiTheme="majorHAnsi" w:hAnsiTheme="majorHAnsi"/>
          <w:b/>
          <w:bCs/>
          <w:szCs w:val="20"/>
          <w:lang w:val="en-US"/>
        </w:rPr>
        <w:tab/>
      </w:r>
    </w:p>
    <w:p w14:paraId="6861814B" w14:textId="77777777" w:rsidR="00A314B1" w:rsidRPr="00680BA3" w:rsidRDefault="00A314B1" w:rsidP="00567187">
      <w:pPr>
        <w:rPr>
          <w:rFonts w:asciiTheme="majorHAnsi" w:hAnsiTheme="majorHAnsi"/>
          <w:szCs w:val="20"/>
          <w:lang w:val="en-US"/>
        </w:rPr>
      </w:pPr>
    </w:p>
    <w:sectPr w:rsidR="00A314B1" w:rsidRPr="00680BA3"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F6839" w14:textId="77777777" w:rsidR="00AF6B8A" w:rsidRDefault="00AF6B8A" w:rsidP="003620AC">
      <w:pPr>
        <w:spacing w:line="240" w:lineRule="auto"/>
      </w:pPr>
      <w:r>
        <w:separator/>
      </w:r>
    </w:p>
  </w:endnote>
  <w:endnote w:type="continuationSeparator" w:id="0">
    <w:p w14:paraId="44C0E88D" w14:textId="77777777" w:rsidR="00AF6B8A" w:rsidRDefault="00AF6B8A"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C3340">
                            <w:rPr>
                              <w:noProof/>
                              <w:color w:val="7F7F7F" w:themeColor="text1" w:themeTint="80"/>
                            </w:rPr>
                            <w:t>3</w:t>
                          </w:r>
                          <w:r w:rsidRPr="00A314B1">
                            <w:rPr>
                              <w:color w:val="7F7F7F" w:themeColor="text1" w:themeTint="80"/>
                            </w:rPr>
                            <w:fldChar w:fldCharType="end"/>
                          </w:r>
                          <w:r>
                            <w:t xml:space="preserve"> </w:t>
                          </w:r>
                          <w:r w:rsidR="00287BB2">
                            <w:t>of</w:t>
                          </w:r>
                          <w:r>
                            <w:t xml:space="preserve"> </w:t>
                          </w:r>
                          <w:r w:rsidR="00AF6B8A">
                            <w:fldChar w:fldCharType="begin"/>
                          </w:r>
                          <w:r w:rsidR="00AF6B8A">
                            <w:instrText xml:space="preserve"> NUMPAGES   \* MERGEFORMAT </w:instrText>
                          </w:r>
                          <w:r w:rsidR="00AF6B8A">
                            <w:fldChar w:fldCharType="separate"/>
                          </w:r>
                          <w:r w:rsidR="001C3340">
                            <w:rPr>
                              <w:noProof/>
                            </w:rPr>
                            <w:t>3</w:t>
                          </w:r>
                          <w:r w:rsidR="00AF6B8A">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C3340">
                      <w:rPr>
                        <w:noProof/>
                        <w:color w:val="7F7F7F" w:themeColor="text1" w:themeTint="80"/>
                      </w:rPr>
                      <w:t>3</w:t>
                    </w:r>
                    <w:r w:rsidRPr="00A314B1">
                      <w:rPr>
                        <w:color w:val="7F7F7F" w:themeColor="text1" w:themeTint="80"/>
                      </w:rPr>
                      <w:fldChar w:fldCharType="end"/>
                    </w:r>
                    <w:r>
                      <w:t xml:space="preserve"> </w:t>
                    </w:r>
                    <w:r w:rsidR="00287BB2">
                      <w:t>of</w:t>
                    </w:r>
                    <w:r>
                      <w:t xml:space="preserve"> </w:t>
                    </w:r>
                    <w:r w:rsidR="00AF6B8A">
                      <w:fldChar w:fldCharType="begin"/>
                    </w:r>
                    <w:r w:rsidR="00AF6B8A">
                      <w:instrText xml:space="preserve"> NUMPAGES   \* MERGEFORMAT </w:instrText>
                    </w:r>
                    <w:r w:rsidR="00AF6B8A">
                      <w:fldChar w:fldCharType="separate"/>
                    </w:r>
                    <w:r w:rsidR="001C3340">
                      <w:rPr>
                        <w:noProof/>
                      </w:rPr>
                      <w:t>3</w:t>
                    </w:r>
                    <w:r w:rsidR="00AF6B8A">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5F7179">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5F7179">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5F7179">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5F7179">
                        <w:rPr>
                          <w:noProof/>
                        </w:rPr>
                        <w:t>3</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2E5D3C"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E558E" w14:textId="77777777" w:rsidR="00AF6B8A" w:rsidRDefault="00AF6B8A" w:rsidP="003620AC">
      <w:pPr>
        <w:spacing w:line="240" w:lineRule="auto"/>
      </w:pPr>
      <w:r>
        <w:separator/>
      </w:r>
    </w:p>
  </w:footnote>
  <w:footnote w:type="continuationSeparator" w:id="0">
    <w:p w14:paraId="1289D809" w14:textId="77777777" w:rsidR="00AF6B8A" w:rsidRDefault="00AF6B8A"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84328A"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D4165B"/>
    <w:multiLevelType w:val="hybridMultilevel"/>
    <w:tmpl w:val="B34CED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7F542B"/>
    <w:multiLevelType w:val="hybridMultilevel"/>
    <w:tmpl w:val="9C2237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F6B2B"/>
    <w:rsid w:val="00125069"/>
    <w:rsid w:val="00134AFF"/>
    <w:rsid w:val="00165274"/>
    <w:rsid w:val="00171AC8"/>
    <w:rsid w:val="001B2389"/>
    <w:rsid w:val="001C3340"/>
    <w:rsid w:val="00200CB8"/>
    <w:rsid w:val="002165F1"/>
    <w:rsid w:val="00221E2E"/>
    <w:rsid w:val="00243439"/>
    <w:rsid w:val="00254830"/>
    <w:rsid w:val="002554D5"/>
    <w:rsid w:val="00287BB2"/>
    <w:rsid w:val="002B7459"/>
    <w:rsid w:val="00350566"/>
    <w:rsid w:val="003620AC"/>
    <w:rsid w:val="003C4D7F"/>
    <w:rsid w:val="003C6F61"/>
    <w:rsid w:val="00416344"/>
    <w:rsid w:val="00440601"/>
    <w:rsid w:val="0045666C"/>
    <w:rsid w:val="0049528C"/>
    <w:rsid w:val="004C6400"/>
    <w:rsid w:val="005232A2"/>
    <w:rsid w:val="00533586"/>
    <w:rsid w:val="0055391F"/>
    <w:rsid w:val="00567187"/>
    <w:rsid w:val="0057272D"/>
    <w:rsid w:val="00577576"/>
    <w:rsid w:val="00583504"/>
    <w:rsid w:val="00586770"/>
    <w:rsid w:val="005B45E3"/>
    <w:rsid w:val="005D22FA"/>
    <w:rsid w:val="005F6A12"/>
    <w:rsid w:val="005F7179"/>
    <w:rsid w:val="00680BA3"/>
    <w:rsid w:val="006B320D"/>
    <w:rsid w:val="00704BB4"/>
    <w:rsid w:val="007151AC"/>
    <w:rsid w:val="007403B5"/>
    <w:rsid w:val="0078171F"/>
    <w:rsid w:val="008E0217"/>
    <w:rsid w:val="008F5CE9"/>
    <w:rsid w:val="0092678C"/>
    <w:rsid w:val="00973D0F"/>
    <w:rsid w:val="009A4FFB"/>
    <w:rsid w:val="009F1478"/>
    <w:rsid w:val="00A314B1"/>
    <w:rsid w:val="00A85CED"/>
    <w:rsid w:val="00AC0143"/>
    <w:rsid w:val="00AF6B8A"/>
    <w:rsid w:val="00B47D37"/>
    <w:rsid w:val="00C126BB"/>
    <w:rsid w:val="00C22AE4"/>
    <w:rsid w:val="00C37DCE"/>
    <w:rsid w:val="00C77790"/>
    <w:rsid w:val="00CA74B5"/>
    <w:rsid w:val="00CB7F64"/>
    <w:rsid w:val="00CF5044"/>
    <w:rsid w:val="00DE3BB6"/>
    <w:rsid w:val="00DF1A2C"/>
    <w:rsid w:val="00E1076D"/>
    <w:rsid w:val="00EA3758"/>
    <w:rsid w:val="00EB5461"/>
    <w:rsid w:val="00F178CE"/>
    <w:rsid w:val="00F437E2"/>
    <w:rsid w:val="00F722E0"/>
    <w:rsid w:val="00F80348"/>
    <w:rsid w:val="00F80B4D"/>
    <w:rsid w:val="00FB5DB8"/>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Indent">
    <w:name w:val="Body Text Indent"/>
    <w:basedOn w:val="Normal"/>
    <w:link w:val="BodyTextIndentChar"/>
    <w:semiHidden/>
    <w:rsid w:val="00583504"/>
    <w:pPr>
      <w:spacing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58350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Indent">
    <w:name w:val="Body Text Indent"/>
    <w:basedOn w:val="Normal"/>
    <w:link w:val="BodyTextIndentChar"/>
    <w:semiHidden/>
    <w:rsid w:val="00583504"/>
    <w:pPr>
      <w:spacing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58350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6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MACCJ7WAEWV6-2038144676-29</_dlc_DocId>
    <_dlc_DocIdUrl xmlns="4c155583-69f9-458b-843e-56574a4bdc09">
      <Url>https://www.umfiasi.ro/en/academic/facultati/medical-bioengineering/_layouts/15/DocIdRedir.aspx?ID=MACCJ7WAEWV6-2038144676-29</Url>
      <Description>MACCJ7WAEWV6-2038144676-29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8CA979-8E8C-48EA-AD0D-A7DB7746A0B9}"/>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DE9A573F-74A7-4A59-9AD9-8292AE7C90F3}"/>
</file>

<file path=docProps/app.xml><?xml version="1.0" encoding="utf-8"?>
<Properties xmlns="http://schemas.openxmlformats.org/officeDocument/2006/extended-properties" xmlns:vt="http://schemas.openxmlformats.org/officeDocument/2006/docPropsVTypes">
  <Template>Normal</Template>
  <TotalTime>0</TotalTime>
  <Pages>1</Pages>
  <Words>884</Words>
  <Characters>5040</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2019-11-29T17:18:00Z</dcterms:created>
  <dcterms:modified xsi:type="dcterms:W3CDTF">2019-11-29T17:18:00Z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ef27e4d0-f749-44ef-b6b8-6f8151f8472c</vt:lpwstr>
  </property>
</Properties>
</file>