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16AF3" w14:textId="77777777" w:rsidR="00CF6B2D" w:rsidRPr="00E3127B" w:rsidRDefault="00E3127B" w:rsidP="00E3127B">
      <w:pPr>
        <w:jc w:val="center"/>
        <w:rPr>
          <w:rFonts w:asciiTheme="majorHAnsi" w:hAnsiTheme="majorHAnsi"/>
          <w:b/>
          <w:bCs/>
          <w:sz w:val="28"/>
          <w:szCs w:val="28"/>
          <w:lang w:val="en-US"/>
        </w:rPr>
      </w:pPr>
      <w:r w:rsidRPr="00E3127B">
        <w:rPr>
          <w:rFonts w:asciiTheme="majorHAnsi" w:hAnsiTheme="majorHAnsi"/>
          <w:b/>
          <w:bCs/>
          <w:sz w:val="28"/>
          <w:szCs w:val="28"/>
          <w:lang w:val="en-US"/>
        </w:rPr>
        <w:t>ACADEMIC DISCIPLINE OVERVIEW</w:t>
      </w:r>
    </w:p>
    <w:sdt>
      <w:sdtPr>
        <w:rPr>
          <w:rFonts w:asciiTheme="majorHAnsi" w:hAnsiTheme="majorHAnsi"/>
        </w:rPr>
        <w:id w:val="1884833346"/>
        <w:lock w:val="sdtContentLocked"/>
        <w:placeholder>
          <w:docPart w:val="DefaultPlaceholder_1082065158"/>
        </w:placeholder>
      </w:sdtPr>
      <w:sdtEndPr/>
      <w:sdtContent>
        <w:p w14:paraId="6FC0AF1C" w14:textId="77777777" w:rsidR="00CF6B2D" w:rsidRPr="009A5058" w:rsidRDefault="009A5058" w:rsidP="009A5058">
          <w:pPr>
            <w:rPr>
              <w:rFonts w:asciiTheme="majorHAnsi" w:hAnsiTheme="majorHAnsi"/>
            </w:rPr>
          </w:pPr>
          <w:r>
            <w:rPr>
              <w:rFonts w:asciiTheme="majorHAnsi" w:hAnsiTheme="majorHAnsi"/>
            </w:rPr>
            <w:t xml:space="preserve">1. </w:t>
          </w:r>
          <w:r w:rsidR="00E3127B" w:rsidRPr="00E3127B">
            <w:rPr>
              <w:rFonts w:asciiTheme="majorHAnsi" w:hAnsiTheme="majorHAnsi"/>
              <w:b/>
              <w:bCs/>
              <w:lang w:val="en-US"/>
            </w:rPr>
            <w:t>Program data</w:t>
          </w:r>
        </w:p>
      </w:sdtContent>
    </w:sdt>
    <w:sdt>
      <w:sdtPr>
        <w:rPr>
          <w:rFonts w:asciiTheme="majorHAnsi" w:hAnsiTheme="majorHAnsi"/>
        </w:rPr>
        <w:id w:val="-243493761"/>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6205"/>
          </w:tblGrid>
          <w:tr w:rsidR="00CF6B2D" w:rsidRPr="00386A2F" w14:paraId="5DF13BCE" w14:textId="77777777" w:rsidTr="00AB2E3B">
            <w:tc>
              <w:tcPr>
                <w:tcW w:w="3826" w:type="dxa"/>
                <w:shd w:val="clear" w:color="auto" w:fill="F2F2F2" w:themeFill="background1" w:themeFillShade="F2"/>
              </w:tcPr>
              <w:p w14:paraId="4E0AC646" w14:textId="77777777" w:rsidR="00CF6B2D" w:rsidRPr="00E3127B" w:rsidRDefault="003B4C93" w:rsidP="003B4C93">
                <w:pPr>
                  <w:rPr>
                    <w:rFonts w:asciiTheme="majorHAnsi" w:hAnsiTheme="majorHAnsi"/>
                  </w:rPr>
                </w:pPr>
                <w:r w:rsidRPr="00E3127B">
                  <w:rPr>
                    <w:rFonts w:asciiTheme="majorHAnsi" w:hAnsiTheme="majorHAnsi"/>
                  </w:rPr>
                  <w:t xml:space="preserve">1.1. </w:t>
                </w:r>
                <w:r w:rsidR="003578FB" w:rsidRPr="00E3127B">
                  <w:rPr>
                    <w:rFonts w:asciiTheme="majorHAnsi" w:hAnsiTheme="majorHAnsi"/>
                  </w:rPr>
                  <w:t>Higher education institution</w:t>
                </w:r>
              </w:p>
            </w:tc>
            <w:tc>
              <w:tcPr>
                <w:tcW w:w="6205" w:type="dxa"/>
                <w:shd w:val="clear" w:color="auto" w:fill="auto"/>
              </w:tcPr>
              <w:p w14:paraId="0E654413" w14:textId="77777777" w:rsidR="00CF6B2D" w:rsidRPr="003578FB" w:rsidRDefault="00E3127B" w:rsidP="00BF064D">
                <w:pPr>
                  <w:rPr>
                    <w:rFonts w:asciiTheme="majorHAnsi" w:hAnsiTheme="majorHAnsi"/>
                  </w:rPr>
                </w:pPr>
                <w:r w:rsidRPr="003578FB">
                  <w:rPr>
                    <w:rFonts w:asciiTheme="majorHAnsi" w:hAnsiTheme="majorHAnsi"/>
                    <w:bCs/>
                    <w:lang w:val="en-US"/>
                  </w:rPr>
                  <w:t>Grigore T. Popa University of Medicine and Pharmacy Iasi</w:t>
                </w:r>
              </w:p>
            </w:tc>
          </w:tr>
          <w:tr w:rsidR="00CF6B2D" w:rsidRPr="00386A2F" w14:paraId="78F3291F" w14:textId="77777777" w:rsidTr="00AB2E3B">
            <w:tc>
              <w:tcPr>
                <w:tcW w:w="3826" w:type="dxa"/>
                <w:shd w:val="clear" w:color="auto" w:fill="F2F2F2" w:themeFill="background1" w:themeFillShade="F2"/>
              </w:tcPr>
              <w:p w14:paraId="0A9042CD" w14:textId="77777777" w:rsidR="00CF6B2D" w:rsidRPr="00E3127B" w:rsidRDefault="00CF6B2D" w:rsidP="00BF064D">
                <w:pPr>
                  <w:rPr>
                    <w:rFonts w:asciiTheme="majorHAnsi" w:hAnsiTheme="majorHAnsi"/>
                  </w:rPr>
                </w:pPr>
                <w:r w:rsidRPr="00E3127B">
                  <w:rPr>
                    <w:rFonts w:asciiTheme="majorHAnsi" w:hAnsiTheme="majorHAnsi"/>
                  </w:rPr>
                  <w:t xml:space="preserve">1.2. </w:t>
                </w:r>
                <w:r w:rsidR="003578FB" w:rsidRPr="00E3127B">
                  <w:rPr>
                    <w:rFonts w:asciiTheme="majorHAnsi" w:hAnsiTheme="majorHAnsi"/>
                    <w:bCs/>
                    <w:lang w:val="en-US"/>
                  </w:rPr>
                  <w:t>Faculty</w:t>
                </w:r>
              </w:p>
            </w:tc>
            <w:tc>
              <w:tcPr>
                <w:tcW w:w="6205" w:type="dxa"/>
                <w:shd w:val="clear" w:color="auto" w:fill="auto"/>
              </w:tcPr>
              <w:p w14:paraId="5B5F7AB4" w14:textId="77777777" w:rsidR="00CF6B2D" w:rsidRPr="003578FB" w:rsidRDefault="00E3127B" w:rsidP="00BF064D">
                <w:pPr>
                  <w:rPr>
                    <w:rFonts w:asciiTheme="majorHAnsi" w:hAnsiTheme="majorHAnsi"/>
                  </w:rPr>
                </w:pPr>
                <w:r w:rsidRPr="003578FB">
                  <w:rPr>
                    <w:rFonts w:asciiTheme="majorHAnsi" w:hAnsiTheme="majorHAnsi"/>
                    <w:bCs/>
                    <w:lang w:val="en-US"/>
                  </w:rPr>
                  <w:t>Medical Bioengineering</w:t>
                </w:r>
              </w:p>
            </w:tc>
          </w:tr>
          <w:tr w:rsidR="00CF6B2D" w:rsidRPr="00386A2F" w14:paraId="472A180A" w14:textId="77777777" w:rsidTr="00AB2E3B">
            <w:tc>
              <w:tcPr>
                <w:tcW w:w="3826" w:type="dxa"/>
                <w:shd w:val="clear" w:color="auto" w:fill="F2F2F2" w:themeFill="background1" w:themeFillShade="F2"/>
              </w:tcPr>
              <w:p w14:paraId="237D9362" w14:textId="77777777" w:rsidR="00CF6B2D" w:rsidRPr="00E3127B" w:rsidRDefault="00CF6B2D" w:rsidP="00BF064D">
                <w:pPr>
                  <w:rPr>
                    <w:rFonts w:asciiTheme="majorHAnsi" w:hAnsiTheme="majorHAnsi"/>
                  </w:rPr>
                </w:pPr>
                <w:r w:rsidRPr="00E3127B">
                  <w:rPr>
                    <w:rFonts w:asciiTheme="majorHAnsi" w:hAnsiTheme="majorHAnsi"/>
                  </w:rPr>
                  <w:t xml:space="preserve">1.3. </w:t>
                </w:r>
                <w:r w:rsidR="003578FB" w:rsidRPr="00E3127B">
                  <w:rPr>
                    <w:rFonts w:asciiTheme="majorHAnsi" w:hAnsiTheme="majorHAnsi"/>
                  </w:rPr>
                  <w:t>Department</w:t>
                </w:r>
              </w:p>
            </w:tc>
            <w:tc>
              <w:tcPr>
                <w:tcW w:w="6205" w:type="dxa"/>
                <w:shd w:val="clear" w:color="auto" w:fill="auto"/>
              </w:tcPr>
              <w:p w14:paraId="238BD9AA" w14:textId="77777777" w:rsidR="00CF6B2D" w:rsidRPr="003578FB" w:rsidRDefault="00E3127B" w:rsidP="00BF064D">
                <w:pPr>
                  <w:rPr>
                    <w:rFonts w:asciiTheme="majorHAnsi" w:hAnsiTheme="majorHAnsi"/>
                  </w:rPr>
                </w:pPr>
                <w:r w:rsidRPr="003578FB">
                  <w:rPr>
                    <w:rFonts w:asciiTheme="majorHAnsi" w:hAnsiTheme="majorHAnsi"/>
                  </w:rPr>
                  <w:t>Biomedical Sciences</w:t>
                </w:r>
              </w:p>
            </w:tc>
          </w:tr>
          <w:tr w:rsidR="00CF6B2D" w:rsidRPr="00386A2F" w14:paraId="72F151C6" w14:textId="77777777" w:rsidTr="00AB2E3B">
            <w:tc>
              <w:tcPr>
                <w:tcW w:w="3826" w:type="dxa"/>
                <w:shd w:val="clear" w:color="auto" w:fill="F2F2F2" w:themeFill="background1" w:themeFillShade="F2"/>
              </w:tcPr>
              <w:p w14:paraId="34E903D6" w14:textId="77777777" w:rsidR="00CF6B2D" w:rsidRPr="00E3127B" w:rsidRDefault="00CF6B2D" w:rsidP="00BF064D">
                <w:pPr>
                  <w:rPr>
                    <w:rFonts w:asciiTheme="majorHAnsi" w:hAnsiTheme="majorHAnsi"/>
                  </w:rPr>
                </w:pPr>
                <w:r w:rsidRPr="00E3127B">
                  <w:rPr>
                    <w:rFonts w:asciiTheme="majorHAnsi" w:hAnsiTheme="majorHAnsi"/>
                  </w:rPr>
                  <w:t xml:space="preserve">1.4. </w:t>
                </w:r>
                <w:r w:rsidR="003578FB" w:rsidRPr="00E3127B">
                  <w:rPr>
                    <w:rFonts w:asciiTheme="majorHAnsi" w:hAnsiTheme="majorHAnsi"/>
                  </w:rPr>
                  <w:t>Field of study</w:t>
                </w:r>
              </w:p>
            </w:tc>
            <w:tc>
              <w:tcPr>
                <w:tcW w:w="6205" w:type="dxa"/>
                <w:shd w:val="clear" w:color="auto" w:fill="auto"/>
              </w:tcPr>
              <w:p w14:paraId="6A44F82A" w14:textId="77777777" w:rsidR="00CF6B2D" w:rsidRPr="003578FB" w:rsidRDefault="00E3127B" w:rsidP="00BF064D">
                <w:pPr>
                  <w:rPr>
                    <w:rFonts w:asciiTheme="majorHAnsi" w:hAnsiTheme="majorHAnsi"/>
                  </w:rPr>
                </w:pPr>
                <w:r w:rsidRPr="003578FB">
                  <w:rPr>
                    <w:rFonts w:asciiTheme="majorHAnsi" w:hAnsiTheme="majorHAnsi"/>
                  </w:rPr>
                  <w:t>Health</w:t>
                </w:r>
              </w:p>
            </w:tc>
          </w:tr>
          <w:tr w:rsidR="00CF6B2D" w:rsidRPr="00386A2F" w14:paraId="22862CCC" w14:textId="77777777" w:rsidTr="00AB2E3B">
            <w:tc>
              <w:tcPr>
                <w:tcW w:w="3826" w:type="dxa"/>
                <w:shd w:val="clear" w:color="auto" w:fill="F2F2F2" w:themeFill="background1" w:themeFillShade="F2"/>
              </w:tcPr>
              <w:p w14:paraId="2EDB1610" w14:textId="77777777" w:rsidR="00CF6B2D" w:rsidRPr="00E3127B" w:rsidRDefault="00CF6B2D" w:rsidP="00BF064D">
                <w:pPr>
                  <w:rPr>
                    <w:rFonts w:asciiTheme="majorHAnsi" w:hAnsiTheme="majorHAnsi"/>
                  </w:rPr>
                </w:pPr>
                <w:r w:rsidRPr="00E3127B">
                  <w:rPr>
                    <w:rFonts w:asciiTheme="majorHAnsi" w:hAnsiTheme="majorHAnsi"/>
                  </w:rPr>
                  <w:t xml:space="preserve">1.5. </w:t>
                </w:r>
                <w:r w:rsidR="003578FB" w:rsidRPr="00E3127B">
                  <w:rPr>
                    <w:rFonts w:asciiTheme="majorHAnsi" w:hAnsiTheme="majorHAnsi"/>
                  </w:rPr>
                  <w:t>The cycle of studies</w:t>
                </w:r>
              </w:p>
            </w:tc>
            <w:tc>
              <w:tcPr>
                <w:tcW w:w="6205" w:type="dxa"/>
                <w:shd w:val="clear" w:color="auto" w:fill="auto"/>
              </w:tcPr>
              <w:p w14:paraId="25EA247A" w14:textId="77777777" w:rsidR="00CF6B2D" w:rsidRPr="003578FB" w:rsidRDefault="00E3127B" w:rsidP="00BF064D">
                <w:pPr>
                  <w:rPr>
                    <w:rFonts w:asciiTheme="majorHAnsi" w:hAnsiTheme="majorHAnsi"/>
                  </w:rPr>
                </w:pPr>
                <w:r w:rsidRPr="003578FB">
                  <w:rPr>
                    <w:rFonts w:asciiTheme="majorHAnsi" w:hAnsiTheme="majorHAnsi"/>
                    <w:bCs/>
                    <w:lang w:val="en-US"/>
                  </w:rPr>
                  <w:t>Bachelor</w:t>
                </w:r>
              </w:p>
            </w:tc>
          </w:tr>
          <w:tr w:rsidR="00CF6B2D" w:rsidRPr="00386A2F" w14:paraId="50A4290E" w14:textId="77777777" w:rsidTr="00AB2E3B">
            <w:tc>
              <w:tcPr>
                <w:tcW w:w="3826" w:type="dxa"/>
                <w:shd w:val="clear" w:color="auto" w:fill="F2F2F2" w:themeFill="background1" w:themeFillShade="F2"/>
              </w:tcPr>
              <w:p w14:paraId="107144BC" w14:textId="77777777" w:rsidR="00CF6B2D" w:rsidRPr="00E3127B" w:rsidRDefault="00CF6B2D" w:rsidP="00BF064D">
                <w:pPr>
                  <w:rPr>
                    <w:rFonts w:asciiTheme="majorHAnsi" w:hAnsiTheme="majorHAnsi"/>
                  </w:rPr>
                </w:pPr>
                <w:r w:rsidRPr="00E3127B">
                  <w:rPr>
                    <w:rFonts w:asciiTheme="majorHAnsi" w:hAnsiTheme="majorHAnsi"/>
                  </w:rPr>
                  <w:t xml:space="preserve">1.6. </w:t>
                </w:r>
                <w:r w:rsidR="003578FB" w:rsidRPr="00E3127B">
                  <w:rPr>
                    <w:rFonts w:asciiTheme="majorHAnsi" w:hAnsiTheme="majorHAnsi"/>
                  </w:rPr>
                  <w:t>Study program</w:t>
                </w:r>
                <w:r w:rsidR="003578FB">
                  <w:rPr>
                    <w:rFonts w:asciiTheme="majorHAnsi" w:hAnsiTheme="majorHAnsi"/>
                  </w:rPr>
                  <w:t xml:space="preserve"> </w:t>
                </w:r>
                <w:r w:rsidR="003578FB" w:rsidRPr="00E3127B">
                  <w:rPr>
                    <w:rFonts w:asciiTheme="majorHAnsi" w:hAnsiTheme="majorHAnsi"/>
                  </w:rPr>
                  <w:t>/</w:t>
                </w:r>
                <w:r w:rsidR="003578FB">
                  <w:rPr>
                    <w:rFonts w:asciiTheme="majorHAnsi" w:hAnsiTheme="majorHAnsi"/>
                  </w:rPr>
                  <w:t xml:space="preserve"> </w:t>
                </w:r>
                <w:r w:rsidR="003578FB" w:rsidRPr="00E3127B">
                  <w:rPr>
                    <w:rFonts w:asciiTheme="majorHAnsi" w:hAnsiTheme="majorHAnsi"/>
                  </w:rPr>
                  <w:t>qualification</w:t>
                </w:r>
              </w:p>
            </w:tc>
            <w:tc>
              <w:tcPr>
                <w:tcW w:w="6205" w:type="dxa"/>
                <w:shd w:val="clear" w:color="auto" w:fill="auto"/>
              </w:tcPr>
              <w:p w14:paraId="6466A3BB" w14:textId="77777777" w:rsidR="00CF6B2D" w:rsidRPr="003578FB" w:rsidRDefault="00E3127B" w:rsidP="007156AE">
                <w:pPr>
                  <w:rPr>
                    <w:rFonts w:asciiTheme="majorHAnsi" w:hAnsiTheme="majorHAnsi"/>
                  </w:rPr>
                </w:pPr>
                <w:r w:rsidRPr="003578FB">
                  <w:rPr>
                    <w:rFonts w:asciiTheme="majorHAnsi" w:hAnsiTheme="majorHAnsi"/>
                  </w:rPr>
                  <w:t xml:space="preserve">Balneo-physiokinetotherapy and rehabilitation – </w:t>
                </w:r>
                <w:r w:rsidRPr="003578FB">
                  <w:rPr>
                    <w:rFonts w:asciiTheme="majorHAnsi" w:hAnsiTheme="majorHAnsi"/>
                    <w:bCs/>
                    <w:lang w:val="en-US"/>
                  </w:rPr>
                  <w:t>english language</w:t>
                </w:r>
                <w:r w:rsidRPr="003578FB">
                  <w:rPr>
                    <w:rFonts w:asciiTheme="majorHAnsi" w:hAnsiTheme="majorHAnsi"/>
                  </w:rPr>
                  <w:t xml:space="preserve"> / Physiokinetotherapist</w:t>
                </w:r>
              </w:p>
            </w:tc>
          </w:tr>
        </w:tbl>
      </w:sdtContent>
    </w:sdt>
    <w:p w14:paraId="44C7DC0C" w14:textId="77777777" w:rsidR="00CF6B2D" w:rsidRPr="00386A2F" w:rsidRDefault="00CF6B2D" w:rsidP="00CF6B2D">
      <w:pPr>
        <w:rPr>
          <w:rFonts w:asciiTheme="majorHAnsi" w:hAnsiTheme="majorHAnsi"/>
        </w:rPr>
      </w:pPr>
      <w:r w:rsidRPr="00386A2F">
        <w:rPr>
          <w:rFonts w:asciiTheme="majorHAnsi" w:hAnsiTheme="majorHAnsi"/>
        </w:rPr>
        <w:t xml:space="preserve"> </w:t>
      </w:r>
    </w:p>
    <w:sdt>
      <w:sdtPr>
        <w:rPr>
          <w:rFonts w:asciiTheme="majorHAnsi" w:hAnsiTheme="majorHAnsi"/>
          <w:b/>
          <w:bCs/>
        </w:rPr>
        <w:id w:val="-2038034715"/>
        <w:lock w:val="sdtContentLocked"/>
        <w:placeholder>
          <w:docPart w:val="DefaultPlaceholder_1082065158"/>
        </w:placeholder>
      </w:sdtPr>
      <w:sdtEndPr/>
      <w:sdtContent>
        <w:p w14:paraId="425189A8" w14:textId="77777777" w:rsidR="009A5058" w:rsidRPr="00386A2F" w:rsidRDefault="009A5058" w:rsidP="009A5058">
          <w:pPr>
            <w:spacing w:line="240" w:lineRule="auto"/>
            <w:rPr>
              <w:rFonts w:asciiTheme="majorHAnsi" w:hAnsiTheme="majorHAnsi"/>
              <w:b/>
              <w:bCs/>
            </w:rPr>
          </w:pPr>
          <w:r>
            <w:rPr>
              <w:rFonts w:asciiTheme="majorHAnsi" w:hAnsiTheme="majorHAnsi"/>
              <w:b/>
              <w:bCs/>
            </w:rPr>
            <w:t xml:space="preserve">2. </w:t>
          </w:r>
          <w:r w:rsidR="00E3127B" w:rsidRPr="00E3127B">
            <w:rPr>
              <w:rFonts w:asciiTheme="majorHAnsi" w:hAnsiTheme="majorHAnsi"/>
              <w:b/>
              <w:bCs/>
            </w:rPr>
            <w:t>Discipline data</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1559"/>
        <w:gridCol w:w="850"/>
        <w:gridCol w:w="2835"/>
        <w:gridCol w:w="426"/>
        <w:gridCol w:w="1572"/>
      </w:tblGrid>
      <w:tr w:rsidR="00BF064D" w:rsidRPr="00386A2F" w14:paraId="4AFF4745" w14:textId="77777777" w:rsidTr="00B04CE9">
        <w:tc>
          <w:tcPr>
            <w:tcW w:w="5211" w:type="dxa"/>
            <w:gridSpan w:val="4"/>
            <w:tcBorders>
              <w:bottom w:val="single" w:sz="4" w:space="0" w:color="auto"/>
            </w:tcBorders>
            <w:shd w:val="clear" w:color="auto" w:fill="F2F2F2" w:themeFill="background1" w:themeFillShade="F2"/>
          </w:tcPr>
          <w:p w14:paraId="4D1ACEF1" w14:textId="77777777" w:rsidR="00BF064D" w:rsidRPr="00AB6940" w:rsidRDefault="00BF064D" w:rsidP="00D040EE">
            <w:pPr>
              <w:rPr>
                <w:rFonts w:asciiTheme="majorHAnsi" w:hAnsiTheme="majorHAnsi"/>
              </w:rPr>
            </w:pPr>
            <w:r w:rsidRPr="00AB6940">
              <w:rPr>
                <w:rFonts w:asciiTheme="majorHAnsi" w:hAnsiTheme="majorHAnsi" w:cs="TimesNewRoman"/>
                <w:lang w:bidi="ne-NP"/>
              </w:rPr>
              <w:t>2.1</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Name of the discipline / Code</w:t>
            </w:r>
          </w:p>
        </w:tc>
        <w:tc>
          <w:tcPr>
            <w:tcW w:w="3261" w:type="dxa"/>
            <w:gridSpan w:val="2"/>
            <w:shd w:val="clear" w:color="auto" w:fill="auto"/>
          </w:tcPr>
          <w:p w14:paraId="1881D662" w14:textId="77777777" w:rsidR="00BF064D" w:rsidRPr="00AB6940" w:rsidRDefault="00A61612" w:rsidP="00E856EE">
            <w:pPr>
              <w:rPr>
                <w:rFonts w:asciiTheme="majorHAnsi" w:hAnsiTheme="majorHAnsi"/>
                <w:b/>
              </w:rPr>
            </w:pPr>
            <w:r w:rsidRPr="00B57069">
              <w:rPr>
                <w:rFonts w:asciiTheme="majorHAnsi" w:hAnsiTheme="majorHAnsi"/>
                <w:b/>
                <w:noProof/>
              </w:rPr>
              <w:t>Medical Informatics. Biostatistics</w:t>
            </w:r>
          </w:p>
        </w:tc>
        <w:tc>
          <w:tcPr>
            <w:tcW w:w="1572" w:type="dxa"/>
            <w:shd w:val="clear" w:color="auto" w:fill="auto"/>
          </w:tcPr>
          <w:p w14:paraId="480A377B" w14:textId="162552B7" w:rsidR="00BF064D" w:rsidRPr="00AB6940" w:rsidRDefault="00DB0BD8" w:rsidP="00E155DA">
            <w:pPr>
              <w:rPr>
                <w:rFonts w:asciiTheme="majorHAnsi" w:hAnsiTheme="majorHAnsi"/>
                <w:b/>
              </w:rPr>
            </w:pPr>
            <w:r>
              <w:rPr>
                <w:rFonts w:asciiTheme="majorHAnsi" w:hAnsiTheme="majorHAnsi"/>
                <w:b/>
                <w:noProof/>
              </w:rPr>
              <w:t>RE1117</w:t>
            </w:r>
          </w:p>
        </w:tc>
      </w:tr>
      <w:tr w:rsidR="00CF6B2D" w:rsidRPr="00386A2F" w14:paraId="4E43E75B" w14:textId="77777777" w:rsidTr="00384A9B">
        <w:tc>
          <w:tcPr>
            <w:tcW w:w="5211" w:type="dxa"/>
            <w:gridSpan w:val="4"/>
            <w:shd w:val="clear" w:color="auto" w:fill="F2F2F2" w:themeFill="background1" w:themeFillShade="F2"/>
          </w:tcPr>
          <w:p w14:paraId="3E5DF6E3" w14:textId="77777777" w:rsidR="00CF6B2D" w:rsidRPr="00AB6940" w:rsidRDefault="006207C8" w:rsidP="003B4C93">
            <w:pPr>
              <w:rPr>
                <w:rFonts w:asciiTheme="majorHAnsi" w:hAnsiTheme="majorHAnsi"/>
              </w:rPr>
            </w:pPr>
            <w:r w:rsidRPr="00AB6940">
              <w:rPr>
                <w:rFonts w:asciiTheme="majorHAnsi" w:hAnsiTheme="majorHAnsi" w:cs="TimesNewRoman"/>
                <w:lang w:bidi="ne-NP"/>
              </w:rPr>
              <w:t>2.2</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Teaching staff in charge with lectures</w:t>
            </w:r>
          </w:p>
        </w:tc>
        <w:tc>
          <w:tcPr>
            <w:tcW w:w="4833" w:type="dxa"/>
            <w:gridSpan w:val="3"/>
            <w:shd w:val="clear" w:color="auto" w:fill="auto"/>
          </w:tcPr>
          <w:p w14:paraId="35D52D9E" w14:textId="63B0DF74" w:rsidR="00CF6B2D" w:rsidRPr="007334F1" w:rsidRDefault="000A0DB7" w:rsidP="000A0DB7">
            <w:pPr>
              <w:rPr>
                <w:rFonts w:asciiTheme="majorHAnsi" w:hAnsiTheme="majorHAnsi"/>
                <w:b/>
              </w:rPr>
            </w:pPr>
            <w:r>
              <w:rPr>
                <w:rFonts w:asciiTheme="majorHAnsi" w:hAnsiTheme="majorHAnsi"/>
                <w:b/>
                <w:noProof/>
              </w:rPr>
              <w:t>Professor</w:t>
            </w:r>
            <w:r w:rsidR="00A61612" w:rsidRPr="00B57069">
              <w:rPr>
                <w:rFonts w:asciiTheme="majorHAnsi" w:hAnsiTheme="majorHAnsi"/>
                <w:b/>
                <w:noProof/>
              </w:rPr>
              <w:t xml:space="preserve"> Dragoș Arotăriței</w:t>
            </w:r>
            <w:r>
              <w:rPr>
                <w:rFonts w:asciiTheme="majorHAnsi" w:hAnsiTheme="majorHAnsi"/>
                <w:b/>
              </w:rPr>
              <w:t>, PhD</w:t>
            </w:r>
          </w:p>
        </w:tc>
      </w:tr>
      <w:tr w:rsidR="00CF6B2D" w:rsidRPr="00386A2F" w14:paraId="4C49080E" w14:textId="77777777" w:rsidTr="00384A9B">
        <w:tc>
          <w:tcPr>
            <w:tcW w:w="5211" w:type="dxa"/>
            <w:gridSpan w:val="4"/>
            <w:tcBorders>
              <w:bottom w:val="single" w:sz="4" w:space="0" w:color="auto"/>
            </w:tcBorders>
            <w:shd w:val="clear" w:color="auto" w:fill="F2F2F2" w:themeFill="background1" w:themeFillShade="F2"/>
          </w:tcPr>
          <w:p w14:paraId="1E0F698C" w14:textId="77777777" w:rsidR="00CF6B2D" w:rsidRPr="00AB6940" w:rsidRDefault="00CF6B2D" w:rsidP="00096232">
            <w:pPr>
              <w:rPr>
                <w:rFonts w:asciiTheme="majorHAnsi" w:hAnsiTheme="majorHAnsi"/>
              </w:rPr>
            </w:pPr>
            <w:r w:rsidRPr="00AB6940">
              <w:rPr>
                <w:rFonts w:asciiTheme="majorHAnsi" w:hAnsiTheme="majorHAnsi" w:cs="TimesNewRoman"/>
                <w:lang w:bidi="ne-NP"/>
              </w:rPr>
              <w:t>2.3</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 xml:space="preserve">Teaching staff in charge with </w:t>
            </w:r>
            <w:r w:rsidR="00096232">
              <w:rPr>
                <w:rFonts w:asciiTheme="majorHAnsi" w:hAnsiTheme="majorHAnsi" w:cs="TimesNewRoman"/>
                <w:lang w:bidi="ne-NP"/>
              </w:rPr>
              <w:t>practical</w:t>
            </w:r>
            <w:r w:rsidR="00E3127B" w:rsidRPr="00E3127B">
              <w:rPr>
                <w:rFonts w:asciiTheme="majorHAnsi" w:hAnsiTheme="majorHAnsi" w:cs="TimesNewRoman"/>
                <w:lang w:bidi="ne-NP"/>
              </w:rPr>
              <w:t xml:space="preserve"> activities</w:t>
            </w:r>
          </w:p>
        </w:tc>
        <w:tc>
          <w:tcPr>
            <w:tcW w:w="4833" w:type="dxa"/>
            <w:gridSpan w:val="3"/>
            <w:tcBorders>
              <w:bottom w:val="single" w:sz="4" w:space="0" w:color="auto"/>
            </w:tcBorders>
            <w:shd w:val="clear" w:color="auto" w:fill="auto"/>
          </w:tcPr>
          <w:p w14:paraId="5050F161" w14:textId="292C9B35" w:rsidR="00CF6B2D" w:rsidRPr="007334F1" w:rsidRDefault="006B3748" w:rsidP="000A0DB7">
            <w:pPr>
              <w:rPr>
                <w:rFonts w:asciiTheme="majorHAnsi" w:hAnsiTheme="majorHAnsi"/>
                <w:b/>
              </w:rPr>
            </w:pPr>
            <w:r>
              <w:rPr>
                <w:rFonts w:asciiTheme="majorHAnsi" w:hAnsiTheme="majorHAnsi"/>
                <w:b/>
                <w:noProof/>
              </w:rPr>
              <w:t>Assistant P</w:t>
            </w:r>
            <w:r w:rsidR="000A0DB7">
              <w:rPr>
                <w:rFonts w:asciiTheme="majorHAnsi" w:hAnsiTheme="majorHAnsi"/>
                <w:b/>
                <w:noProof/>
              </w:rPr>
              <w:t>rofessor</w:t>
            </w:r>
            <w:r w:rsidR="00A61612" w:rsidRPr="00B57069">
              <w:rPr>
                <w:rFonts w:asciiTheme="majorHAnsi" w:hAnsiTheme="majorHAnsi"/>
                <w:b/>
                <w:noProof/>
              </w:rPr>
              <w:t xml:space="preserve"> Andrei Gheorghiță</w:t>
            </w:r>
            <w:r w:rsidR="000A0DB7">
              <w:rPr>
                <w:rFonts w:asciiTheme="majorHAnsi" w:hAnsiTheme="majorHAnsi"/>
                <w:b/>
              </w:rPr>
              <w:t>, PhD</w:t>
            </w:r>
          </w:p>
        </w:tc>
      </w:tr>
      <w:tr w:rsidR="00CF6B2D" w:rsidRPr="00386A2F" w14:paraId="2F9FF22F" w14:textId="77777777" w:rsidTr="008D406E">
        <w:tc>
          <w:tcPr>
            <w:tcW w:w="1951" w:type="dxa"/>
            <w:tcBorders>
              <w:bottom w:val="single" w:sz="4" w:space="0" w:color="auto"/>
            </w:tcBorders>
            <w:shd w:val="clear" w:color="auto" w:fill="F2F2F2" w:themeFill="background1" w:themeFillShade="F2"/>
          </w:tcPr>
          <w:p w14:paraId="28C6D78E" w14:textId="77777777" w:rsidR="00CF6B2D" w:rsidRPr="00AB6940" w:rsidRDefault="00CF6B2D" w:rsidP="00BF064D">
            <w:pPr>
              <w:rPr>
                <w:rFonts w:asciiTheme="majorHAnsi" w:hAnsiTheme="majorHAnsi"/>
              </w:rPr>
            </w:pPr>
            <w:r w:rsidRPr="00AB6940">
              <w:rPr>
                <w:rFonts w:asciiTheme="majorHAnsi" w:hAnsiTheme="majorHAnsi" w:cs="TimesNewRoman"/>
                <w:lang w:bidi="ne-NP"/>
              </w:rPr>
              <w:t>2.4</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Year of study</w:t>
            </w:r>
          </w:p>
        </w:tc>
        <w:tc>
          <w:tcPr>
            <w:tcW w:w="851" w:type="dxa"/>
            <w:tcBorders>
              <w:bottom w:val="single" w:sz="4" w:space="0" w:color="auto"/>
            </w:tcBorders>
            <w:shd w:val="clear" w:color="auto" w:fill="auto"/>
          </w:tcPr>
          <w:p w14:paraId="6F482D96" w14:textId="77777777" w:rsidR="00CF6B2D" w:rsidRPr="00AB6940" w:rsidRDefault="00A61612" w:rsidP="00E155DA">
            <w:pPr>
              <w:jc w:val="center"/>
              <w:rPr>
                <w:rFonts w:asciiTheme="majorHAnsi" w:hAnsiTheme="majorHAnsi"/>
                <w:b/>
              </w:rPr>
            </w:pPr>
            <w:r w:rsidRPr="00B57069">
              <w:rPr>
                <w:rFonts w:asciiTheme="majorHAnsi" w:hAnsiTheme="majorHAnsi"/>
                <w:b/>
                <w:noProof/>
              </w:rPr>
              <w:t>I</w:t>
            </w:r>
          </w:p>
        </w:tc>
        <w:tc>
          <w:tcPr>
            <w:tcW w:w="1559" w:type="dxa"/>
            <w:tcBorders>
              <w:bottom w:val="single" w:sz="4" w:space="0" w:color="auto"/>
            </w:tcBorders>
            <w:shd w:val="clear" w:color="auto" w:fill="F2F2F2" w:themeFill="background1" w:themeFillShade="F2"/>
          </w:tcPr>
          <w:p w14:paraId="3F09CCE0" w14:textId="77777777" w:rsidR="00CF6B2D" w:rsidRPr="00AB6940" w:rsidRDefault="00CF6B2D" w:rsidP="00BF064D">
            <w:pPr>
              <w:rPr>
                <w:rFonts w:asciiTheme="majorHAnsi" w:hAnsiTheme="majorHAnsi"/>
              </w:rPr>
            </w:pPr>
            <w:r w:rsidRPr="00AB6940">
              <w:rPr>
                <w:rFonts w:asciiTheme="majorHAnsi" w:hAnsiTheme="majorHAnsi" w:cs="TimesNewRoman"/>
                <w:lang w:bidi="ne-NP"/>
              </w:rPr>
              <w:t>2.5</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lang w:bidi="ne-NP"/>
              </w:rPr>
              <w:t>Semester</w:t>
            </w:r>
          </w:p>
        </w:tc>
        <w:tc>
          <w:tcPr>
            <w:tcW w:w="850" w:type="dxa"/>
            <w:tcBorders>
              <w:bottom w:val="single" w:sz="4" w:space="0" w:color="auto"/>
            </w:tcBorders>
            <w:shd w:val="clear" w:color="auto" w:fill="auto"/>
          </w:tcPr>
          <w:p w14:paraId="7605911A" w14:textId="77777777" w:rsidR="00CF6B2D" w:rsidRPr="00AB6940" w:rsidRDefault="00A61612" w:rsidP="00BF064D">
            <w:pPr>
              <w:jc w:val="center"/>
              <w:rPr>
                <w:rFonts w:asciiTheme="majorHAnsi" w:hAnsiTheme="majorHAnsi"/>
                <w:b/>
              </w:rPr>
            </w:pPr>
            <w:r w:rsidRPr="00B57069">
              <w:rPr>
                <w:rFonts w:asciiTheme="majorHAnsi" w:hAnsiTheme="majorHAnsi"/>
                <w:b/>
                <w:noProof/>
              </w:rPr>
              <w:t>2</w:t>
            </w:r>
          </w:p>
        </w:tc>
        <w:tc>
          <w:tcPr>
            <w:tcW w:w="2835" w:type="dxa"/>
            <w:tcBorders>
              <w:bottom w:val="single" w:sz="4" w:space="0" w:color="auto"/>
            </w:tcBorders>
            <w:shd w:val="clear" w:color="auto" w:fill="F2F2F2" w:themeFill="background1" w:themeFillShade="F2"/>
          </w:tcPr>
          <w:p w14:paraId="4E9C8995" w14:textId="77777777" w:rsidR="00CF6B2D" w:rsidRPr="00AB6940" w:rsidRDefault="00CF6B2D" w:rsidP="00384A9B">
            <w:pPr>
              <w:rPr>
                <w:rFonts w:asciiTheme="majorHAnsi" w:hAnsiTheme="majorHAnsi"/>
              </w:rPr>
            </w:pPr>
            <w:r w:rsidRPr="00AB6940">
              <w:rPr>
                <w:rFonts w:asciiTheme="majorHAnsi" w:hAnsiTheme="majorHAnsi" w:cs="TimesNewRoman"/>
                <w:lang w:bidi="ne-NP"/>
              </w:rPr>
              <w:t xml:space="preserve">2.6. </w:t>
            </w:r>
            <w:r w:rsidR="00E3127B" w:rsidRPr="00E3127B">
              <w:rPr>
                <w:rFonts w:asciiTheme="majorHAnsi" w:hAnsiTheme="majorHAnsi" w:cs="TimesNewRoman"/>
                <w:lang w:bidi="ne-NP"/>
              </w:rPr>
              <w:t>The type of assessment</w:t>
            </w:r>
          </w:p>
        </w:tc>
        <w:tc>
          <w:tcPr>
            <w:tcW w:w="1998" w:type="dxa"/>
            <w:gridSpan w:val="2"/>
            <w:tcBorders>
              <w:bottom w:val="single" w:sz="4" w:space="0" w:color="auto"/>
            </w:tcBorders>
            <w:shd w:val="clear" w:color="auto" w:fill="auto"/>
          </w:tcPr>
          <w:p w14:paraId="6656EBC6" w14:textId="77777777" w:rsidR="00CF6B2D" w:rsidRPr="00AB6940" w:rsidRDefault="00A61612" w:rsidP="00BF064D">
            <w:pPr>
              <w:jc w:val="center"/>
              <w:rPr>
                <w:rFonts w:asciiTheme="majorHAnsi" w:hAnsiTheme="majorHAnsi"/>
                <w:b/>
              </w:rPr>
            </w:pPr>
            <w:r w:rsidRPr="00B57069">
              <w:rPr>
                <w:rFonts w:asciiTheme="majorHAnsi" w:hAnsiTheme="majorHAnsi"/>
                <w:b/>
                <w:noProof/>
              </w:rPr>
              <w:t>Colloquium, C2</w:t>
            </w:r>
          </w:p>
        </w:tc>
      </w:tr>
      <w:tr w:rsidR="00E856EE" w:rsidRPr="00386A2F" w14:paraId="6C7FED94" w14:textId="77777777" w:rsidTr="00384A9B">
        <w:tc>
          <w:tcPr>
            <w:tcW w:w="2802" w:type="dxa"/>
            <w:gridSpan w:val="2"/>
            <w:shd w:val="clear" w:color="auto" w:fill="F2F2F2" w:themeFill="background1" w:themeFillShade="F2"/>
          </w:tcPr>
          <w:p w14:paraId="261AB417" w14:textId="77777777" w:rsidR="00E856EE" w:rsidRPr="00AB6940" w:rsidRDefault="00E856EE" w:rsidP="00096232">
            <w:pPr>
              <w:rPr>
                <w:rFonts w:asciiTheme="majorHAnsi" w:hAnsiTheme="majorHAnsi" w:cs="TimesNewRoman"/>
                <w:lang w:bidi="ne-NP"/>
              </w:rPr>
            </w:pPr>
            <w:r w:rsidRPr="00AB6940">
              <w:rPr>
                <w:rFonts w:asciiTheme="majorHAnsi" w:hAnsiTheme="majorHAnsi" w:cs="TimesNewRoman"/>
                <w:lang w:bidi="ne-NP"/>
              </w:rPr>
              <w:t>2.7</w:t>
            </w:r>
            <w:r w:rsidR="00D73F71">
              <w:rPr>
                <w:rFonts w:asciiTheme="majorHAnsi" w:hAnsiTheme="majorHAnsi" w:cs="TimesNewRoman"/>
                <w:lang w:bidi="ne-NP"/>
              </w:rPr>
              <w:t>.</w:t>
            </w:r>
            <w:r w:rsidRPr="00AB6940">
              <w:rPr>
                <w:rFonts w:asciiTheme="majorHAnsi" w:hAnsiTheme="majorHAnsi" w:cs="TimesNewRoman"/>
                <w:lang w:bidi="ne-NP"/>
              </w:rPr>
              <w:t xml:space="preserve"> </w:t>
            </w:r>
            <w:r w:rsidR="00E3127B" w:rsidRPr="00E3127B">
              <w:rPr>
                <w:rFonts w:asciiTheme="majorHAnsi" w:hAnsiTheme="majorHAnsi" w:cs="TimesNewRoman"/>
                <w:shd w:val="clear" w:color="auto" w:fill="F2F2F2" w:themeFill="background1" w:themeFillShade="F2"/>
                <w:lang w:bidi="ne-NP"/>
              </w:rPr>
              <w:t xml:space="preserve">Discipline </w:t>
            </w:r>
            <w:r w:rsidR="00096232">
              <w:rPr>
                <w:rFonts w:asciiTheme="majorHAnsi" w:hAnsiTheme="majorHAnsi" w:cs="TimesNewRoman"/>
                <w:shd w:val="clear" w:color="auto" w:fill="F2F2F2" w:themeFill="background1" w:themeFillShade="F2"/>
                <w:lang w:bidi="ne-NP"/>
              </w:rPr>
              <w:t>type</w:t>
            </w:r>
          </w:p>
        </w:tc>
        <w:tc>
          <w:tcPr>
            <w:tcW w:w="2409" w:type="dxa"/>
            <w:gridSpan w:val="2"/>
            <w:shd w:val="clear" w:color="auto" w:fill="auto"/>
          </w:tcPr>
          <w:p w14:paraId="697BA6FA" w14:textId="77777777" w:rsidR="00E856EE" w:rsidRPr="00AB6940" w:rsidRDefault="00A61612" w:rsidP="00BF064D">
            <w:pPr>
              <w:rPr>
                <w:rFonts w:asciiTheme="majorHAnsi" w:hAnsiTheme="majorHAnsi" w:cs="TimesNewRoman"/>
                <w:b/>
                <w:lang w:bidi="ne-NP"/>
              </w:rPr>
            </w:pPr>
            <w:r w:rsidRPr="00B57069">
              <w:rPr>
                <w:rFonts w:asciiTheme="majorHAnsi" w:hAnsiTheme="majorHAnsi" w:cs="TimesNewRoman"/>
                <w:b/>
                <w:noProof/>
                <w:lang w:bidi="ne-NP"/>
              </w:rPr>
              <w:t>Mandatory</w:t>
            </w:r>
          </w:p>
        </w:tc>
        <w:tc>
          <w:tcPr>
            <w:tcW w:w="4833" w:type="dxa"/>
            <w:gridSpan w:val="3"/>
            <w:shd w:val="clear" w:color="auto" w:fill="auto"/>
          </w:tcPr>
          <w:p w14:paraId="47C1AFBE" w14:textId="77777777" w:rsidR="00E856EE" w:rsidRPr="00AB6940" w:rsidRDefault="00A61612" w:rsidP="00BF064D">
            <w:pPr>
              <w:rPr>
                <w:rFonts w:asciiTheme="majorHAnsi" w:hAnsiTheme="majorHAnsi" w:cs="TimesNewRoman"/>
                <w:b/>
                <w:lang w:bidi="ne-NP"/>
              </w:rPr>
            </w:pPr>
            <w:r w:rsidRPr="00B57069">
              <w:rPr>
                <w:rFonts w:asciiTheme="majorHAnsi" w:hAnsiTheme="majorHAnsi" w:cs="TimesNewRoman"/>
                <w:b/>
                <w:noProof/>
                <w:lang w:bidi="ne-NP"/>
              </w:rPr>
              <w:t>Complementary discipline</w:t>
            </w:r>
          </w:p>
        </w:tc>
      </w:tr>
    </w:tbl>
    <w:p w14:paraId="02CA33A4"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b/>
          <w:bCs/>
          <w:lang w:bidi="ne-NP"/>
        </w:rPr>
        <w:id w:val="-1200777890"/>
        <w:lock w:val="sdtContentLocked"/>
        <w:placeholder>
          <w:docPart w:val="DefaultPlaceholder_1082065158"/>
        </w:placeholder>
      </w:sdtPr>
      <w:sdtEndPr/>
      <w:sdtContent>
        <w:p w14:paraId="222BCB35" w14:textId="77777777" w:rsidR="009A5058" w:rsidRPr="00386A2F" w:rsidRDefault="009A5058" w:rsidP="009A5058">
          <w:pPr>
            <w:autoSpaceDE w:val="0"/>
            <w:autoSpaceDN w:val="0"/>
            <w:adjustRightInd w:val="0"/>
            <w:spacing w:line="240" w:lineRule="auto"/>
            <w:rPr>
              <w:rFonts w:asciiTheme="majorHAnsi" w:hAnsiTheme="majorHAnsi" w:cs="TimesNewRoman"/>
              <w:b/>
              <w:bCs/>
              <w:lang w:bidi="ne-NP"/>
            </w:rPr>
          </w:pPr>
          <w:r>
            <w:rPr>
              <w:rFonts w:asciiTheme="majorHAnsi" w:hAnsiTheme="majorHAnsi" w:cs="TimesNewRoman"/>
              <w:b/>
              <w:bCs/>
              <w:lang w:bidi="ne-NP"/>
            </w:rPr>
            <w:t xml:space="preserve">3. </w:t>
          </w:r>
          <w:r w:rsidR="00E3127B" w:rsidRPr="00E3127B">
            <w:rPr>
              <w:rFonts w:asciiTheme="majorHAnsi" w:hAnsiTheme="majorHAnsi" w:cs="TimesNewRoman"/>
              <w:b/>
              <w:bCs/>
              <w:lang w:val="en-US" w:bidi="ne-NP"/>
            </w:rPr>
            <w:t>Estimated total time (hours/semester of didactic activity)</w:t>
          </w:r>
        </w:p>
      </w:sdtContent>
    </w:sd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2410"/>
        <w:gridCol w:w="851"/>
        <w:gridCol w:w="850"/>
        <w:gridCol w:w="1559"/>
        <w:gridCol w:w="567"/>
        <w:gridCol w:w="851"/>
      </w:tblGrid>
      <w:tr w:rsidR="00CF6B2D" w:rsidRPr="00386A2F" w14:paraId="7C163FC4" w14:textId="77777777" w:rsidTr="00DF1156">
        <w:tc>
          <w:tcPr>
            <w:tcW w:w="2943" w:type="dxa"/>
            <w:gridSpan w:val="2"/>
            <w:tcBorders>
              <w:bottom w:val="single" w:sz="4" w:space="0" w:color="auto"/>
            </w:tcBorders>
            <w:shd w:val="clear" w:color="auto" w:fill="F2F2F2" w:themeFill="background1" w:themeFillShade="F2"/>
          </w:tcPr>
          <w:p w14:paraId="051F85AE" w14:textId="77777777" w:rsidR="00CF6B2D" w:rsidRPr="008607C1" w:rsidRDefault="00CF6B2D" w:rsidP="00E3127B">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3.1</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Number of hours / week</w:t>
            </w:r>
            <w:r w:rsidR="00384A9B">
              <w:rPr>
                <w:rFonts w:asciiTheme="majorHAnsi" w:hAnsiTheme="majorHAnsi" w:cs="TimesNewRoman"/>
                <w:szCs w:val="20"/>
                <w:lang w:bidi="ne-NP"/>
              </w:rPr>
              <w:t>:</w:t>
            </w:r>
          </w:p>
        </w:tc>
        <w:tc>
          <w:tcPr>
            <w:tcW w:w="3261" w:type="dxa"/>
            <w:gridSpan w:val="2"/>
            <w:tcBorders>
              <w:bottom w:val="single" w:sz="4" w:space="0" w:color="auto"/>
            </w:tcBorders>
            <w:shd w:val="clear" w:color="auto" w:fill="F2F2F2" w:themeFill="background1" w:themeFillShade="F2"/>
          </w:tcPr>
          <w:p w14:paraId="25580B07" w14:textId="77777777" w:rsidR="00CF6B2D" w:rsidRPr="008607C1" w:rsidRDefault="005839DD"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3.2</w:t>
            </w:r>
            <w:r w:rsidR="00D73F71">
              <w:rPr>
                <w:rFonts w:asciiTheme="majorHAnsi" w:hAnsiTheme="majorHAnsi" w:cs="TimesNewRoman"/>
                <w:szCs w:val="20"/>
                <w:lang w:bidi="ne-NP"/>
              </w:rPr>
              <w:t>.</w:t>
            </w:r>
            <w:r>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Courses number of hours / week</w:t>
            </w:r>
          </w:p>
        </w:tc>
        <w:tc>
          <w:tcPr>
            <w:tcW w:w="3827" w:type="dxa"/>
            <w:gridSpan w:val="4"/>
            <w:tcBorders>
              <w:bottom w:val="single" w:sz="4" w:space="0" w:color="auto"/>
            </w:tcBorders>
            <w:shd w:val="clear" w:color="auto" w:fill="F2F2F2" w:themeFill="background1" w:themeFillShade="F2"/>
          </w:tcPr>
          <w:p w14:paraId="3DABC277" w14:textId="77777777" w:rsidR="003801A4" w:rsidRDefault="00CF6B2D" w:rsidP="005839DD">
            <w:pPr>
              <w:autoSpaceDE w:val="0"/>
              <w:autoSpaceDN w:val="0"/>
              <w:adjustRightInd w:val="0"/>
              <w:jc w:val="center"/>
              <w:rPr>
                <w:rFonts w:asciiTheme="majorHAnsi" w:hAnsiTheme="majorHAnsi" w:cs="TimesNewRoman"/>
                <w:szCs w:val="20"/>
                <w:lang w:bidi="ne-NP"/>
              </w:rPr>
            </w:pPr>
            <w:r w:rsidRPr="008607C1">
              <w:rPr>
                <w:rFonts w:asciiTheme="majorHAnsi" w:hAnsiTheme="majorHAnsi" w:cs="TimesNewRoman"/>
                <w:szCs w:val="20"/>
                <w:lang w:bidi="ne-NP"/>
              </w:rPr>
              <w:t>3.3</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E3127B" w:rsidRPr="00E3127B">
              <w:rPr>
                <w:rFonts w:asciiTheme="majorHAnsi" w:hAnsiTheme="majorHAnsi" w:cs="TimesNewRoman"/>
                <w:szCs w:val="20"/>
                <w:lang w:bidi="ne-NP"/>
              </w:rPr>
              <w:t>Seminar</w:t>
            </w:r>
            <w:r w:rsidR="00D750EE">
              <w:rPr>
                <w:rFonts w:asciiTheme="majorHAnsi" w:hAnsiTheme="majorHAnsi" w:cs="TimesNewRoman"/>
                <w:szCs w:val="20"/>
                <w:lang w:bidi="ne-NP"/>
              </w:rPr>
              <w:t>s</w:t>
            </w:r>
            <w:r w:rsidR="00E3127B" w:rsidRPr="00E3127B">
              <w:rPr>
                <w:rFonts w:asciiTheme="majorHAnsi" w:hAnsiTheme="majorHAnsi" w:cs="TimesNewRoman"/>
                <w:szCs w:val="20"/>
                <w:lang w:bidi="ne-NP"/>
              </w:rPr>
              <w:t xml:space="preserve"> / practical classes</w:t>
            </w:r>
            <w:r w:rsidR="003801A4">
              <w:rPr>
                <w:rFonts w:asciiTheme="majorHAnsi" w:hAnsiTheme="majorHAnsi" w:cs="TimesNewRoman"/>
                <w:szCs w:val="20"/>
                <w:lang w:bidi="ne-NP"/>
              </w:rPr>
              <w:t xml:space="preserve"> </w:t>
            </w:r>
          </w:p>
          <w:p w14:paraId="01502E8B" w14:textId="77777777" w:rsidR="00CF6B2D" w:rsidRPr="008607C1" w:rsidRDefault="003801A4"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
                <w:szCs w:val="20"/>
                <w:lang w:bidi="ne-NP"/>
              </w:rPr>
              <w:t>number of hours / week</w:t>
            </w:r>
          </w:p>
        </w:tc>
      </w:tr>
      <w:tr w:rsidR="00CF6B2D" w:rsidRPr="00386A2F" w14:paraId="1F791F66" w14:textId="77777777" w:rsidTr="00DF1156">
        <w:tc>
          <w:tcPr>
            <w:tcW w:w="2093" w:type="dxa"/>
            <w:shd w:val="clear" w:color="auto" w:fill="F2F2F2" w:themeFill="background1" w:themeFillShade="F2"/>
          </w:tcPr>
          <w:p w14:paraId="7C994806"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1</w:t>
            </w:r>
          </w:p>
        </w:tc>
        <w:tc>
          <w:tcPr>
            <w:tcW w:w="850" w:type="dxa"/>
            <w:shd w:val="clear" w:color="auto" w:fill="auto"/>
          </w:tcPr>
          <w:p w14:paraId="1F6D034C" w14:textId="77777777" w:rsidR="00CF6B2D" w:rsidRPr="008607C1" w:rsidRDefault="00CF6B2D" w:rsidP="00DF1156">
            <w:pPr>
              <w:autoSpaceDE w:val="0"/>
              <w:autoSpaceDN w:val="0"/>
              <w:adjustRightInd w:val="0"/>
              <w:jc w:val="center"/>
              <w:rPr>
                <w:rFonts w:asciiTheme="majorHAnsi" w:hAnsiTheme="majorHAnsi" w:cs="TimesNewRoman"/>
                <w:b/>
                <w:szCs w:val="20"/>
                <w:lang w:bidi="ne-NP"/>
              </w:rPr>
            </w:pPr>
          </w:p>
        </w:tc>
        <w:tc>
          <w:tcPr>
            <w:tcW w:w="3261" w:type="dxa"/>
            <w:gridSpan w:val="2"/>
            <w:shd w:val="clear" w:color="auto" w:fill="auto"/>
          </w:tcPr>
          <w:p w14:paraId="34242A7D" w14:textId="77777777" w:rsidR="00CF6B2D" w:rsidRPr="008607C1" w:rsidRDefault="00CF6B2D" w:rsidP="00DF1156">
            <w:pPr>
              <w:autoSpaceDE w:val="0"/>
              <w:autoSpaceDN w:val="0"/>
              <w:adjustRightInd w:val="0"/>
              <w:jc w:val="center"/>
              <w:rPr>
                <w:rFonts w:asciiTheme="majorHAnsi" w:hAnsiTheme="majorHAnsi" w:cs="TimesNewRoman,Bold"/>
                <w:b/>
                <w:szCs w:val="20"/>
                <w:lang w:bidi="ne-NP"/>
              </w:rPr>
            </w:pPr>
          </w:p>
        </w:tc>
        <w:tc>
          <w:tcPr>
            <w:tcW w:w="3827" w:type="dxa"/>
            <w:gridSpan w:val="4"/>
            <w:shd w:val="clear" w:color="auto" w:fill="auto"/>
          </w:tcPr>
          <w:p w14:paraId="6A7ED9DF" w14:textId="77777777" w:rsidR="00CF6B2D" w:rsidRPr="008607C1" w:rsidRDefault="00CF6B2D" w:rsidP="00DF1156">
            <w:pPr>
              <w:autoSpaceDE w:val="0"/>
              <w:autoSpaceDN w:val="0"/>
              <w:adjustRightInd w:val="0"/>
              <w:jc w:val="center"/>
              <w:rPr>
                <w:rFonts w:asciiTheme="majorHAnsi" w:hAnsiTheme="majorHAnsi" w:cs="TimesNewRoman,Bold"/>
                <w:b/>
                <w:szCs w:val="20"/>
                <w:lang w:bidi="ne-NP"/>
              </w:rPr>
            </w:pPr>
          </w:p>
        </w:tc>
      </w:tr>
      <w:tr w:rsidR="00CF6B2D" w:rsidRPr="00386A2F" w14:paraId="493052E7" w14:textId="77777777" w:rsidTr="00DF1156">
        <w:tc>
          <w:tcPr>
            <w:tcW w:w="2093" w:type="dxa"/>
            <w:tcBorders>
              <w:bottom w:val="single" w:sz="4" w:space="0" w:color="auto"/>
            </w:tcBorders>
            <w:shd w:val="clear" w:color="auto" w:fill="F2F2F2" w:themeFill="background1" w:themeFillShade="F2"/>
          </w:tcPr>
          <w:p w14:paraId="04B6484D" w14:textId="77777777" w:rsidR="00CF6B2D" w:rsidRPr="008607C1" w:rsidRDefault="00E3127B" w:rsidP="003801A4">
            <w:pPr>
              <w:autoSpaceDE w:val="0"/>
              <w:autoSpaceDN w:val="0"/>
              <w:adjustRightInd w:val="0"/>
              <w:rPr>
                <w:rFonts w:asciiTheme="majorHAnsi" w:hAnsiTheme="majorHAnsi" w:cs="TimesNewRoman"/>
                <w:szCs w:val="20"/>
                <w:lang w:bidi="ne-NP"/>
              </w:rPr>
            </w:pPr>
            <w:r w:rsidRPr="00E3127B">
              <w:rPr>
                <w:rFonts w:asciiTheme="majorHAnsi" w:hAnsiTheme="majorHAnsi" w:cs="TimesNewRoman"/>
                <w:szCs w:val="20"/>
                <w:lang w:bidi="ne-NP"/>
              </w:rPr>
              <w:t xml:space="preserve">Semester </w:t>
            </w:r>
            <w:r w:rsidR="003801A4">
              <w:rPr>
                <w:rFonts w:asciiTheme="majorHAnsi" w:hAnsiTheme="majorHAnsi" w:cs="TimesNewRoman"/>
                <w:szCs w:val="20"/>
                <w:lang w:bidi="ne-NP"/>
              </w:rPr>
              <w:t>2</w:t>
            </w:r>
          </w:p>
        </w:tc>
        <w:tc>
          <w:tcPr>
            <w:tcW w:w="850" w:type="dxa"/>
            <w:tcBorders>
              <w:bottom w:val="single" w:sz="4" w:space="0" w:color="auto"/>
            </w:tcBorders>
            <w:shd w:val="clear" w:color="auto" w:fill="auto"/>
          </w:tcPr>
          <w:p w14:paraId="600066F2" w14:textId="77777777" w:rsidR="00CF6B2D" w:rsidRPr="00484F5D" w:rsidRDefault="00A61612" w:rsidP="00DF1156">
            <w:pPr>
              <w:autoSpaceDE w:val="0"/>
              <w:autoSpaceDN w:val="0"/>
              <w:adjustRightInd w:val="0"/>
              <w:jc w:val="center"/>
              <w:rPr>
                <w:rFonts w:asciiTheme="majorHAnsi" w:hAnsiTheme="majorHAnsi" w:cs="TimesNewRoman"/>
                <w:b/>
                <w:szCs w:val="20"/>
                <w:lang w:bidi="ne-NP"/>
              </w:rPr>
            </w:pPr>
            <w:r w:rsidRPr="00B57069">
              <w:rPr>
                <w:rFonts w:asciiTheme="majorHAnsi" w:hAnsiTheme="majorHAnsi" w:cs="TimesNewRoman"/>
                <w:b/>
                <w:noProof/>
                <w:szCs w:val="20"/>
                <w:lang w:bidi="ne-NP"/>
              </w:rPr>
              <w:t>3</w:t>
            </w:r>
          </w:p>
        </w:tc>
        <w:tc>
          <w:tcPr>
            <w:tcW w:w="3261" w:type="dxa"/>
            <w:gridSpan w:val="2"/>
            <w:tcBorders>
              <w:bottom w:val="single" w:sz="4" w:space="0" w:color="auto"/>
            </w:tcBorders>
            <w:shd w:val="clear" w:color="auto" w:fill="auto"/>
          </w:tcPr>
          <w:p w14:paraId="0A7A3BDE" w14:textId="77777777" w:rsidR="00CF6B2D" w:rsidRPr="00484F5D" w:rsidRDefault="00A61612" w:rsidP="00DF1156">
            <w:pPr>
              <w:autoSpaceDE w:val="0"/>
              <w:autoSpaceDN w:val="0"/>
              <w:adjustRightInd w:val="0"/>
              <w:jc w:val="center"/>
              <w:rPr>
                <w:rFonts w:asciiTheme="majorHAnsi" w:hAnsiTheme="majorHAnsi" w:cs="TimesNewRoman,Bold"/>
                <w:b/>
                <w:szCs w:val="20"/>
                <w:lang w:bidi="ne-NP"/>
              </w:rPr>
            </w:pPr>
            <w:r w:rsidRPr="00B57069">
              <w:rPr>
                <w:rFonts w:asciiTheme="majorHAnsi" w:hAnsiTheme="majorHAnsi" w:cs="TimesNewRoman,Bold"/>
                <w:b/>
                <w:noProof/>
                <w:szCs w:val="20"/>
                <w:lang w:bidi="ne-NP"/>
              </w:rPr>
              <w:t>1</w:t>
            </w:r>
          </w:p>
        </w:tc>
        <w:tc>
          <w:tcPr>
            <w:tcW w:w="3827" w:type="dxa"/>
            <w:gridSpan w:val="4"/>
            <w:tcBorders>
              <w:bottom w:val="single" w:sz="4" w:space="0" w:color="auto"/>
            </w:tcBorders>
            <w:shd w:val="clear" w:color="auto" w:fill="auto"/>
          </w:tcPr>
          <w:p w14:paraId="0E5760FC" w14:textId="77777777" w:rsidR="00CF6B2D" w:rsidRPr="00484F5D" w:rsidRDefault="00A61612" w:rsidP="00DF1156">
            <w:pPr>
              <w:autoSpaceDE w:val="0"/>
              <w:autoSpaceDN w:val="0"/>
              <w:adjustRightInd w:val="0"/>
              <w:jc w:val="center"/>
              <w:rPr>
                <w:rFonts w:asciiTheme="majorHAnsi" w:hAnsiTheme="majorHAnsi" w:cs="TimesNewRoman,Bold"/>
                <w:b/>
                <w:szCs w:val="20"/>
                <w:lang w:bidi="ne-NP"/>
              </w:rPr>
            </w:pPr>
            <w:r w:rsidRPr="00B57069">
              <w:rPr>
                <w:rFonts w:asciiTheme="majorHAnsi" w:hAnsiTheme="majorHAnsi" w:cs="TimesNewRoman,Bold"/>
                <w:b/>
                <w:noProof/>
                <w:szCs w:val="20"/>
                <w:lang w:bidi="ne-NP"/>
              </w:rPr>
              <w:t>2</w:t>
            </w:r>
          </w:p>
        </w:tc>
      </w:tr>
      <w:tr w:rsidR="00DF1156" w:rsidRPr="00386A2F" w14:paraId="1E640421" w14:textId="77777777" w:rsidTr="00DF1156">
        <w:tc>
          <w:tcPr>
            <w:tcW w:w="2093" w:type="dxa"/>
            <w:tcBorders>
              <w:bottom w:val="single" w:sz="4" w:space="0" w:color="auto"/>
            </w:tcBorders>
            <w:shd w:val="clear" w:color="auto" w:fill="F2F2F2" w:themeFill="background1" w:themeFillShade="F2"/>
          </w:tcPr>
          <w:p w14:paraId="5DE939F7" w14:textId="77777777" w:rsidR="00DF1156" w:rsidRPr="008607C1" w:rsidRDefault="00DF1156" w:rsidP="00384A9B">
            <w:pPr>
              <w:autoSpaceDE w:val="0"/>
              <w:autoSpaceDN w:val="0"/>
              <w:adjustRightInd w:val="0"/>
              <w:rPr>
                <w:rFonts w:asciiTheme="majorHAnsi" w:hAnsiTheme="majorHAnsi" w:cs="TimesNewRoman,Bold"/>
                <w:b/>
                <w:szCs w:val="20"/>
                <w:lang w:bidi="ne-NP"/>
              </w:rPr>
            </w:pPr>
            <w:r w:rsidRPr="008607C1">
              <w:rPr>
                <w:rFonts w:asciiTheme="majorHAnsi" w:hAnsiTheme="majorHAnsi" w:cs="TimesNewRoman"/>
                <w:szCs w:val="20"/>
                <w:lang w:bidi="ne-NP"/>
              </w:rPr>
              <w:t>3</w:t>
            </w:r>
            <w:r>
              <w:rPr>
                <w:rFonts w:asciiTheme="majorHAnsi" w:hAnsiTheme="majorHAnsi" w:cs="TimesNewRoman"/>
                <w:szCs w:val="20"/>
                <w:lang w:bidi="ne-NP"/>
              </w:rPr>
              <w:t xml:space="preserve">.4. </w:t>
            </w:r>
            <w:r w:rsidRPr="00E3127B">
              <w:rPr>
                <w:rFonts w:asciiTheme="majorHAnsi" w:hAnsiTheme="majorHAnsi" w:cs="TimesNewRoman"/>
                <w:szCs w:val="20"/>
                <w:lang w:bidi="ne-NP"/>
              </w:rPr>
              <w:t>Total number of learning hours</w:t>
            </w:r>
            <w:r>
              <w:rPr>
                <w:rFonts w:asciiTheme="majorHAnsi" w:hAnsiTheme="majorHAnsi" w:cs="TimesNewRoman"/>
                <w:szCs w:val="20"/>
                <w:lang w:bidi="ne-NP"/>
              </w:rPr>
              <w:t>:</w:t>
            </w:r>
          </w:p>
        </w:tc>
        <w:tc>
          <w:tcPr>
            <w:tcW w:w="850" w:type="dxa"/>
            <w:tcBorders>
              <w:bottom w:val="single" w:sz="4" w:space="0" w:color="auto"/>
            </w:tcBorders>
            <w:shd w:val="clear" w:color="auto" w:fill="F2F2F2" w:themeFill="background1" w:themeFillShade="F2"/>
          </w:tcPr>
          <w:p w14:paraId="57618E99" w14:textId="77777777" w:rsidR="00DF1156" w:rsidRPr="008607C1" w:rsidRDefault="00A61612" w:rsidP="00DF1156">
            <w:pPr>
              <w:autoSpaceDE w:val="0"/>
              <w:autoSpaceDN w:val="0"/>
              <w:adjustRightInd w:val="0"/>
              <w:jc w:val="center"/>
              <w:rPr>
                <w:rFonts w:asciiTheme="majorHAnsi" w:hAnsiTheme="majorHAnsi" w:cs="TimesNewRoman,Bold"/>
                <w:b/>
                <w:szCs w:val="20"/>
                <w:lang w:bidi="ne-NP"/>
              </w:rPr>
            </w:pPr>
            <w:r w:rsidRPr="00B57069">
              <w:rPr>
                <w:rFonts w:asciiTheme="majorHAnsi" w:hAnsiTheme="majorHAnsi" w:cs="TimesNewRoman,Bold"/>
                <w:b/>
                <w:noProof/>
                <w:szCs w:val="20"/>
                <w:lang w:bidi="ne-NP"/>
              </w:rPr>
              <w:t>42</w:t>
            </w:r>
          </w:p>
        </w:tc>
        <w:tc>
          <w:tcPr>
            <w:tcW w:w="2410" w:type="dxa"/>
            <w:tcBorders>
              <w:bottom w:val="single" w:sz="4" w:space="0" w:color="auto"/>
            </w:tcBorders>
            <w:shd w:val="clear" w:color="auto" w:fill="F2F2F2" w:themeFill="background1" w:themeFillShade="F2"/>
          </w:tcPr>
          <w:p w14:paraId="54A86390"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Pr>
                <w:rFonts w:asciiTheme="majorHAnsi" w:hAnsiTheme="majorHAnsi" w:cs="TimesNewRoman"/>
                <w:szCs w:val="20"/>
                <w:lang w:bidi="ne-NP"/>
              </w:rPr>
              <w:t xml:space="preserve">3.5. </w:t>
            </w:r>
            <w:r w:rsidRPr="00E3127B">
              <w:rPr>
                <w:rFonts w:asciiTheme="majorHAnsi" w:hAnsiTheme="majorHAnsi" w:cs="TimesNewRoman"/>
                <w:szCs w:val="20"/>
                <w:lang w:bidi="ne-NP"/>
              </w:rPr>
              <w:t>Of which: Courses</w:t>
            </w:r>
          </w:p>
        </w:tc>
        <w:tc>
          <w:tcPr>
            <w:tcW w:w="851" w:type="dxa"/>
            <w:tcBorders>
              <w:bottom w:val="single" w:sz="4" w:space="0" w:color="auto"/>
            </w:tcBorders>
            <w:shd w:val="clear" w:color="auto" w:fill="F2F2F2" w:themeFill="background1" w:themeFillShade="F2"/>
          </w:tcPr>
          <w:p w14:paraId="5B007F4D" w14:textId="77777777" w:rsidR="00DF1156" w:rsidRPr="008607C1" w:rsidRDefault="00A61612" w:rsidP="005839DD">
            <w:pPr>
              <w:autoSpaceDE w:val="0"/>
              <w:autoSpaceDN w:val="0"/>
              <w:adjustRightInd w:val="0"/>
              <w:jc w:val="center"/>
              <w:rPr>
                <w:rFonts w:asciiTheme="majorHAnsi" w:hAnsiTheme="majorHAnsi" w:cs="TimesNewRoman,Bold"/>
                <w:b/>
                <w:szCs w:val="20"/>
                <w:lang w:bidi="ne-NP"/>
              </w:rPr>
            </w:pPr>
            <w:r w:rsidRPr="00B57069">
              <w:rPr>
                <w:rFonts w:asciiTheme="majorHAnsi" w:hAnsiTheme="majorHAnsi" w:cs="TimesNewRoman,Bold"/>
                <w:b/>
                <w:noProof/>
                <w:szCs w:val="20"/>
                <w:lang w:bidi="ne-NP"/>
              </w:rPr>
              <w:t>14</w:t>
            </w:r>
          </w:p>
        </w:tc>
        <w:tc>
          <w:tcPr>
            <w:tcW w:w="2976" w:type="dxa"/>
            <w:gridSpan w:val="3"/>
            <w:tcBorders>
              <w:bottom w:val="single" w:sz="4" w:space="0" w:color="auto"/>
            </w:tcBorders>
            <w:shd w:val="clear" w:color="auto" w:fill="F2F2F2" w:themeFill="background1" w:themeFillShade="F2"/>
          </w:tcPr>
          <w:p w14:paraId="3D208DB5" w14:textId="77777777" w:rsidR="00DF1156" w:rsidRPr="008607C1" w:rsidRDefault="00DF1156" w:rsidP="005839DD">
            <w:pPr>
              <w:autoSpaceDE w:val="0"/>
              <w:autoSpaceDN w:val="0"/>
              <w:adjustRightInd w:val="0"/>
              <w:jc w:val="center"/>
              <w:rPr>
                <w:rFonts w:asciiTheme="majorHAnsi" w:hAnsiTheme="majorHAnsi" w:cs="TimesNewRoman,Bold"/>
                <w:b/>
                <w:szCs w:val="20"/>
                <w:lang w:bidi="ne-NP"/>
              </w:rPr>
            </w:pPr>
            <w:r w:rsidRPr="008607C1">
              <w:rPr>
                <w:rFonts w:asciiTheme="majorHAnsi" w:hAnsiTheme="majorHAnsi" w:cs="TimesNewRoman"/>
                <w:szCs w:val="20"/>
                <w:lang w:bidi="ne-NP"/>
              </w:rPr>
              <w:t>3.6</w:t>
            </w:r>
            <w:r>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Pr="00E3127B">
              <w:rPr>
                <w:rFonts w:asciiTheme="majorHAnsi" w:hAnsiTheme="majorHAnsi" w:cs="TimesNewRoman"/>
                <w:szCs w:val="20"/>
                <w:lang w:bidi="ne-NP"/>
              </w:rPr>
              <w:t>Of which: Seminar</w:t>
            </w:r>
            <w:r w:rsidR="00D750EE">
              <w:rPr>
                <w:rFonts w:asciiTheme="majorHAnsi" w:hAnsiTheme="majorHAnsi" w:cs="TimesNewRoman"/>
                <w:szCs w:val="20"/>
                <w:lang w:bidi="ne-NP"/>
              </w:rPr>
              <w:t>s</w:t>
            </w:r>
            <w:r w:rsidRPr="00E3127B">
              <w:rPr>
                <w:rFonts w:asciiTheme="majorHAnsi" w:hAnsiTheme="majorHAnsi" w:cs="TimesNewRoman"/>
                <w:szCs w:val="20"/>
                <w:lang w:bidi="ne-NP"/>
              </w:rPr>
              <w:t xml:space="preserve"> / practical classes:</w:t>
            </w:r>
          </w:p>
        </w:tc>
        <w:tc>
          <w:tcPr>
            <w:tcW w:w="851" w:type="dxa"/>
            <w:tcBorders>
              <w:bottom w:val="single" w:sz="4" w:space="0" w:color="auto"/>
            </w:tcBorders>
            <w:shd w:val="clear" w:color="auto" w:fill="F2F2F2" w:themeFill="background1" w:themeFillShade="F2"/>
          </w:tcPr>
          <w:p w14:paraId="24E91F57" w14:textId="77777777" w:rsidR="00DF1156" w:rsidRPr="008607C1" w:rsidRDefault="00A61612" w:rsidP="005839DD">
            <w:pPr>
              <w:autoSpaceDE w:val="0"/>
              <w:autoSpaceDN w:val="0"/>
              <w:adjustRightInd w:val="0"/>
              <w:jc w:val="center"/>
              <w:rPr>
                <w:rFonts w:asciiTheme="majorHAnsi" w:hAnsiTheme="majorHAnsi" w:cs="TimesNewRoman,Bold"/>
                <w:b/>
                <w:szCs w:val="20"/>
                <w:lang w:bidi="ne-NP"/>
              </w:rPr>
            </w:pPr>
            <w:r w:rsidRPr="00B57069">
              <w:rPr>
                <w:rFonts w:asciiTheme="majorHAnsi" w:hAnsiTheme="majorHAnsi" w:cs="TimesNewRoman,Bold"/>
                <w:b/>
                <w:noProof/>
                <w:szCs w:val="20"/>
                <w:lang w:bidi="ne-NP"/>
              </w:rPr>
              <w:t>28</w:t>
            </w:r>
          </w:p>
        </w:tc>
      </w:tr>
      <w:tr w:rsidR="00CF6B2D" w:rsidRPr="00386A2F" w14:paraId="171120A4" w14:textId="77777777" w:rsidTr="00384A9B">
        <w:tc>
          <w:tcPr>
            <w:tcW w:w="7054" w:type="dxa"/>
            <w:gridSpan w:val="5"/>
            <w:tcBorders>
              <w:bottom w:val="single" w:sz="4" w:space="0" w:color="auto"/>
            </w:tcBorders>
            <w:shd w:val="clear" w:color="auto" w:fill="F2F2F2" w:themeFill="background1" w:themeFillShade="F2"/>
          </w:tcPr>
          <w:p w14:paraId="7DFF3050" w14:textId="77777777" w:rsidR="00CF6B2D" w:rsidRPr="008607C1" w:rsidRDefault="00D73F71" w:rsidP="00BF064D">
            <w:pPr>
              <w:autoSpaceDE w:val="0"/>
              <w:autoSpaceDN w:val="0"/>
              <w:adjustRightInd w:val="0"/>
              <w:rPr>
                <w:rFonts w:asciiTheme="majorHAnsi" w:hAnsiTheme="majorHAnsi" w:cs="TimesNewRoman,Bold"/>
                <w:szCs w:val="20"/>
                <w:lang w:bidi="ne-NP"/>
              </w:rPr>
            </w:pPr>
            <w:r>
              <w:rPr>
                <w:rFonts w:asciiTheme="majorHAnsi" w:hAnsiTheme="majorHAnsi" w:cs="TimesNewRoman"/>
                <w:szCs w:val="20"/>
                <w:lang w:bidi="ne-NP"/>
              </w:rPr>
              <w:t xml:space="preserve">3.7. </w:t>
            </w:r>
            <w:r w:rsidR="003801A4" w:rsidRPr="003801A4">
              <w:rPr>
                <w:rFonts w:asciiTheme="majorHAnsi" w:hAnsiTheme="majorHAnsi" w:cs="TimesNewRoman"/>
                <w:szCs w:val="20"/>
                <w:lang w:bidi="ne-NP"/>
              </w:rPr>
              <w:t xml:space="preserve">Distribution of </w:t>
            </w:r>
            <w:r w:rsidR="003801A4">
              <w:rPr>
                <w:rFonts w:asciiTheme="majorHAnsi" w:hAnsiTheme="majorHAnsi" w:cs="TimesNewRoman"/>
                <w:szCs w:val="20"/>
                <w:lang w:bidi="ne-NP"/>
              </w:rPr>
              <w:t xml:space="preserve">individual study </w:t>
            </w:r>
            <w:r w:rsidR="003801A4" w:rsidRPr="003801A4">
              <w:rPr>
                <w:rFonts w:asciiTheme="majorHAnsi" w:hAnsiTheme="majorHAnsi" w:cs="TimesNewRoman"/>
                <w:szCs w:val="20"/>
                <w:lang w:bidi="ne-NP"/>
              </w:rPr>
              <w:t>time</w:t>
            </w:r>
            <w:r w:rsidR="00CF6B2D" w:rsidRPr="008607C1">
              <w:rPr>
                <w:rFonts w:asciiTheme="majorHAnsi" w:hAnsiTheme="majorHAnsi" w:cs="TimesNewRoman"/>
                <w:szCs w:val="20"/>
                <w:lang w:bidi="ne-NP"/>
              </w:rPr>
              <w:t>:</w:t>
            </w:r>
          </w:p>
        </w:tc>
        <w:tc>
          <w:tcPr>
            <w:tcW w:w="1559" w:type="dxa"/>
            <w:shd w:val="clear" w:color="auto" w:fill="F2F2F2" w:themeFill="background1" w:themeFillShade="F2"/>
          </w:tcPr>
          <w:p w14:paraId="41ED7475"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1</w:t>
            </w:r>
          </w:p>
        </w:tc>
        <w:tc>
          <w:tcPr>
            <w:tcW w:w="1418" w:type="dxa"/>
            <w:gridSpan w:val="2"/>
            <w:shd w:val="clear" w:color="auto" w:fill="F2F2F2" w:themeFill="background1" w:themeFillShade="F2"/>
          </w:tcPr>
          <w:p w14:paraId="4D998F09" w14:textId="77777777" w:rsidR="00CF6B2D" w:rsidRPr="008607C1" w:rsidRDefault="00DF1156" w:rsidP="003801A4">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Hours</w:t>
            </w:r>
            <w:r w:rsidR="00CF6B2D" w:rsidRPr="008607C1">
              <w:rPr>
                <w:rFonts w:asciiTheme="majorHAnsi" w:hAnsiTheme="majorHAnsi" w:cs="TimesNewRoman,Bold"/>
                <w:szCs w:val="20"/>
                <w:lang w:bidi="ne-NP"/>
              </w:rPr>
              <w:t xml:space="preserve"> sem. </w:t>
            </w:r>
            <w:r w:rsidR="003801A4">
              <w:rPr>
                <w:rFonts w:asciiTheme="majorHAnsi" w:hAnsiTheme="majorHAnsi" w:cs="TimesNewRoman,Bold"/>
                <w:szCs w:val="20"/>
                <w:lang w:bidi="ne-NP"/>
              </w:rPr>
              <w:t>2</w:t>
            </w:r>
          </w:p>
        </w:tc>
      </w:tr>
      <w:tr w:rsidR="00CF6B2D" w:rsidRPr="00386A2F" w14:paraId="694C459E" w14:textId="77777777" w:rsidTr="00384A9B">
        <w:tc>
          <w:tcPr>
            <w:tcW w:w="7054" w:type="dxa"/>
            <w:gridSpan w:val="5"/>
            <w:shd w:val="clear" w:color="auto" w:fill="F2F2F2" w:themeFill="background1" w:themeFillShade="F2"/>
          </w:tcPr>
          <w:p w14:paraId="071DFB4A"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Study time using course book materials, bibliography and hand notes</w:t>
            </w:r>
          </w:p>
        </w:tc>
        <w:tc>
          <w:tcPr>
            <w:tcW w:w="1559" w:type="dxa"/>
            <w:shd w:val="clear" w:color="auto" w:fill="auto"/>
          </w:tcPr>
          <w:p w14:paraId="243DF2D8"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7799FB58" w14:textId="747416D9" w:rsidR="00CF6B2D" w:rsidRPr="008607C1" w:rsidRDefault="000A0DB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4</w:t>
            </w:r>
          </w:p>
        </w:tc>
      </w:tr>
      <w:tr w:rsidR="00CF6B2D" w:rsidRPr="00386A2F" w14:paraId="1FD27533" w14:textId="77777777" w:rsidTr="00384A9B">
        <w:tc>
          <w:tcPr>
            <w:tcW w:w="7054" w:type="dxa"/>
            <w:gridSpan w:val="5"/>
            <w:shd w:val="clear" w:color="auto" w:fill="F2F2F2" w:themeFill="background1" w:themeFillShade="F2"/>
          </w:tcPr>
          <w:p w14:paraId="2E17B8E8" w14:textId="77777777" w:rsidR="00CF6B2D" w:rsidRPr="008607C1" w:rsidRDefault="006B7D20" w:rsidP="00D73F71">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Supplementary documentation in the library, using specialised platforms via internet and by field work</w:t>
            </w:r>
          </w:p>
        </w:tc>
        <w:tc>
          <w:tcPr>
            <w:tcW w:w="1559" w:type="dxa"/>
            <w:shd w:val="clear" w:color="auto" w:fill="auto"/>
          </w:tcPr>
          <w:p w14:paraId="5F1D7572"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082F761A" w14:textId="249D7A0C" w:rsidR="00CF6B2D" w:rsidRPr="008607C1" w:rsidRDefault="000A0DB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240CFFE3" w14:textId="77777777" w:rsidTr="00384A9B">
        <w:tc>
          <w:tcPr>
            <w:tcW w:w="7054" w:type="dxa"/>
            <w:gridSpan w:val="5"/>
            <w:shd w:val="clear" w:color="auto" w:fill="F2F2F2" w:themeFill="background1" w:themeFillShade="F2"/>
          </w:tcPr>
          <w:p w14:paraId="67E6F061" w14:textId="77777777" w:rsidR="00CF6B2D" w:rsidRPr="008607C1" w:rsidRDefault="006B7D20" w:rsidP="006B7D20">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Preparation time for seminars / practical classes, study themes, reviews, portfolio and essays</w:t>
            </w:r>
          </w:p>
        </w:tc>
        <w:tc>
          <w:tcPr>
            <w:tcW w:w="1559" w:type="dxa"/>
            <w:shd w:val="clear" w:color="auto" w:fill="auto"/>
          </w:tcPr>
          <w:p w14:paraId="21A0A4B0"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2ADAB98C" w14:textId="485FD189" w:rsidR="00CF6B2D" w:rsidRPr="008607C1" w:rsidRDefault="000A0DB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4172097F" w14:textId="77777777" w:rsidTr="00384A9B">
        <w:tc>
          <w:tcPr>
            <w:tcW w:w="7054" w:type="dxa"/>
            <w:gridSpan w:val="5"/>
            <w:shd w:val="clear" w:color="auto" w:fill="F2F2F2" w:themeFill="background1" w:themeFillShade="F2"/>
          </w:tcPr>
          <w:p w14:paraId="21C15AA5"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Tutorship</w:t>
            </w:r>
          </w:p>
        </w:tc>
        <w:tc>
          <w:tcPr>
            <w:tcW w:w="1559" w:type="dxa"/>
            <w:shd w:val="clear" w:color="auto" w:fill="auto"/>
          </w:tcPr>
          <w:p w14:paraId="11BF21BE"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6C7E3988" w14:textId="70C888D1" w:rsidR="00CF6B2D" w:rsidRPr="008607C1" w:rsidRDefault="000A0DB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2F1E4E8F" w14:textId="77777777" w:rsidTr="00384A9B">
        <w:tc>
          <w:tcPr>
            <w:tcW w:w="7054" w:type="dxa"/>
            <w:gridSpan w:val="5"/>
            <w:shd w:val="clear" w:color="auto" w:fill="F2F2F2" w:themeFill="background1" w:themeFillShade="F2"/>
          </w:tcPr>
          <w:p w14:paraId="4EE326FA"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Examinations</w:t>
            </w:r>
          </w:p>
        </w:tc>
        <w:tc>
          <w:tcPr>
            <w:tcW w:w="1559" w:type="dxa"/>
            <w:shd w:val="clear" w:color="auto" w:fill="auto"/>
          </w:tcPr>
          <w:p w14:paraId="7B5B167D"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shd w:val="clear" w:color="auto" w:fill="auto"/>
          </w:tcPr>
          <w:p w14:paraId="707AB929" w14:textId="1C1C04D0" w:rsidR="00CF6B2D" w:rsidRPr="008607C1" w:rsidRDefault="000A0DB7" w:rsidP="00BF064D">
            <w:pPr>
              <w:autoSpaceDE w:val="0"/>
              <w:autoSpaceDN w:val="0"/>
              <w:adjustRightInd w:val="0"/>
              <w:jc w:val="center"/>
              <w:rPr>
                <w:rFonts w:asciiTheme="majorHAnsi" w:hAnsiTheme="majorHAnsi" w:cs="TimesNewRoman,Bold"/>
                <w:szCs w:val="20"/>
                <w:lang w:bidi="ne-NP"/>
              </w:rPr>
            </w:pPr>
            <w:r>
              <w:rPr>
                <w:rFonts w:asciiTheme="majorHAnsi" w:hAnsiTheme="majorHAnsi" w:cs="TimesNewRoman,Bold"/>
                <w:szCs w:val="20"/>
                <w:lang w:bidi="ne-NP"/>
              </w:rPr>
              <w:t>2</w:t>
            </w:r>
          </w:p>
        </w:tc>
      </w:tr>
      <w:tr w:rsidR="00CF6B2D" w:rsidRPr="00386A2F" w14:paraId="7C86AD7B" w14:textId="77777777" w:rsidTr="00384A9B">
        <w:tc>
          <w:tcPr>
            <w:tcW w:w="7054" w:type="dxa"/>
            <w:gridSpan w:val="5"/>
            <w:tcBorders>
              <w:bottom w:val="single" w:sz="4" w:space="0" w:color="auto"/>
            </w:tcBorders>
            <w:shd w:val="clear" w:color="auto" w:fill="F2F2F2" w:themeFill="background1" w:themeFillShade="F2"/>
          </w:tcPr>
          <w:p w14:paraId="38B896BF" w14:textId="77777777" w:rsidR="00CF6B2D" w:rsidRPr="008607C1" w:rsidRDefault="006B7D20" w:rsidP="00BF064D">
            <w:pPr>
              <w:autoSpaceDE w:val="0"/>
              <w:autoSpaceDN w:val="0"/>
              <w:adjustRightInd w:val="0"/>
              <w:rPr>
                <w:rFonts w:asciiTheme="majorHAnsi" w:hAnsiTheme="majorHAnsi" w:cs="TimesNewRoman,Bold"/>
                <w:szCs w:val="20"/>
                <w:lang w:bidi="ne-NP"/>
              </w:rPr>
            </w:pPr>
            <w:r w:rsidRPr="006B7D20">
              <w:rPr>
                <w:rFonts w:asciiTheme="majorHAnsi" w:hAnsiTheme="majorHAnsi" w:cs="TimesNewRoman"/>
                <w:szCs w:val="20"/>
                <w:lang w:bidi="ne-NP"/>
              </w:rPr>
              <w:t>Other activities</w:t>
            </w:r>
          </w:p>
        </w:tc>
        <w:tc>
          <w:tcPr>
            <w:tcW w:w="1559" w:type="dxa"/>
            <w:tcBorders>
              <w:bottom w:val="single" w:sz="4" w:space="0" w:color="auto"/>
            </w:tcBorders>
            <w:shd w:val="clear" w:color="auto" w:fill="auto"/>
          </w:tcPr>
          <w:p w14:paraId="1C7BEC37"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c>
          <w:tcPr>
            <w:tcW w:w="1418" w:type="dxa"/>
            <w:gridSpan w:val="2"/>
            <w:tcBorders>
              <w:bottom w:val="single" w:sz="4" w:space="0" w:color="auto"/>
            </w:tcBorders>
            <w:shd w:val="clear" w:color="auto" w:fill="auto"/>
          </w:tcPr>
          <w:p w14:paraId="5921B0C0" w14:textId="77777777" w:rsidR="00CF6B2D" w:rsidRPr="008607C1" w:rsidRDefault="00CF6B2D" w:rsidP="00BF064D">
            <w:pPr>
              <w:autoSpaceDE w:val="0"/>
              <w:autoSpaceDN w:val="0"/>
              <w:adjustRightInd w:val="0"/>
              <w:jc w:val="center"/>
              <w:rPr>
                <w:rFonts w:asciiTheme="majorHAnsi" w:hAnsiTheme="majorHAnsi" w:cs="TimesNewRoman,Bold"/>
                <w:szCs w:val="20"/>
                <w:lang w:bidi="ne-NP"/>
              </w:rPr>
            </w:pPr>
          </w:p>
        </w:tc>
      </w:tr>
      <w:tr w:rsidR="00CF6B2D" w:rsidRPr="00386A2F" w14:paraId="174B6019" w14:textId="77777777" w:rsidTr="00384A9B">
        <w:tc>
          <w:tcPr>
            <w:tcW w:w="7054" w:type="dxa"/>
            <w:gridSpan w:val="5"/>
            <w:shd w:val="clear" w:color="auto" w:fill="F2F2F2" w:themeFill="background1" w:themeFillShade="F2"/>
          </w:tcPr>
          <w:p w14:paraId="55BA51ED" w14:textId="77777777" w:rsidR="00CF6B2D" w:rsidRPr="008607C1" w:rsidRDefault="006B7D20" w:rsidP="00722182">
            <w:pPr>
              <w:autoSpaceDE w:val="0"/>
              <w:autoSpaceDN w:val="0"/>
              <w:adjustRightInd w:val="0"/>
              <w:rPr>
                <w:rFonts w:asciiTheme="majorHAnsi" w:hAnsiTheme="majorHAnsi" w:cs="TimesNewRoman"/>
                <w:szCs w:val="20"/>
                <w:lang w:bidi="ne-NP"/>
              </w:rPr>
            </w:pPr>
            <w:r w:rsidRPr="006B7D20">
              <w:rPr>
                <w:rFonts w:asciiTheme="majorHAnsi" w:hAnsiTheme="majorHAnsi" w:cs="TimesNewRoman"/>
                <w:szCs w:val="20"/>
                <w:lang w:bidi="ne-NP"/>
              </w:rPr>
              <w:t>Total hours of individual study</w:t>
            </w:r>
            <w:r w:rsidR="003801A4">
              <w:rPr>
                <w:rFonts w:asciiTheme="majorHAnsi" w:hAnsiTheme="majorHAnsi" w:cs="TimesNewRoman"/>
                <w:szCs w:val="20"/>
                <w:lang w:bidi="ne-NP"/>
              </w:rPr>
              <w:t xml:space="preserve"> (</w:t>
            </w:r>
            <w:r w:rsidR="003801A4" w:rsidRPr="003801A4">
              <w:rPr>
                <w:rFonts w:asciiTheme="majorHAnsi" w:hAnsiTheme="majorHAnsi" w:cs="TimesNewRoman"/>
                <w:i/>
                <w:szCs w:val="20"/>
                <w:lang w:bidi="ne-NP"/>
              </w:rPr>
              <w:t>without examinations</w:t>
            </w:r>
            <w:r w:rsidR="003801A4">
              <w:rPr>
                <w:rFonts w:asciiTheme="majorHAnsi" w:hAnsiTheme="majorHAnsi" w:cs="TimesNewRoman"/>
                <w:szCs w:val="20"/>
                <w:lang w:bidi="ne-NP"/>
              </w:rPr>
              <w:t>)</w:t>
            </w:r>
          </w:p>
        </w:tc>
        <w:tc>
          <w:tcPr>
            <w:tcW w:w="1559" w:type="dxa"/>
            <w:shd w:val="clear" w:color="auto" w:fill="auto"/>
          </w:tcPr>
          <w:p w14:paraId="67E5CFE1" w14:textId="77777777" w:rsidR="00CF6B2D" w:rsidRPr="008607C1" w:rsidRDefault="00CF6B2D" w:rsidP="00427C81">
            <w:pPr>
              <w:autoSpaceDE w:val="0"/>
              <w:autoSpaceDN w:val="0"/>
              <w:adjustRightInd w:val="0"/>
              <w:jc w:val="center"/>
              <w:rPr>
                <w:rFonts w:asciiTheme="majorHAnsi" w:hAnsiTheme="majorHAnsi" w:cs="TimesNewRoman"/>
                <w:b/>
                <w:szCs w:val="20"/>
                <w:lang w:bidi="ne-NP"/>
              </w:rPr>
            </w:pPr>
          </w:p>
        </w:tc>
        <w:tc>
          <w:tcPr>
            <w:tcW w:w="1418" w:type="dxa"/>
            <w:gridSpan w:val="2"/>
            <w:shd w:val="clear" w:color="auto" w:fill="auto"/>
          </w:tcPr>
          <w:p w14:paraId="7664E252" w14:textId="77777777" w:rsidR="00CF6B2D" w:rsidRPr="008607C1" w:rsidRDefault="00A61612" w:rsidP="00427C81">
            <w:pPr>
              <w:autoSpaceDE w:val="0"/>
              <w:autoSpaceDN w:val="0"/>
              <w:adjustRightInd w:val="0"/>
              <w:jc w:val="center"/>
              <w:rPr>
                <w:rFonts w:asciiTheme="majorHAnsi" w:hAnsiTheme="majorHAnsi" w:cs="TimesNewRoman"/>
                <w:b/>
                <w:szCs w:val="20"/>
                <w:lang w:bidi="ne-NP"/>
              </w:rPr>
            </w:pPr>
            <w:r w:rsidRPr="00B57069">
              <w:rPr>
                <w:rFonts w:asciiTheme="majorHAnsi" w:hAnsiTheme="majorHAnsi" w:cs="TimesNewRoman"/>
                <w:b/>
                <w:noProof/>
                <w:szCs w:val="20"/>
                <w:lang w:bidi="ne-NP"/>
              </w:rPr>
              <w:t>8</w:t>
            </w:r>
          </w:p>
        </w:tc>
      </w:tr>
      <w:tr w:rsidR="00CF6B2D" w:rsidRPr="00386A2F" w14:paraId="737CB427" w14:textId="77777777" w:rsidTr="00384A9B">
        <w:tc>
          <w:tcPr>
            <w:tcW w:w="7054" w:type="dxa"/>
            <w:gridSpan w:val="5"/>
            <w:shd w:val="clear" w:color="auto" w:fill="F2F2F2" w:themeFill="background1" w:themeFillShade="F2"/>
          </w:tcPr>
          <w:p w14:paraId="41B25FBF" w14:textId="77777777" w:rsidR="00CF6B2D" w:rsidRPr="008607C1" w:rsidRDefault="00CF6B2D" w:rsidP="00BF064D">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3.8</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Total hours per semester</w:t>
            </w:r>
          </w:p>
        </w:tc>
        <w:tc>
          <w:tcPr>
            <w:tcW w:w="1559" w:type="dxa"/>
            <w:shd w:val="clear" w:color="auto" w:fill="auto"/>
          </w:tcPr>
          <w:p w14:paraId="730FF2DB" w14:textId="77777777" w:rsidR="00CF6B2D" w:rsidRPr="008607C1" w:rsidRDefault="00CF6B2D" w:rsidP="008174A3">
            <w:pPr>
              <w:autoSpaceDE w:val="0"/>
              <w:autoSpaceDN w:val="0"/>
              <w:adjustRightInd w:val="0"/>
              <w:jc w:val="center"/>
              <w:rPr>
                <w:rFonts w:asciiTheme="majorHAnsi" w:hAnsiTheme="majorHAnsi" w:cs="TimesNewRoman"/>
                <w:b/>
                <w:szCs w:val="20"/>
                <w:lang w:bidi="ne-NP"/>
              </w:rPr>
            </w:pPr>
          </w:p>
        </w:tc>
        <w:tc>
          <w:tcPr>
            <w:tcW w:w="1418" w:type="dxa"/>
            <w:gridSpan w:val="2"/>
            <w:shd w:val="clear" w:color="auto" w:fill="auto"/>
          </w:tcPr>
          <w:p w14:paraId="45E4BEE8" w14:textId="77777777" w:rsidR="00CF6B2D" w:rsidRPr="008607C1" w:rsidRDefault="00A61612" w:rsidP="008174A3">
            <w:pPr>
              <w:autoSpaceDE w:val="0"/>
              <w:autoSpaceDN w:val="0"/>
              <w:adjustRightInd w:val="0"/>
              <w:jc w:val="center"/>
              <w:rPr>
                <w:rFonts w:asciiTheme="majorHAnsi" w:hAnsiTheme="majorHAnsi" w:cs="TimesNewRoman"/>
                <w:b/>
                <w:szCs w:val="20"/>
                <w:lang w:bidi="ne-NP"/>
              </w:rPr>
            </w:pPr>
            <w:r w:rsidRPr="00B57069">
              <w:rPr>
                <w:rFonts w:asciiTheme="majorHAnsi" w:hAnsiTheme="majorHAnsi" w:cs="TimesNewRoman"/>
                <w:b/>
                <w:noProof/>
                <w:szCs w:val="20"/>
                <w:lang w:bidi="ne-NP"/>
              </w:rPr>
              <w:t>50</w:t>
            </w:r>
          </w:p>
        </w:tc>
      </w:tr>
      <w:tr w:rsidR="00CF6B2D" w:rsidRPr="00386A2F" w14:paraId="14F2CDF9" w14:textId="77777777" w:rsidTr="00384A9B">
        <w:tc>
          <w:tcPr>
            <w:tcW w:w="7054" w:type="dxa"/>
            <w:gridSpan w:val="5"/>
            <w:shd w:val="clear" w:color="auto" w:fill="F2F2F2" w:themeFill="background1" w:themeFillShade="F2"/>
          </w:tcPr>
          <w:p w14:paraId="12182F43" w14:textId="77777777" w:rsidR="00CF6B2D" w:rsidRPr="008607C1" w:rsidRDefault="00CF6B2D" w:rsidP="00D73F71">
            <w:pPr>
              <w:autoSpaceDE w:val="0"/>
              <w:autoSpaceDN w:val="0"/>
              <w:adjustRightInd w:val="0"/>
              <w:rPr>
                <w:rFonts w:asciiTheme="majorHAnsi" w:hAnsiTheme="majorHAnsi" w:cs="TimesNewRoman,Bold"/>
                <w:szCs w:val="20"/>
                <w:lang w:bidi="ne-NP"/>
              </w:rPr>
            </w:pPr>
            <w:r w:rsidRPr="008607C1">
              <w:rPr>
                <w:rFonts w:asciiTheme="majorHAnsi" w:hAnsiTheme="majorHAnsi" w:cs="TimesNewRoman"/>
                <w:szCs w:val="20"/>
                <w:lang w:bidi="ne-NP"/>
              </w:rPr>
              <w:t>3.9</w:t>
            </w:r>
            <w:r w:rsidR="00D73F71">
              <w:rPr>
                <w:rFonts w:asciiTheme="majorHAnsi" w:hAnsiTheme="majorHAnsi" w:cs="TimesNewRoman"/>
                <w:szCs w:val="20"/>
                <w:lang w:bidi="ne-NP"/>
              </w:rPr>
              <w:t>.</w:t>
            </w:r>
            <w:r w:rsidRPr="008607C1">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Number of credits</w:t>
            </w:r>
          </w:p>
        </w:tc>
        <w:tc>
          <w:tcPr>
            <w:tcW w:w="1559" w:type="dxa"/>
            <w:shd w:val="clear" w:color="auto" w:fill="auto"/>
          </w:tcPr>
          <w:p w14:paraId="44D9D0D1" w14:textId="77777777" w:rsidR="00CF6B2D" w:rsidRPr="008607C1" w:rsidRDefault="00CF6B2D" w:rsidP="008174A3">
            <w:pPr>
              <w:autoSpaceDE w:val="0"/>
              <w:autoSpaceDN w:val="0"/>
              <w:adjustRightInd w:val="0"/>
              <w:jc w:val="center"/>
              <w:rPr>
                <w:rFonts w:asciiTheme="majorHAnsi" w:hAnsiTheme="majorHAnsi" w:cs="TimesNewRoman,Bold"/>
                <w:b/>
                <w:szCs w:val="20"/>
                <w:lang w:bidi="ne-NP"/>
              </w:rPr>
            </w:pPr>
          </w:p>
        </w:tc>
        <w:tc>
          <w:tcPr>
            <w:tcW w:w="1418" w:type="dxa"/>
            <w:gridSpan w:val="2"/>
            <w:shd w:val="clear" w:color="auto" w:fill="auto"/>
          </w:tcPr>
          <w:p w14:paraId="732CB398" w14:textId="77777777" w:rsidR="00CF6B2D" w:rsidRPr="008607C1" w:rsidRDefault="00A61612" w:rsidP="007D2808">
            <w:pPr>
              <w:autoSpaceDE w:val="0"/>
              <w:autoSpaceDN w:val="0"/>
              <w:adjustRightInd w:val="0"/>
              <w:jc w:val="center"/>
              <w:rPr>
                <w:rFonts w:asciiTheme="majorHAnsi" w:hAnsiTheme="majorHAnsi" w:cs="TimesNewRoman,Bold"/>
                <w:b/>
                <w:szCs w:val="20"/>
                <w:lang w:bidi="ne-NP"/>
              </w:rPr>
            </w:pPr>
            <w:r w:rsidRPr="00B57069">
              <w:rPr>
                <w:rFonts w:asciiTheme="majorHAnsi" w:hAnsiTheme="majorHAnsi" w:cs="TimesNewRoman,Bold"/>
                <w:b/>
                <w:noProof/>
                <w:szCs w:val="20"/>
                <w:lang w:bidi="ne-NP"/>
              </w:rPr>
              <w:t>2</w:t>
            </w:r>
          </w:p>
        </w:tc>
      </w:tr>
    </w:tbl>
    <w:p w14:paraId="41D497C2" w14:textId="77777777" w:rsidR="00CF6B2D" w:rsidRPr="00386A2F"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Bold"/>
          <w:b/>
          <w:bCs/>
          <w:szCs w:val="20"/>
          <w:lang w:bidi="ne-NP"/>
        </w:rPr>
        <w:id w:val="-179203817"/>
        <w:lock w:val="sdtContentLocked"/>
        <w:placeholder>
          <w:docPart w:val="DefaultPlaceholder_1082065158"/>
        </w:placeholder>
      </w:sdtPr>
      <w:sdtEndPr/>
      <w:sdtContent>
        <w:p w14:paraId="13CEC033"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4. </w:t>
          </w:r>
          <w:r w:rsidR="006B7D20" w:rsidRPr="006B7D20">
            <w:rPr>
              <w:rFonts w:asciiTheme="majorHAnsi" w:hAnsiTheme="majorHAnsi" w:cs="TimesNewRoman,Bold"/>
              <w:b/>
              <w:bCs/>
              <w:szCs w:val="20"/>
              <w:lang w:val="en-US" w:bidi="ne-NP"/>
            </w:rPr>
            <w:t>Preconditions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1F5FA512" w14:textId="77777777" w:rsidTr="006B7D20">
        <w:tc>
          <w:tcPr>
            <w:tcW w:w="2235" w:type="dxa"/>
            <w:shd w:val="clear" w:color="auto" w:fill="F2F2F2" w:themeFill="background1" w:themeFillShade="F2"/>
            <w:vAlign w:val="center"/>
          </w:tcPr>
          <w:p w14:paraId="7DB02C61" w14:textId="77777777" w:rsidR="00CF6B2D" w:rsidRPr="008C0CCD" w:rsidRDefault="00CF6B2D" w:rsidP="006B7D20">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4.1</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curriculum</w:t>
            </w:r>
          </w:p>
        </w:tc>
        <w:tc>
          <w:tcPr>
            <w:tcW w:w="7809" w:type="dxa"/>
            <w:shd w:val="clear" w:color="auto" w:fill="auto"/>
          </w:tcPr>
          <w:p w14:paraId="6AA38CDB" w14:textId="20DB2E1D" w:rsidR="00CF6B2D" w:rsidRPr="008C0CCD" w:rsidRDefault="000A0DB7" w:rsidP="00C71699">
            <w:pPr>
              <w:autoSpaceDE w:val="0"/>
              <w:autoSpaceDN w:val="0"/>
              <w:adjustRightInd w:val="0"/>
              <w:jc w:val="both"/>
              <w:rPr>
                <w:rFonts w:asciiTheme="majorHAnsi" w:hAnsiTheme="majorHAnsi" w:cs="TimesNewRoman,Bold"/>
                <w:szCs w:val="20"/>
                <w:lang w:bidi="ne-NP"/>
              </w:rPr>
            </w:pPr>
            <w:r>
              <w:rPr>
                <w:rStyle w:val="shorttext"/>
              </w:rPr>
              <w:t>-</w:t>
            </w:r>
          </w:p>
        </w:tc>
      </w:tr>
      <w:tr w:rsidR="00CF6B2D" w:rsidRPr="008C0CCD" w14:paraId="0FF0A0E4" w14:textId="77777777" w:rsidTr="006B7D20">
        <w:tc>
          <w:tcPr>
            <w:tcW w:w="2235" w:type="dxa"/>
            <w:shd w:val="clear" w:color="auto" w:fill="F2F2F2" w:themeFill="background1" w:themeFillShade="F2"/>
            <w:vAlign w:val="center"/>
          </w:tcPr>
          <w:p w14:paraId="334C7284"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
                <w:szCs w:val="20"/>
                <w:lang w:bidi="ne-NP"/>
              </w:rPr>
              <w:t>4.2</w:t>
            </w:r>
            <w:r w:rsidR="00D73F71">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006B7D20" w:rsidRPr="006B7D20">
              <w:rPr>
                <w:rFonts w:asciiTheme="majorHAnsi" w:hAnsiTheme="majorHAnsi" w:cs="TimesNewRoman"/>
                <w:szCs w:val="20"/>
                <w:lang w:bidi="ne-NP"/>
              </w:rPr>
              <w:t>of competences</w:t>
            </w:r>
          </w:p>
        </w:tc>
        <w:tc>
          <w:tcPr>
            <w:tcW w:w="7809" w:type="dxa"/>
            <w:shd w:val="clear" w:color="auto" w:fill="auto"/>
          </w:tcPr>
          <w:p w14:paraId="16D1F6AA" w14:textId="67B1D7A6" w:rsidR="00CF6B2D" w:rsidRPr="008C0CCD" w:rsidRDefault="000A0DB7" w:rsidP="00C71699">
            <w:pPr>
              <w:autoSpaceDE w:val="0"/>
              <w:autoSpaceDN w:val="0"/>
              <w:adjustRightInd w:val="0"/>
              <w:jc w:val="both"/>
              <w:rPr>
                <w:rFonts w:asciiTheme="majorHAnsi" w:hAnsiTheme="majorHAnsi" w:cs="TimesNewRoman,Bold"/>
                <w:szCs w:val="20"/>
                <w:lang w:bidi="ne-NP"/>
              </w:rPr>
            </w:pPr>
            <w:r>
              <w:rPr>
                <w:rStyle w:val="shorttext"/>
                <w:rFonts w:asciiTheme="majorHAnsi" w:hAnsiTheme="majorHAnsi"/>
                <w:szCs w:val="20"/>
              </w:rPr>
              <w:t>-</w:t>
            </w:r>
          </w:p>
        </w:tc>
      </w:tr>
    </w:tbl>
    <w:p w14:paraId="1D590919" w14:textId="77777777" w:rsidR="00CF6B2D" w:rsidRDefault="00CF6B2D" w:rsidP="00CF6B2D">
      <w:pPr>
        <w:autoSpaceDE w:val="0"/>
        <w:autoSpaceDN w:val="0"/>
        <w:adjustRightInd w:val="0"/>
        <w:rPr>
          <w:rFonts w:asciiTheme="majorHAnsi" w:hAnsiTheme="majorHAnsi" w:cs="TimesNewRoman,Bold"/>
          <w:b/>
          <w:bCs/>
          <w:lang w:bidi="ne-NP"/>
        </w:rPr>
      </w:pPr>
    </w:p>
    <w:sdt>
      <w:sdtPr>
        <w:rPr>
          <w:rFonts w:asciiTheme="majorHAnsi" w:hAnsiTheme="majorHAnsi" w:cs="TimesNewRoman"/>
          <w:szCs w:val="20"/>
          <w:lang w:bidi="ne-NP"/>
        </w:rPr>
        <w:id w:val="-746803169"/>
        <w:lock w:val="sdtContentLocked"/>
        <w:placeholder>
          <w:docPart w:val="DefaultPlaceholder_1082065158"/>
        </w:placeholder>
      </w:sdtPr>
      <w:sdtEndPr/>
      <w:sdtContent>
        <w:p w14:paraId="7BBEB562"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 xml:space="preserve">5. </w:t>
          </w:r>
          <w:r w:rsidR="006B7D20" w:rsidRPr="006B7D20">
            <w:rPr>
              <w:rFonts w:asciiTheme="majorHAnsi" w:hAnsiTheme="majorHAnsi" w:cs="TimesNewRoman"/>
              <w:b/>
              <w:bCs/>
              <w:szCs w:val="20"/>
              <w:lang w:val="en-US" w:bidi="ne-NP"/>
            </w:rPr>
            <w:t>Conditions (where applicable)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09"/>
      </w:tblGrid>
      <w:tr w:rsidR="00CF6B2D" w:rsidRPr="008C0CCD" w14:paraId="5F895362" w14:textId="77777777" w:rsidTr="00D750EE">
        <w:tc>
          <w:tcPr>
            <w:tcW w:w="2235" w:type="dxa"/>
            <w:shd w:val="clear" w:color="auto" w:fill="F2F2F2" w:themeFill="background1" w:themeFillShade="F2"/>
            <w:vAlign w:val="center"/>
          </w:tcPr>
          <w:p w14:paraId="5E415E5F" w14:textId="77777777" w:rsidR="00CF6B2D" w:rsidRPr="008C0CCD" w:rsidRDefault="00CF6B2D" w:rsidP="00D34F35">
            <w:pPr>
              <w:autoSpaceDE w:val="0"/>
              <w:autoSpaceDN w:val="0"/>
              <w:adjustRightInd w:val="0"/>
              <w:rPr>
                <w:rFonts w:asciiTheme="majorHAnsi" w:hAnsiTheme="majorHAnsi" w:cs="TimesNewRoman,Bold"/>
                <w:szCs w:val="20"/>
                <w:lang w:bidi="ne-NP"/>
              </w:rPr>
            </w:pPr>
            <w:r w:rsidRPr="008C0CCD">
              <w:rPr>
                <w:rFonts w:asciiTheme="majorHAnsi" w:hAnsiTheme="majorHAnsi" w:cs="TimesNewRoman,Bold"/>
                <w:szCs w:val="20"/>
                <w:lang w:bidi="ne-NP"/>
              </w:rPr>
              <w:t xml:space="preserve">5.1. </w:t>
            </w:r>
            <w:r w:rsidR="006B7D20" w:rsidRPr="006B7D20">
              <w:rPr>
                <w:rFonts w:asciiTheme="majorHAnsi" w:hAnsiTheme="majorHAnsi" w:cs="TimesNewRoman,Bold"/>
                <w:szCs w:val="20"/>
                <w:lang w:bidi="ne-NP"/>
              </w:rPr>
              <w:t>for lectures</w:t>
            </w:r>
          </w:p>
        </w:tc>
        <w:tc>
          <w:tcPr>
            <w:tcW w:w="7809" w:type="dxa"/>
            <w:shd w:val="clear" w:color="auto" w:fill="auto"/>
          </w:tcPr>
          <w:p w14:paraId="0CCE4066" w14:textId="44E6D36A" w:rsidR="00CF6B2D" w:rsidRPr="008C0CCD" w:rsidRDefault="00AB0DE1" w:rsidP="008E0432">
            <w:pPr>
              <w:autoSpaceDE w:val="0"/>
              <w:autoSpaceDN w:val="0"/>
              <w:adjustRightInd w:val="0"/>
              <w:rPr>
                <w:rFonts w:asciiTheme="majorHAnsi" w:hAnsiTheme="majorHAnsi" w:cs="TimesNewRoman,Bold"/>
                <w:bCs/>
                <w:szCs w:val="20"/>
                <w:lang w:bidi="ne-NP"/>
              </w:rPr>
            </w:pPr>
            <w:r w:rsidRPr="00477726">
              <w:rPr>
                <w:rStyle w:val="alt-edited"/>
                <w:rFonts w:asciiTheme="majorHAnsi" w:hAnsiTheme="majorHAnsi"/>
                <w:szCs w:val="20"/>
              </w:rPr>
              <w:t>Video logistic support</w:t>
            </w:r>
          </w:p>
        </w:tc>
      </w:tr>
      <w:tr w:rsidR="00AB0DE1" w:rsidRPr="008C0CCD" w14:paraId="1D29381A" w14:textId="77777777" w:rsidTr="00D750EE">
        <w:tc>
          <w:tcPr>
            <w:tcW w:w="2235" w:type="dxa"/>
            <w:shd w:val="clear" w:color="auto" w:fill="F2F2F2" w:themeFill="background1" w:themeFillShade="F2"/>
            <w:vAlign w:val="center"/>
          </w:tcPr>
          <w:p w14:paraId="3250B7A3" w14:textId="77777777" w:rsidR="00AB0DE1" w:rsidRPr="008C0CCD" w:rsidRDefault="00AB0DE1" w:rsidP="00AB0DE1">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Bold"/>
                <w:szCs w:val="20"/>
                <w:lang w:bidi="ne-NP"/>
              </w:rPr>
              <w:t xml:space="preserve">5.2. </w:t>
            </w:r>
            <w:r w:rsidRPr="006B7D20">
              <w:rPr>
                <w:rFonts w:asciiTheme="majorHAnsi" w:hAnsiTheme="majorHAnsi" w:cs="TimesNewRoman,Bold"/>
                <w:szCs w:val="20"/>
                <w:lang w:bidi="ne-NP"/>
              </w:rPr>
              <w:t>for seminars / practical classes</w:t>
            </w:r>
          </w:p>
        </w:tc>
        <w:tc>
          <w:tcPr>
            <w:tcW w:w="7809" w:type="dxa"/>
            <w:shd w:val="clear" w:color="auto" w:fill="auto"/>
          </w:tcPr>
          <w:p w14:paraId="5DA1A44E" w14:textId="0CC9607F" w:rsidR="00AB0DE1" w:rsidRPr="008C0CCD" w:rsidRDefault="00AB0DE1" w:rsidP="00AB0DE1">
            <w:pPr>
              <w:autoSpaceDE w:val="0"/>
              <w:autoSpaceDN w:val="0"/>
              <w:adjustRightInd w:val="0"/>
              <w:jc w:val="both"/>
              <w:rPr>
                <w:rFonts w:asciiTheme="majorHAnsi" w:hAnsiTheme="majorHAnsi" w:cs="TimesNewRoman,Bold"/>
                <w:bCs/>
                <w:szCs w:val="20"/>
                <w:lang w:bidi="ne-NP"/>
              </w:rPr>
            </w:pPr>
            <w:r w:rsidRPr="00477726">
              <w:rPr>
                <w:rStyle w:val="alt-edited"/>
                <w:rFonts w:asciiTheme="majorHAnsi" w:hAnsiTheme="majorHAnsi"/>
                <w:szCs w:val="20"/>
              </w:rPr>
              <w:t>Hardware (PC) and software (Microsoft Office</w:t>
            </w:r>
            <w:r w:rsidR="00126A37">
              <w:rPr>
                <w:rStyle w:val="alt-edited"/>
                <w:rFonts w:asciiTheme="majorHAnsi" w:hAnsiTheme="majorHAnsi"/>
                <w:szCs w:val="20"/>
              </w:rPr>
              <w:t>, Word and EXCEL</w:t>
            </w:r>
            <w:r w:rsidRPr="00477726">
              <w:rPr>
                <w:rStyle w:val="alt-edited"/>
                <w:rFonts w:asciiTheme="majorHAnsi" w:hAnsiTheme="majorHAnsi"/>
                <w:szCs w:val="20"/>
              </w:rPr>
              <w:t>) support</w:t>
            </w:r>
            <w:r>
              <w:rPr>
                <w:rStyle w:val="alt-edited"/>
                <w:rFonts w:asciiTheme="majorHAnsi" w:hAnsiTheme="majorHAnsi"/>
                <w:szCs w:val="20"/>
              </w:rPr>
              <w:t>/Libr</w:t>
            </w:r>
            <w:r w:rsidR="008B523F">
              <w:rPr>
                <w:rStyle w:val="alt-edited"/>
                <w:rFonts w:asciiTheme="majorHAnsi" w:hAnsiTheme="majorHAnsi"/>
                <w:szCs w:val="20"/>
              </w:rPr>
              <w:t>e</w:t>
            </w:r>
            <w:r>
              <w:rPr>
                <w:rStyle w:val="alt-edited"/>
                <w:rFonts w:asciiTheme="majorHAnsi" w:hAnsiTheme="majorHAnsi"/>
                <w:szCs w:val="20"/>
              </w:rPr>
              <w:t>Office EXCEL</w:t>
            </w:r>
          </w:p>
        </w:tc>
      </w:tr>
    </w:tbl>
    <w:p w14:paraId="515A0946" w14:textId="77777777" w:rsidR="00CF6B2D" w:rsidRPr="008C0CCD" w:rsidRDefault="00CF6B2D" w:rsidP="00CF6B2D">
      <w:pPr>
        <w:autoSpaceDE w:val="0"/>
        <w:autoSpaceDN w:val="0"/>
        <w:adjustRightInd w:val="0"/>
        <w:ind w:left="720"/>
        <w:rPr>
          <w:rFonts w:asciiTheme="majorHAnsi" w:hAnsiTheme="majorHAnsi" w:cs="TimesNewRoman,Bold"/>
          <w:b/>
          <w:bCs/>
          <w:szCs w:val="20"/>
          <w:lang w:bidi="ne-NP"/>
        </w:rPr>
      </w:pPr>
    </w:p>
    <w:sdt>
      <w:sdtPr>
        <w:rPr>
          <w:rFonts w:asciiTheme="majorHAnsi" w:hAnsiTheme="majorHAnsi" w:cs="TimesNewRoman,Bold"/>
          <w:b/>
          <w:bCs/>
          <w:szCs w:val="20"/>
          <w:lang w:bidi="ne-NP"/>
        </w:rPr>
        <w:id w:val="1635679235"/>
        <w:lock w:val="sdtContentLocked"/>
        <w:placeholder>
          <w:docPart w:val="DefaultPlaceholder_1082065158"/>
        </w:placeholder>
      </w:sdtPr>
      <w:sdtEndPr/>
      <w:sdtContent>
        <w:p w14:paraId="06229561"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6. </w:t>
          </w:r>
          <w:r w:rsidR="006B7D20" w:rsidRPr="006B7D20">
            <w:rPr>
              <w:rFonts w:asciiTheme="majorHAnsi" w:hAnsiTheme="majorHAnsi" w:cs="TimesNewRoman,Bold"/>
              <w:b/>
              <w:bCs/>
              <w:szCs w:val="20"/>
              <w:lang w:val="en-US" w:bidi="ne-NP"/>
            </w:rPr>
            <w:t>Specific competences acquired</w:t>
          </w:r>
        </w:p>
      </w:sdtContent>
    </w:sdt>
    <w:p w14:paraId="199BDEC9" w14:textId="77777777" w:rsidR="00D34F35" w:rsidRDefault="00D34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1"/>
        <w:gridCol w:w="8908"/>
      </w:tblGrid>
      <w:tr w:rsidR="00331357" w:rsidRPr="008C0CCD" w14:paraId="0CB3B46D" w14:textId="77777777" w:rsidTr="00D750EE">
        <w:trPr>
          <w:cantSplit/>
          <w:trHeight w:val="1566"/>
        </w:trPr>
        <w:tc>
          <w:tcPr>
            <w:tcW w:w="675" w:type="dxa"/>
            <w:shd w:val="clear" w:color="auto" w:fill="F3F3F3"/>
            <w:textDirection w:val="btLr"/>
            <w:vAlign w:val="center"/>
          </w:tcPr>
          <w:p w14:paraId="0BBE9280" w14:textId="77777777" w:rsidR="00331357" w:rsidRDefault="00D34F35"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993891">
              <w:rPr>
                <w:rFonts w:asciiTheme="majorHAnsi" w:hAnsiTheme="majorHAnsi" w:cs="TimesNewRoman,Bold"/>
                <w:b/>
                <w:bCs/>
                <w:szCs w:val="20"/>
                <w:lang w:bidi="ne-NP"/>
              </w:rPr>
              <w:t>T</w:t>
            </w:r>
            <w:r w:rsidR="00331357" w:rsidRPr="00993891">
              <w:rPr>
                <w:rFonts w:asciiTheme="majorHAnsi" w:hAnsiTheme="majorHAnsi" w:cs="TimesNewRoman,Bold"/>
                <w:b/>
                <w:bCs/>
                <w:szCs w:val="20"/>
                <w:lang w:bidi="ne-NP"/>
              </w:rPr>
              <w:t>ransversal</w:t>
            </w:r>
          </w:p>
          <w:p w14:paraId="2906E4EF" w14:textId="77777777" w:rsidR="00D750EE" w:rsidRPr="00993891" w:rsidRDefault="00D750EE" w:rsidP="00D750EE">
            <w:pPr>
              <w:autoSpaceDE w:val="0"/>
              <w:autoSpaceDN w:val="0"/>
              <w:adjustRightInd w:val="0"/>
              <w:spacing w:line="200" w:lineRule="exact"/>
              <w:ind w:left="115" w:right="115"/>
              <w:jc w:val="center"/>
              <w:rPr>
                <w:rFonts w:asciiTheme="majorHAnsi" w:hAnsiTheme="majorHAnsi" w:cs="TimesNewRoman,Bold"/>
                <w:b/>
                <w:bCs/>
                <w:szCs w:val="20"/>
                <w:lang w:bidi="ne-NP"/>
              </w:rPr>
            </w:pPr>
            <w:r w:rsidRPr="006B7D20">
              <w:rPr>
                <w:rFonts w:asciiTheme="majorHAnsi" w:hAnsiTheme="majorHAnsi" w:cs="TimesNewRoman,Bold"/>
                <w:b/>
                <w:bCs/>
                <w:szCs w:val="20"/>
                <w:lang w:bidi="ne-NP"/>
              </w:rPr>
              <w:t>competenc</w:t>
            </w:r>
            <w:r>
              <w:rPr>
                <w:rFonts w:asciiTheme="majorHAnsi" w:hAnsiTheme="majorHAnsi" w:cs="TimesNewRoman,Bold"/>
                <w:b/>
                <w:bCs/>
                <w:szCs w:val="20"/>
                <w:lang w:bidi="ne-NP"/>
              </w:rPr>
              <w:t>i</w:t>
            </w:r>
            <w:r w:rsidRPr="006B7D20">
              <w:rPr>
                <w:rFonts w:asciiTheme="majorHAnsi" w:hAnsiTheme="majorHAnsi" w:cs="TimesNewRoman,Bold"/>
                <w:b/>
                <w:bCs/>
                <w:szCs w:val="20"/>
                <w:lang w:bidi="ne-NP"/>
              </w:rPr>
              <w:t>es</w:t>
            </w:r>
          </w:p>
        </w:tc>
        <w:tc>
          <w:tcPr>
            <w:tcW w:w="461" w:type="dxa"/>
            <w:shd w:val="clear" w:color="auto" w:fill="F3F3F3"/>
            <w:textDirection w:val="btLr"/>
          </w:tcPr>
          <w:p w14:paraId="088973A7" w14:textId="1CC025A4" w:rsidR="00331357" w:rsidRPr="00993891" w:rsidRDefault="000A0DB7" w:rsidP="00910019">
            <w:pPr>
              <w:spacing w:line="240" w:lineRule="auto"/>
              <w:ind w:left="113" w:right="113"/>
              <w:jc w:val="center"/>
              <w:rPr>
                <w:rFonts w:asciiTheme="majorHAnsi" w:hAnsiTheme="majorHAnsi"/>
                <w:b/>
                <w:szCs w:val="20"/>
              </w:rPr>
            </w:pPr>
            <w:r>
              <w:rPr>
                <w:rFonts w:asciiTheme="majorHAnsi" w:hAnsiTheme="majorHAnsi"/>
                <w:b/>
                <w:szCs w:val="20"/>
              </w:rPr>
              <w:t>CT3</w:t>
            </w:r>
          </w:p>
        </w:tc>
        <w:tc>
          <w:tcPr>
            <w:tcW w:w="8908" w:type="dxa"/>
            <w:shd w:val="clear" w:color="auto" w:fill="auto"/>
          </w:tcPr>
          <w:p w14:paraId="32821915" w14:textId="62BB651C" w:rsidR="000A0DB7" w:rsidRDefault="000A0DB7" w:rsidP="00391089">
            <w:pPr>
              <w:spacing w:line="276" w:lineRule="auto"/>
              <w:rPr>
                <w:rFonts w:asciiTheme="majorHAnsi" w:hAnsiTheme="majorHAnsi"/>
                <w:bCs/>
                <w:szCs w:val="20"/>
                <w:lang w:val="en-US"/>
              </w:rPr>
            </w:pPr>
            <w:r w:rsidRPr="000A0DB7">
              <w:rPr>
                <w:rFonts w:asciiTheme="majorHAnsi" w:hAnsiTheme="majorHAnsi"/>
                <w:bCs/>
                <w:szCs w:val="20"/>
                <w:lang w:val="en-US"/>
              </w:rPr>
              <w:t xml:space="preserve">Effective use of information sources and resources for communication and assisted professional training (Internet portals, specialized software applications, databases, online courses, etc.) </w:t>
            </w:r>
          </w:p>
          <w:p w14:paraId="1C268471" w14:textId="353DA549" w:rsidR="00331357" w:rsidRPr="000A0DB7" w:rsidRDefault="00391089" w:rsidP="000A0DB7">
            <w:pPr>
              <w:spacing w:line="276" w:lineRule="auto"/>
              <w:rPr>
                <w:rFonts w:asciiTheme="majorHAnsi" w:hAnsiTheme="majorHAnsi"/>
                <w:bCs/>
                <w:szCs w:val="20"/>
                <w:lang w:val="en-US"/>
              </w:rPr>
            </w:pPr>
            <w:r w:rsidRPr="00477726">
              <w:rPr>
                <w:rFonts w:asciiTheme="majorHAnsi" w:hAnsiTheme="majorHAnsi"/>
                <w:bCs/>
                <w:szCs w:val="20"/>
                <w:lang w:val="en-US"/>
              </w:rPr>
              <w:t>Identification of objectives to be achieved, available resources, conditions for tasks completion, milestones and working times, as well as deadlines and risks.</w:t>
            </w:r>
          </w:p>
        </w:tc>
      </w:tr>
    </w:tbl>
    <w:p w14:paraId="651D771D" w14:textId="77777777" w:rsidR="00CF6B2D" w:rsidRPr="008C0CCD" w:rsidRDefault="00CF6B2D" w:rsidP="00CF6B2D">
      <w:pPr>
        <w:autoSpaceDE w:val="0"/>
        <w:autoSpaceDN w:val="0"/>
        <w:adjustRightInd w:val="0"/>
        <w:ind w:left="720"/>
        <w:rPr>
          <w:rFonts w:asciiTheme="majorHAnsi" w:hAnsiTheme="majorHAnsi" w:cs="TimesNewRoman"/>
          <w:szCs w:val="20"/>
          <w:lang w:bidi="ne-NP"/>
        </w:rPr>
      </w:pPr>
    </w:p>
    <w:sdt>
      <w:sdtPr>
        <w:rPr>
          <w:rFonts w:asciiTheme="majorHAnsi" w:hAnsiTheme="majorHAnsi" w:cs="TimesNewRoman"/>
          <w:szCs w:val="20"/>
          <w:lang w:bidi="ne-NP"/>
        </w:rPr>
        <w:id w:val="-1487863979"/>
        <w:lock w:val="sdtContentLocked"/>
        <w:placeholder>
          <w:docPart w:val="DefaultPlaceholder_1082065158"/>
        </w:placeholder>
      </w:sdtPr>
      <w:sdtEndPr/>
      <w:sdtContent>
        <w:p w14:paraId="366F723F" w14:textId="77777777" w:rsidR="009A5058" w:rsidRPr="008C0CCD" w:rsidRDefault="009A5058" w:rsidP="009A5058">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7</w:t>
          </w:r>
          <w:r w:rsidRPr="009A5058">
            <w:rPr>
              <w:rFonts w:asciiTheme="majorHAnsi" w:hAnsiTheme="majorHAnsi" w:cs="TimesNewRoman"/>
              <w:b/>
              <w:szCs w:val="20"/>
              <w:lang w:bidi="ne-NP"/>
            </w:rPr>
            <w:t>.</w:t>
          </w:r>
          <w:r>
            <w:rPr>
              <w:rFonts w:asciiTheme="majorHAnsi" w:hAnsiTheme="majorHAnsi" w:cs="TimesNewRoman"/>
              <w:szCs w:val="20"/>
              <w:lang w:bidi="ne-NP"/>
            </w:rPr>
            <w:t xml:space="preserve"> </w:t>
          </w:r>
          <w:r w:rsidR="006B7D20" w:rsidRPr="006B7D20">
            <w:rPr>
              <w:rFonts w:asciiTheme="majorHAnsi" w:hAnsiTheme="majorHAnsi" w:cs="TimesNewRoman"/>
              <w:b/>
              <w:bCs/>
              <w:szCs w:val="20"/>
              <w:lang w:val="en-US" w:bidi="ne-NP"/>
            </w:rPr>
            <w:t>Objectives of the study discipline (according to the grid of specific competences acquired)</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686"/>
      </w:tblGrid>
      <w:tr w:rsidR="00072C8A" w:rsidRPr="008C0CCD" w14:paraId="704DBBCD" w14:textId="77777777" w:rsidTr="00910019">
        <w:tc>
          <w:tcPr>
            <w:tcW w:w="2358" w:type="dxa"/>
            <w:shd w:val="clear" w:color="auto" w:fill="F2F2F2" w:themeFill="background1" w:themeFillShade="F2"/>
            <w:vAlign w:val="center"/>
          </w:tcPr>
          <w:p w14:paraId="6C7EA523" w14:textId="77777777" w:rsidR="00072C8A" w:rsidRPr="008C0CCD" w:rsidRDefault="00072C8A" w:rsidP="00072C8A">
            <w:pPr>
              <w:autoSpaceDE w:val="0"/>
              <w:autoSpaceDN w:val="0"/>
              <w:adjustRightInd w:val="0"/>
              <w:rPr>
                <w:rFonts w:asciiTheme="majorHAnsi" w:hAnsiTheme="majorHAnsi" w:cs="TimesNewRoman,Bold"/>
                <w:b/>
                <w:bCs/>
                <w:szCs w:val="20"/>
                <w:lang w:bidi="ne-NP"/>
              </w:rPr>
            </w:pPr>
            <w:r w:rsidRPr="008C0CCD">
              <w:rPr>
                <w:rFonts w:asciiTheme="majorHAnsi" w:hAnsiTheme="majorHAnsi" w:cs="TimesNewRoman"/>
                <w:szCs w:val="20"/>
                <w:lang w:bidi="ne-NP"/>
              </w:rPr>
              <w:t>7.1</w:t>
            </w:r>
            <w:r>
              <w:rPr>
                <w:rFonts w:asciiTheme="majorHAnsi" w:hAnsiTheme="majorHAnsi" w:cs="TimesNewRoman"/>
                <w:szCs w:val="20"/>
                <w:lang w:bidi="ne-NP"/>
              </w:rPr>
              <w:t>.</w:t>
            </w:r>
            <w:r w:rsidRPr="008C0CCD">
              <w:rPr>
                <w:rFonts w:asciiTheme="majorHAnsi" w:hAnsiTheme="majorHAnsi" w:cs="TimesNewRoman"/>
                <w:szCs w:val="20"/>
                <w:lang w:bidi="ne-NP"/>
              </w:rPr>
              <w:t xml:space="preserve"> </w:t>
            </w:r>
            <w:r w:rsidRPr="006B7D20">
              <w:rPr>
                <w:rFonts w:asciiTheme="majorHAnsi" w:hAnsiTheme="majorHAnsi" w:cs="TimesNewRoman"/>
                <w:szCs w:val="20"/>
                <w:lang w:bidi="ne-NP"/>
              </w:rPr>
              <w:t>General objective</w:t>
            </w:r>
          </w:p>
        </w:tc>
        <w:tc>
          <w:tcPr>
            <w:tcW w:w="7686" w:type="dxa"/>
            <w:shd w:val="clear" w:color="auto" w:fill="auto"/>
          </w:tcPr>
          <w:p w14:paraId="51923024" w14:textId="4F3DF617" w:rsidR="00072C8A" w:rsidRPr="008C0CCD" w:rsidRDefault="00072C8A" w:rsidP="00072C8A">
            <w:pPr>
              <w:autoSpaceDE w:val="0"/>
              <w:autoSpaceDN w:val="0"/>
              <w:adjustRightInd w:val="0"/>
              <w:spacing w:line="240" w:lineRule="auto"/>
              <w:jc w:val="both"/>
              <w:rPr>
                <w:rFonts w:asciiTheme="majorHAnsi" w:hAnsiTheme="majorHAnsi"/>
                <w:szCs w:val="20"/>
              </w:rPr>
            </w:pPr>
            <w:r w:rsidRPr="00477726">
              <w:rPr>
                <w:rFonts w:asciiTheme="majorHAnsi" w:hAnsiTheme="majorHAnsi"/>
                <w:bCs/>
                <w:szCs w:val="20"/>
                <w:lang w:val="en-US"/>
              </w:rPr>
              <w:t xml:space="preserve">The knowledge and proper use of subject-specific concepts, the acquisition of knowledge on the design, implementation, use </w:t>
            </w:r>
            <w:r>
              <w:rPr>
                <w:rFonts w:asciiTheme="majorHAnsi" w:hAnsiTheme="majorHAnsi"/>
                <w:bCs/>
                <w:szCs w:val="20"/>
                <w:lang w:val="en-US"/>
              </w:rPr>
              <w:t>and handling of information from medical and k</w:t>
            </w:r>
            <w:r w:rsidRPr="002351BD">
              <w:rPr>
                <w:rFonts w:asciiTheme="majorHAnsi" w:hAnsiTheme="majorHAnsi"/>
                <w:bCs/>
                <w:szCs w:val="20"/>
                <w:lang w:val="en-US"/>
              </w:rPr>
              <w:t>inesiology</w:t>
            </w:r>
            <w:r>
              <w:rPr>
                <w:rFonts w:asciiTheme="majorHAnsi" w:hAnsiTheme="majorHAnsi"/>
                <w:bCs/>
                <w:szCs w:val="20"/>
                <w:lang w:val="en-US"/>
              </w:rPr>
              <w:t xml:space="preserve"> records</w:t>
            </w:r>
            <w:r w:rsidRPr="00477726">
              <w:rPr>
                <w:rFonts w:asciiTheme="majorHAnsi" w:hAnsiTheme="majorHAnsi"/>
                <w:bCs/>
                <w:szCs w:val="20"/>
                <w:lang w:val="en-US"/>
              </w:rPr>
              <w:t>.</w:t>
            </w:r>
          </w:p>
        </w:tc>
      </w:tr>
      <w:tr w:rsidR="002E12D7" w:rsidRPr="008C0CCD" w14:paraId="1F55E0E2" w14:textId="77777777" w:rsidTr="00910019">
        <w:tc>
          <w:tcPr>
            <w:tcW w:w="2358" w:type="dxa"/>
            <w:shd w:val="clear" w:color="auto" w:fill="F2F2F2" w:themeFill="background1" w:themeFillShade="F2"/>
            <w:vAlign w:val="center"/>
          </w:tcPr>
          <w:p w14:paraId="712AA8CC" w14:textId="77777777" w:rsidR="002E12D7" w:rsidRPr="008C0CCD" w:rsidRDefault="002E12D7" w:rsidP="002E12D7">
            <w:pPr>
              <w:autoSpaceDE w:val="0"/>
              <w:autoSpaceDN w:val="0"/>
              <w:adjustRightInd w:val="0"/>
              <w:rPr>
                <w:rFonts w:asciiTheme="majorHAnsi" w:hAnsiTheme="majorHAnsi" w:cs="TimesNewRoman,Bold"/>
                <w:b/>
                <w:bCs/>
                <w:szCs w:val="20"/>
                <w:lang w:bidi="ne-NP"/>
              </w:rPr>
            </w:pPr>
            <w:r>
              <w:rPr>
                <w:rFonts w:asciiTheme="majorHAnsi" w:hAnsiTheme="majorHAnsi" w:cs="TimesNewRoman"/>
                <w:szCs w:val="20"/>
                <w:lang w:bidi="ne-NP"/>
              </w:rPr>
              <w:t xml:space="preserve">7.2. </w:t>
            </w:r>
            <w:r w:rsidRPr="006B7D20">
              <w:rPr>
                <w:rFonts w:asciiTheme="majorHAnsi" w:hAnsiTheme="majorHAnsi" w:cs="TimesNewRoman"/>
                <w:szCs w:val="20"/>
                <w:lang w:bidi="ne-NP"/>
              </w:rPr>
              <w:t>Specific objectives</w:t>
            </w:r>
          </w:p>
        </w:tc>
        <w:tc>
          <w:tcPr>
            <w:tcW w:w="7686" w:type="dxa"/>
            <w:shd w:val="clear" w:color="auto" w:fill="auto"/>
          </w:tcPr>
          <w:p w14:paraId="22864C2F" w14:textId="77777777" w:rsidR="002E12D7" w:rsidRPr="00477726" w:rsidRDefault="002E12D7" w:rsidP="002E12D7">
            <w:pPr>
              <w:spacing w:line="240" w:lineRule="auto"/>
              <w:rPr>
                <w:rFonts w:asciiTheme="majorHAnsi" w:hAnsiTheme="majorHAnsi"/>
                <w:bCs/>
                <w:szCs w:val="20"/>
                <w:lang w:val="en-US"/>
              </w:rPr>
            </w:pPr>
            <w:r w:rsidRPr="00477726">
              <w:rPr>
                <w:rFonts w:asciiTheme="majorHAnsi" w:hAnsiTheme="majorHAnsi"/>
                <w:bCs/>
                <w:szCs w:val="20"/>
                <w:lang w:val="en-US"/>
              </w:rPr>
              <w:t>The understanding of the ideas underlying the data collection, following the principles of organizing and analyzing information.</w:t>
            </w:r>
          </w:p>
          <w:p w14:paraId="3E3108B0" w14:textId="77777777" w:rsidR="009B2A01" w:rsidRDefault="009B2A01" w:rsidP="002E12D7">
            <w:pPr>
              <w:spacing w:line="240" w:lineRule="auto"/>
              <w:rPr>
                <w:rFonts w:asciiTheme="majorHAnsi" w:hAnsiTheme="majorHAnsi"/>
                <w:bCs/>
                <w:szCs w:val="20"/>
                <w:lang w:val="en-US"/>
              </w:rPr>
            </w:pPr>
          </w:p>
          <w:p w14:paraId="15257BD2" w14:textId="410028FB" w:rsidR="002E12D7" w:rsidRPr="00477726" w:rsidRDefault="002E12D7" w:rsidP="002E12D7">
            <w:pPr>
              <w:spacing w:line="240" w:lineRule="auto"/>
              <w:rPr>
                <w:rFonts w:asciiTheme="majorHAnsi" w:hAnsiTheme="majorHAnsi"/>
                <w:bCs/>
                <w:szCs w:val="20"/>
                <w:lang w:val="en-US"/>
              </w:rPr>
            </w:pPr>
            <w:r w:rsidRPr="00477726">
              <w:rPr>
                <w:rFonts w:asciiTheme="majorHAnsi" w:hAnsiTheme="majorHAnsi"/>
                <w:bCs/>
                <w:szCs w:val="20"/>
                <w:lang w:val="en-US"/>
              </w:rPr>
              <w:t>The learning of the concepts relating</w:t>
            </w:r>
            <w:r>
              <w:rPr>
                <w:rFonts w:asciiTheme="majorHAnsi" w:hAnsiTheme="majorHAnsi"/>
                <w:bCs/>
                <w:szCs w:val="20"/>
                <w:lang w:val="en-US"/>
              </w:rPr>
              <w:t xml:space="preserve"> to medical information systems</w:t>
            </w:r>
            <w:r w:rsidRPr="00477726">
              <w:rPr>
                <w:rFonts w:asciiTheme="majorHAnsi" w:hAnsiTheme="majorHAnsi"/>
                <w:bCs/>
                <w:szCs w:val="20"/>
                <w:lang w:val="en-US"/>
              </w:rPr>
              <w:t>.</w:t>
            </w:r>
          </w:p>
          <w:p w14:paraId="0C9A87BC" w14:textId="5A0BEB79" w:rsidR="002E12D7" w:rsidRPr="008C0CCD" w:rsidRDefault="002E12D7" w:rsidP="002E12D7">
            <w:pPr>
              <w:autoSpaceDE w:val="0"/>
              <w:autoSpaceDN w:val="0"/>
              <w:adjustRightInd w:val="0"/>
              <w:spacing w:line="240" w:lineRule="auto"/>
              <w:jc w:val="both"/>
              <w:rPr>
                <w:rFonts w:asciiTheme="majorHAnsi" w:hAnsiTheme="majorHAnsi" w:cs="TimesNewRoman"/>
                <w:szCs w:val="20"/>
                <w:lang w:bidi="ne-NP"/>
              </w:rPr>
            </w:pPr>
            <w:r w:rsidRPr="00477726">
              <w:rPr>
                <w:rFonts w:asciiTheme="majorHAnsi" w:hAnsiTheme="majorHAnsi"/>
                <w:bCs/>
                <w:szCs w:val="20"/>
                <w:lang w:val="en-US"/>
              </w:rPr>
              <w:t xml:space="preserve">The knowledge of </w:t>
            </w:r>
            <w:r>
              <w:rPr>
                <w:rFonts w:asciiTheme="majorHAnsi" w:hAnsiTheme="majorHAnsi"/>
                <w:bCs/>
                <w:szCs w:val="20"/>
                <w:lang w:val="en-US"/>
              </w:rPr>
              <w:t xml:space="preserve">discovery of relationship among data records </w:t>
            </w:r>
            <w:r w:rsidRPr="00477726">
              <w:rPr>
                <w:rFonts w:asciiTheme="majorHAnsi" w:hAnsiTheme="majorHAnsi"/>
                <w:bCs/>
                <w:szCs w:val="20"/>
                <w:lang w:val="en-US"/>
              </w:rPr>
              <w:t>using specific tools.</w:t>
            </w:r>
          </w:p>
        </w:tc>
      </w:tr>
    </w:tbl>
    <w:p w14:paraId="3CA110AC" w14:textId="77777777" w:rsidR="00830AAE" w:rsidRDefault="00830AAE" w:rsidP="00CF6B2D">
      <w:pPr>
        <w:autoSpaceDE w:val="0"/>
        <w:autoSpaceDN w:val="0"/>
        <w:adjustRightInd w:val="0"/>
        <w:ind w:left="720"/>
        <w:rPr>
          <w:rFonts w:asciiTheme="majorHAnsi" w:hAnsiTheme="majorHAnsi" w:cs="TimesNewRoman,Bold"/>
          <w:b/>
          <w:bCs/>
          <w:lang w:bidi="ne-NP"/>
        </w:rPr>
      </w:pPr>
    </w:p>
    <w:sdt>
      <w:sdtPr>
        <w:rPr>
          <w:rFonts w:asciiTheme="majorHAnsi" w:hAnsiTheme="majorHAnsi" w:cs="TimesNewRoman,Bold"/>
          <w:b/>
          <w:bCs/>
          <w:szCs w:val="20"/>
          <w:lang w:bidi="ne-NP"/>
        </w:rPr>
        <w:id w:val="1515269836"/>
        <w:lock w:val="sdtContentLocked"/>
        <w:placeholder>
          <w:docPart w:val="DefaultPlaceholder_1082065158"/>
        </w:placeholder>
      </w:sdtPr>
      <w:sdtEndPr/>
      <w:sdtContent>
        <w:p w14:paraId="0A0976C5"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8. </w:t>
          </w:r>
          <w:r w:rsidR="006B7D20" w:rsidRPr="006B7D20">
            <w:rPr>
              <w:rFonts w:asciiTheme="majorHAnsi" w:hAnsiTheme="majorHAnsi" w:cs="TimesNewRoman,Bold"/>
              <w:b/>
              <w:bCs/>
              <w:szCs w:val="20"/>
              <w:lang w:val="en-US" w:bidi="ne-NP"/>
            </w:rPr>
            <w:t>Contents</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3"/>
        <w:gridCol w:w="1995"/>
        <w:gridCol w:w="1428"/>
      </w:tblGrid>
      <w:tr w:rsidR="00CF6B2D" w:rsidRPr="008C0CCD" w14:paraId="5422C131" w14:textId="77777777" w:rsidTr="00B20726">
        <w:tc>
          <w:tcPr>
            <w:tcW w:w="6714" w:type="dxa"/>
            <w:gridSpan w:val="2"/>
            <w:shd w:val="clear" w:color="auto" w:fill="F2F2F2" w:themeFill="background1" w:themeFillShade="F2"/>
            <w:vAlign w:val="center"/>
          </w:tcPr>
          <w:p w14:paraId="281E26B4" w14:textId="77777777" w:rsidR="00CF6B2D" w:rsidRPr="008C0CCD" w:rsidRDefault="00D73F71" w:rsidP="005C2627">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8.1.</w:t>
            </w:r>
            <w:r w:rsidR="00CF6B2D" w:rsidRPr="008C0CCD">
              <w:rPr>
                <w:rFonts w:asciiTheme="majorHAnsi" w:hAnsiTheme="majorHAnsi" w:cs="TimesNewRoman,Bold"/>
                <w:b/>
                <w:bCs/>
                <w:szCs w:val="20"/>
                <w:lang w:bidi="ne-NP"/>
              </w:rPr>
              <w:t xml:space="preserve"> </w:t>
            </w:r>
            <w:r w:rsidR="006B7D20" w:rsidRPr="006B7D20">
              <w:rPr>
                <w:rFonts w:asciiTheme="majorHAnsi" w:hAnsiTheme="majorHAnsi" w:cs="TimesNewRoman,Bold"/>
                <w:b/>
                <w:bCs/>
                <w:szCs w:val="20"/>
                <w:lang w:bidi="ne-NP"/>
              </w:rPr>
              <w:t>Lecture</w:t>
            </w:r>
            <w:r w:rsidR="00D750EE">
              <w:rPr>
                <w:rFonts w:asciiTheme="majorHAnsi" w:hAnsiTheme="majorHAnsi" w:cs="TimesNewRoman,Bold"/>
                <w:b/>
                <w:bCs/>
                <w:szCs w:val="20"/>
                <w:lang w:bidi="ne-NP"/>
              </w:rPr>
              <w:t>s</w:t>
            </w:r>
          </w:p>
        </w:tc>
        <w:tc>
          <w:tcPr>
            <w:tcW w:w="1995" w:type="dxa"/>
            <w:shd w:val="clear" w:color="auto" w:fill="F2F2F2" w:themeFill="background1" w:themeFillShade="F2"/>
          </w:tcPr>
          <w:p w14:paraId="27BF97A4" w14:textId="77777777" w:rsidR="00CF6B2D" w:rsidRPr="008C0CCD" w:rsidRDefault="006B7D20" w:rsidP="005C262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7C2936A8" w14:textId="77777777" w:rsidR="00CF6B2D" w:rsidRPr="008C0CCD" w:rsidRDefault="006B7D20" w:rsidP="005C262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9E1824" w:rsidRPr="008C0CCD" w14:paraId="4EB3FD75" w14:textId="77777777" w:rsidTr="00F34B90">
        <w:tc>
          <w:tcPr>
            <w:tcW w:w="451" w:type="dxa"/>
            <w:shd w:val="clear" w:color="auto" w:fill="auto"/>
            <w:vAlign w:val="center"/>
          </w:tcPr>
          <w:p w14:paraId="545A5FDF" w14:textId="77777777"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3" w:type="dxa"/>
            <w:shd w:val="clear" w:color="auto" w:fill="auto"/>
          </w:tcPr>
          <w:p w14:paraId="2A1CDD82" w14:textId="1C02D0A7"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Pr>
                <w:rStyle w:val="alt-edited"/>
                <w:rFonts w:asciiTheme="majorHAnsi" w:hAnsiTheme="majorHAnsi"/>
                <w:szCs w:val="20"/>
              </w:rPr>
              <w:t>Information in data and hyperdata, structured and unstructured data</w:t>
            </w:r>
            <w:r w:rsidRPr="00477726">
              <w:rPr>
                <w:rStyle w:val="alt-edited"/>
                <w:rFonts w:asciiTheme="majorHAnsi" w:hAnsiTheme="majorHAnsi"/>
                <w:szCs w:val="20"/>
              </w:rPr>
              <w:t xml:space="preserve">. The notion of information. </w:t>
            </w:r>
            <w:r>
              <w:rPr>
                <w:rStyle w:val="alt-edited"/>
                <w:rFonts w:asciiTheme="majorHAnsi" w:hAnsiTheme="majorHAnsi"/>
                <w:szCs w:val="20"/>
              </w:rPr>
              <w:t xml:space="preserve">Organisation and </w:t>
            </w:r>
            <w:r w:rsidRPr="00DB1227">
              <w:rPr>
                <w:rStyle w:val="alt-edited"/>
                <w:rFonts w:asciiTheme="majorHAnsi" w:hAnsiTheme="majorHAnsi"/>
                <w:szCs w:val="20"/>
              </w:rPr>
              <w:t>displaying</w:t>
            </w:r>
            <w:r>
              <w:rPr>
                <w:rStyle w:val="alt-edited"/>
                <w:rFonts w:asciiTheme="majorHAnsi" w:hAnsiTheme="majorHAnsi"/>
                <w:szCs w:val="20"/>
              </w:rPr>
              <w:t xml:space="preserve"> data. Medical Informatics.</w:t>
            </w:r>
          </w:p>
        </w:tc>
        <w:tc>
          <w:tcPr>
            <w:tcW w:w="1995" w:type="dxa"/>
            <w:shd w:val="clear" w:color="auto" w:fill="auto"/>
          </w:tcPr>
          <w:p w14:paraId="50971C5D" w14:textId="77777777" w:rsidR="009E1824" w:rsidRPr="00477726" w:rsidRDefault="009E1824" w:rsidP="005C2627">
            <w:pPr>
              <w:spacing w:line="240" w:lineRule="auto"/>
              <w:rPr>
                <w:rFonts w:asciiTheme="majorHAnsi" w:hAnsiTheme="majorHAnsi"/>
                <w:bCs/>
                <w:szCs w:val="20"/>
                <w:lang w:val="en-US"/>
              </w:rPr>
            </w:pPr>
            <w:r w:rsidRPr="00477726">
              <w:rPr>
                <w:rFonts w:asciiTheme="majorHAnsi" w:hAnsiTheme="majorHAnsi"/>
                <w:bCs/>
                <w:szCs w:val="20"/>
                <w:lang w:val="en-US"/>
              </w:rPr>
              <w:t>Interactive lectures,</w:t>
            </w:r>
          </w:p>
          <w:p w14:paraId="306A827E" w14:textId="5027F1A7"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Discussions, Explanations</w:t>
            </w:r>
          </w:p>
        </w:tc>
        <w:tc>
          <w:tcPr>
            <w:tcW w:w="1428" w:type="dxa"/>
            <w:shd w:val="clear" w:color="auto" w:fill="auto"/>
          </w:tcPr>
          <w:p w14:paraId="011CF372" w14:textId="5E76CA67"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E1824" w:rsidRPr="008C0CCD" w14:paraId="0D09BF20" w14:textId="77777777" w:rsidTr="00F34B90">
        <w:tc>
          <w:tcPr>
            <w:tcW w:w="451" w:type="dxa"/>
            <w:shd w:val="clear" w:color="auto" w:fill="auto"/>
            <w:vAlign w:val="center"/>
          </w:tcPr>
          <w:p w14:paraId="6A0F4F50" w14:textId="77777777"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3" w:type="dxa"/>
            <w:shd w:val="clear" w:color="auto" w:fill="auto"/>
          </w:tcPr>
          <w:p w14:paraId="6862A540" w14:textId="330B5370"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bCs/>
                <w:szCs w:val="20"/>
                <w:lang w:val="en-US"/>
              </w:rPr>
              <w:t xml:space="preserve">Measurements and Statistics. Applied Informatics in </w:t>
            </w:r>
            <w:proofErr w:type="spellStart"/>
            <w:r>
              <w:rPr>
                <w:rFonts w:asciiTheme="majorHAnsi" w:hAnsiTheme="majorHAnsi"/>
                <w:bCs/>
                <w:szCs w:val="20"/>
                <w:lang w:val="en-US"/>
              </w:rPr>
              <w:t>p</w:t>
            </w:r>
            <w:r w:rsidRPr="00A704E3">
              <w:rPr>
                <w:rFonts w:asciiTheme="majorHAnsi" w:hAnsiTheme="majorHAnsi"/>
                <w:bCs/>
                <w:szCs w:val="20"/>
                <w:lang w:val="en-US"/>
              </w:rPr>
              <w:t>hysio-kinesiotherapy</w:t>
            </w:r>
            <w:proofErr w:type="spellEnd"/>
            <w:r w:rsidRPr="00A704E3">
              <w:rPr>
                <w:rFonts w:asciiTheme="majorHAnsi" w:hAnsiTheme="majorHAnsi"/>
                <w:bCs/>
                <w:szCs w:val="20"/>
                <w:lang w:val="en-US"/>
              </w:rPr>
              <w:t xml:space="preserve"> and rehabilitation</w:t>
            </w:r>
            <w:r>
              <w:rPr>
                <w:rFonts w:asciiTheme="majorHAnsi" w:hAnsiTheme="majorHAnsi"/>
                <w:bCs/>
                <w:szCs w:val="20"/>
                <w:lang w:val="en-US"/>
              </w:rPr>
              <w:t xml:space="preserve">. Current problems and tendency. </w:t>
            </w:r>
            <w:r w:rsidRPr="00477726">
              <w:rPr>
                <w:rStyle w:val="alt-edited"/>
                <w:rFonts w:asciiTheme="majorHAnsi" w:hAnsiTheme="majorHAnsi"/>
                <w:szCs w:val="20"/>
              </w:rPr>
              <w:t>Population. The sample. Data Types. Frequency</w:t>
            </w:r>
            <w:r>
              <w:rPr>
                <w:rStyle w:val="alt-edited"/>
                <w:rFonts w:asciiTheme="majorHAnsi" w:hAnsiTheme="majorHAnsi"/>
                <w:szCs w:val="20"/>
              </w:rPr>
              <w:t xml:space="preserve"> </w:t>
            </w:r>
            <w:r w:rsidRPr="00477726">
              <w:rPr>
                <w:rStyle w:val="alt-edited"/>
                <w:rFonts w:asciiTheme="majorHAnsi" w:hAnsiTheme="majorHAnsi"/>
                <w:szCs w:val="20"/>
              </w:rPr>
              <w:t>distribution. Class interval. Frequencies diagram</w:t>
            </w:r>
            <w:r>
              <w:rPr>
                <w:rStyle w:val="alt-edited"/>
                <w:rFonts w:asciiTheme="majorHAnsi" w:hAnsiTheme="majorHAnsi"/>
                <w:szCs w:val="20"/>
              </w:rPr>
              <w:t>.</w:t>
            </w:r>
          </w:p>
        </w:tc>
        <w:tc>
          <w:tcPr>
            <w:tcW w:w="1995" w:type="dxa"/>
            <w:shd w:val="clear" w:color="auto" w:fill="auto"/>
          </w:tcPr>
          <w:p w14:paraId="276E73A7" w14:textId="77777777" w:rsidR="009E1824" w:rsidRPr="00477726" w:rsidRDefault="009E1824" w:rsidP="005C2627">
            <w:pPr>
              <w:spacing w:line="240" w:lineRule="auto"/>
              <w:rPr>
                <w:rFonts w:asciiTheme="majorHAnsi" w:hAnsiTheme="majorHAnsi"/>
                <w:bCs/>
                <w:szCs w:val="20"/>
                <w:lang w:val="en-US"/>
              </w:rPr>
            </w:pPr>
            <w:r w:rsidRPr="00477726">
              <w:rPr>
                <w:rFonts w:asciiTheme="majorHAnsi" w:hAnsiTheme="majorHAnsi"/>
                <w:bCs/>
                <w:szCs w:val="20"/>
                <w:lang w:val="en-US"/>
              </w:rPr>
              <w:t>Interactive lectures,</w:t>
            </w:r>
          </w:p>
          <w:p w14:paraId="2B6A6563" w14:textId="53579B4B"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Discussions, Explanations</w:t>
            </w:r>
          </w:p>
        </w:tc>
        <w:tc>
          <w:tcPr>
            <w:tcW w:w="1428" w:type="dxa"/>
            <w:shd w:val="clear" w:color="auto" w:fill="auto"/>
          </w:tcPr>
          <w:p w14:paraId="2BC05857" w14:textId="0E3FAAE3"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E1824" w:rsidRPr="008C0CCD" w14:paraId="5F26CAA6" w14:textId="77777777" w:rsidTr="00F34B90">
        <w:tc>
          <w:tcPr>
            <w:tcW w:w="451" w:type="dxa"/>
            <w:shd w:val="clear" w:color="auto" w:fill="auto"/>
            <w:vAlign w:val="center"/>
          </w:tcPr>
          <w:p w14:paraId="49F5E6F9" w14:textId="77777777"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3" w:type="dxa"/>
            <w:shd w:val="clear" w:color="auto" w:fill="auto"/>
          </w:tcPr>
          <w:p w14:paraId="79AAA8B5" w14:textId="548CAF13"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Pr>
                <w:rStyle w:val="alt-edited"/>
                <w:rFonts w:asciiTheme="majorHAnsi" w:hAnsiTheme="majorHAnsi"/>
                <w:szCs w:val="20"/>
              </w:rPr>
              <w:t xml:space="preserve">Percentiles. Measures </w:t>
            </w:r>
            <w:r w:rsidRPr="00C02EAA">
              <w:rPr>
                <w:rStyle w:val="alt-edited"/>
                <w:rFonts w:asciiTheme="majorHAnsi" w:hAnsiTheme="majorHAnsi"/>
                <w:szCs w:val="20"/>
              </w:rPr>
              <w:t>of central tendency: the mode, the median and the mean</w:t>
            </w:r>
            <w:r>
              <w:rPr>
                <w:rStyle w:val="alt-edited"/>
                <w:rFonts w:asciiTheme="majorHAnsi" w:hAnsiTheme="majorHAnsi"/>
                <w:szCs w:val="20"/>
              </w:rPr>
              <w:t>.</w:t>
            </w:r>
            <w:r w:rsidRPr="00A704E3">
              <w:rPr>
                <w:rFonts w:asciiTheme="majorHAnsi" w:hAnsiTheme="majorHAnsi"/>
                <w:bCs/>
                <w:szCs w:val="20"/>
                <w:lang w:val="en-US"/>
              </w:rPr>
              <w:t xml:space="preserve"> </w:t>
            </w:r>
          </w:p>
        </w:tc>
        <w:tc>
          <w:tcPr>
            <w:tcW w:w="1995" w:type="dxa"/>
            <w:shd w:val="clear" w:color="auto" w:fill="auto"/>
          </w:tcPr>
          <w:p w14:paraId="62ED6CFA" w14:textId="77777777" w:rsidR="009E1824" w:rsidRPr="00477726" w:rsidRDefault="009E1824" w:rsidP="005C2627">
            <w:pPr>
              <w:spacing w:line="240" w:lineRule="auto"/>
              <w:rPr>
                <w:rFonts w:asciiTheme="majorHAnsi" w:hAnsiTheme="majorHAnsi"/>
                <w:bCs/>
                <w:szCs w:val="20"/>
                <w:lang w:val="en-US"/>
              </w:rPr>
            </w:pPr>
            <w:r w:rsidRPr="00477726">
              <w:rPr>
                <w:rFonts w:asciiTheme="majorHAnsi" w:hAnsiTheme="majorHAnsi"/>
                <w:bCs/>
                <w:szCs w:val="20"/>
                <w:lang w:val="en-US"/>
              </w:rPr>
              <w:t>Interactive lectures,</w:t>
            </w:r>
          </w:p>
          <w:p w14:paraId="2317282F" w14:textId="497A9FC4"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Discussions, Explanations</w:t>
            </w:r>
          </w:p>
        </w:tc>
        <w:tc>
          <w:tcPr>
            <w:tcW w:w="1428" w:type="dxa"/>
            <w:shd w:val="clear" w:color="auto" w:fill="auto"/>
          </w:tcPr>
          <w:p w14:paraId="4A6D5370" w14:textId="3B8B754C"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E1824" w:rsidRPr="008C0CCD" w14:paraId="6F039694" w14:textId="77777777" w:rsidTr="00F34B90">
        <w:tc>
          <w:tcPr>
            <w:tcW w:w="451" w:type="dxa"/>
            <w:shd w:val="clear" w:color="auto" w:fill="auto"/>
            <w:vAlign w:val="center"/>
          </w:tcPr>
          <w:p w14:paraId="6E392FC6" w14:textId="77777777"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3" w:type="dxa"/>
            <w:shd w:val="clear" w:color="auto" w:fill="auto"/>
          </w:tcPr>
          <w:p w14:paraId="22EAA73B" w14:textId="34255F5E"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A704E3">
              <w:rPr>
                <w:rFonts w:asciiTheme="majorHAnsi" w:hAnsiTheme="majorHAnsi"/>
                <w:bCs/>
                <w:szCs w:val="20"/>
                <w:lang w:val="en-US"/>
              </w:rPr>
              <w:t>Measures of Variability</w:t>
            </w:r>
            <w:r>
              <w:rPr>
                <w:rFonts w:asciiTheme="majorHAnsi" w:hAnsiTheme="majorHAnsi"/>
                <w:bCs/>
                <w:szCs w:val="20"/>
                <w:lang w:val="en-US"/>
              </w:rPr>
              <w:t xml:space="preserve">. </w:t>
            </w:r>
            <w:r w:rsidRPr="00A704E3">
              <w:rPr>
                <w:rFonts w:asciiTheme="majorHAnsi" w:hAnsiTheme="majorHAnsi"/>
                <w:bCs/>
                <w:szCs w:val="20"/>
                <w:lang w:val="en-US"/>
              </w:rPr>
              <w:t xml:space="preserve">Standard Deviation </w:t>
            </w:r>
            <w:r>
              <w:rPr>
                <w:rFonts w:asciiTheme="majorHAnsi" w:hAnsiTheme="majorHAnsi"/>
                <w:bCs/>
                <w:szCs w:val="20"/>
                <w:lang w:val="en-US"/>
              </w:rPr>
              <w:t xml:space="preserve">and variance. </w:t>
            </w:r>
            <w:r w:rsidRPr="00DB1227">
              <w:rPr>
                <w:rFonts w:asciiTheme="majorHAnsi" w:hAnsiTheme="majorHAnsi"/>
                <w:bCs/>
                <w:szCs w:val="20"/>
                <w:lang w:val="en-US"/>
              </w:rPr>
              <w:t xml:space="preserve">The normal curve and sampling error. </w:t>
            </w:r>
            <w:r>
              <w:rPr>
                <w:rFonts w:asciiTheme="majorHAnsi" w:hAnsiTheme="majorHAnsi"/>
                <w:bCs/>
                <w:szCs w:val="20"/>
                <w:lang w:val="en-US"/>
              </w:rPr>
              <w:t>Z</w:t>
            </w:r>
            <w:r>
              <w:rPr>
                <w:bCs/>
                <w:lang w:val="en-US"/>
              </w:rPr>
              <w:t xml:space="preserve"> scores. </w:t>
            </w:r>
            <w:r w:rsidRPr="00DB1227">
              <w:rPr>
                <w:rFonts w:asciiTheme="majorHAnsi" w:hAnsiTheme="majorHAnsi"/>
                <w:bCs/>
                <w:szCs w:val="20"/>
                <w:lang w:val="en-US"/>
              </w:rPr>
              <w:t xml:space="preserve">Levels of confidence and probability of error. Calculating </w:t>
            </w:r>
            <w:proofErr w:type="spellStart"/>
            <w:r w:rsidRPr="00DB1227">
              <w:rPr>
                <w:rFonts w:asciiTheme="majorHAnsi" w:hAnsiTheme="majorHAnsi"/>
                <w:bCs/>
                <w:szCs w:val="20"/>
                <w:lang w:val="en-US"/>
              </w:rPr>
              <w:t>skewness</w:t>
            </w:r>
            <w:proofErr w:type="spellEnd"/>
            <w:r w:rsidRPr="00DB1227">
              <w:rPr>
                <w:rFonts w:asciiTheme="majorHAnsi" w:hAnsiTheme="majorHAnsi"/>
                <w:bCs/>
                <w:szCs w:val="20"/>
                <w:lang w:val="en-US"/>
              </w:rPr>
              <w:t xml:space="preserve"> and kurtosis.</w:t>
            </w:r>
          </w:p>
        </w:tc>
        <w:tc>
          <w:tcPr>
            <w:tcW w:w="1995" w:type="dxa"/>
            <w:shd w:val="clear" w:color="auto" w:fill="auto"/>
          </w:tcPr>
          <w:p w14:paraId="00500018" w14:textId="77777777" w:rsidR="009E1824" w:rsidRPr="00477726" w:rsidRDefault="009E1824" w:rsidP="005C2627">
            <w:pPr>
              <w:spacing w:line="240" w:lineRule="auto"/>
              <w:rPr>
                <w:rFonts w:asciiTheme="majorHAnsi" w:hAnsiTheme="majorHAnsi"/>
                <w:bCs/>
                <w:szCs w:val="20"/>
                <w:lang w:val="en-US"/>
              </w:rPr>
            </w:pPr>
            <w:r w:rsidRPr="00477726">
              <w:rPr>
                <w:rFonts w:asciiTheme="majorHAnsi" w:hAnsiTheme="majorHAnsi"/>
                <w:bCs/>
                <w:szCs w:val="20"/>
                <w:lang w:val="en-US"/>
              </w:rPr>
              <w:t>Interactive lectures,</w:t>
            </w:r>
          </w:p>
          <w:p w14:paraId="1F1E5648" w14:textId="18203CB0"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Discussions, Explanations</w:t>
            </w:r>
          </w:p>
        </w:tc>
        <w:tc>
          <w:tcPr>
            <w:tcW w:w="1428" w:type="dxa"/>
            <w:shd w:val="clear" w:color="auto" w:fill="auto"/>
          </w:tcPr>
          <w:p w14:paraId="69E0C572" w14:textId="701FAC3D"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E1824" w:rsidRPr="008C0CCD" w14:paraId="1847B931" w14:textId="77777777" w:rsidTr="00F34B90">
        <w:tc>
          <w:tcPr>
            <w:tcW w:w="451" w:type="dxa"/>
            <w:shd w:val="clear" w:color="auto" w:fill="auto"/>
            <w:vAlign w:val="center"/>
          </w:tcPr>
          <w:p w14:paraId="77B4A8BE" w14:textId="77777777"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3" w:type="dxa"/>
            <w:shd w:val="clear" w:color="auto" w:fill="auto"/>
          </w:tcPr>
          <w:p w14:paraId="68BA8053" w14:textId="6B39AD4E"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Pr>
                <w:rStyle w:val="alt-edited"/>
                <w:rFonts w:asciiTheme="majorHAnsi" w:hAnsiTheme="majorHAnsi"/>
                <w:szCs w:val="20"/>
              </w:rPr>
              <w:t>Regression models</w:t>
            </w:r>
            <w:r w:rsidRPr="00477726">
              <w:rPr>
                <w:rStyle w:val="alt-edited"/>
                <w:rFonts w:asciiTheme="majorHAnsi" w:hAnsiTheme="majorHAnsi"/>
                <w:szCs w:val="20"/>
              </w:rPr>
              <w:t xml:space="preserve">. </w:t>
            </w:r>
            <w:r w:rsidRPr="00AA2297">
              <w:rPr>
                <w:rStyle w:val="alt-edited"/>
                <w:rFonts w:asciiTheme="majorHAnsi" w:hAnsiTheme="majorHAnsi"/>
                <w:szCs w:val="20"/>
              </w:rPr>
              <w:t>Correlation,</w:t>
            </w:r>
            <w:r>
              <w:rPr>
                <w:rFonts w:asciiTheme="majorHAnsi" w:hAnsiTheme="majorHAnsi"/>
                <w:bCs/>
                <w:szCs w:val="20"/>
                <w:lang w:val="en-US"/>
              </w:rPr>
              <w:t xml:space="preserve"> </w:t>
            </w:r>
            <w:r>
              <w:rPr>
                <w:bCs/>
                <w:lang w:val="en-US"/>
              </w:rPr>
              <w:t>Prevalence.</w:t>
            </w:r>
          </w:p>
        </w:tc>
        <w:tc>
          <w:tcPr>
            <w:tcW w:w="1995" w:type="dxa"/>
            <w:shd w:val="clear" w:color="auto" w:fill="auto"/>
          </w:tcPr>
          <w:p w14:paraId="27C4E69C" w14:textId="77777777" w:rsidR="009E1824" w:rsidRPr="00477726" w:rsidRDefault="009E1824" w:rsidP="005C2627">
            <w:pPr>
              <w:spacing w:line="240" w:lineRule="auto"/>
              <w:rPr>
                <w:rFonts w:asciiTheme="majorHAnsi" w:hAnsiTheme="majorHAnsi"/>
                <w:bCs/>
                <w:szCs w:val="20"/>
                <w:lang w:val="en-US"/>
              </w:rPr>
            </w:pPr>
            <w:r w:rsidRPr="00477726">
              <w:rPr>
                <w:rFonts w:asciiTheme="majorHAnsi" w:hAnsiTheme="majorHAnsi"/>
                <w:bCs/>
                <w:szCs w:val="20"/>
                <w:lang w:val="en-US"/>
              </w:rPr>
              <w:t>Interactive lectures,</w:t>
            </w:r>
          </w:p>
          <w:p w14:paraId="55D9E15E" w14:textId="47CFB922"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Discussions, Explanations</w:t>
            </w:r>
          </w:p>
        </w:tc>
        <w:tc>
          <w:tcPr>
            <w:tcW w:w="1428" w:type="dxa"/>
            <w:shd w:val="clear" w:color="auto" w:fill="auto"/>
          </w:tcPr>
          <w:p w14:paraId="22A7BE99" w14:textId="0A1F92E1"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E1824" w:rsidRPr="008C0CCD" w14:paraId="4243A0FE" w14:textId="77777777" w:rsidTr="00F34B90">
        <w:tc>
          <w:tcPr>
            <w:tcW w:w="451" w:type="dxa"/>
            <w:shd w:val="clear" w:color="auto" w:fill="auto"/>
            <w:vAlign w:val="center"/>
          </w:tcPr>
          <w:p w14:paraId="12985CD4" w14:textId="77777777"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3" w:type="dxa"/>
            <w:shd w:val="clear" w:color="auto" w:fill="auto"/>
          </w:tcPr>
          <w:p w14:paraId="7A2DE430" w14:textId="7348313A"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bCs/>
                <w:szCs w:val="20"/>
                <w:lang w:val="en-US"/>
              </w:rPr>
              <w:t>Simple Analysis of Variance (ANOVA)</w:t>
            </w:r>
            <w:r w:rsidR="003F6EDF">
              <w:rPr>
                <w:rFonts w:asciiTheme="majorHAnsi" w:hAnsiTheme="majorHAnsi"/>
                <w:bCs/>
                <w:szCs w:val="20"/>
                <w:lang w:val="en-US"/>
              </w:rPr>
              <w:t>.</w:t>
            </w:r>
            <w:r w:rsidR="003F6EDF">
              <w:rPr>
                <w:bCs/>
                <w:lang w:val="en-US"/>
              </w:rPr>
              <w:t xml:space="preserve"> </w:t>
            </w:r>
          </w:p>
        </w:tc>
        <w:tc>
          <w:tcPr>
            <w:tcW w:w="1995" w:type="dxa"/>
            <w:shd w:val="clear" w:color="auto" w:fill="auto"/>
          </w:tcPr>
          <w:p w14:paraId="06FE1DD4" w14:textId="77777777" w:rsidR="009E1824" w:rsidRPr="00477726" w:rsidRDefault="009E1824" w:rsidP="005C2627">
            <w:pPr>
              <w:spacing w:line="240" w:lineRule="auto"/>
              <w:rPr>
                <w:rFonts w:asciiTheme="majorHAnsi" w:hAnsiTheme="majorHAnsi"/>
                <w:bCs/>
                <w:szCs w:val="20"/>
                <w:lang w:val="en-US"/>
              </w:rPr>
            </w:pPr>
            <w:r w:rsidRPr="00477726">
              <w:rPr>
                <w:rFonts w:asciiTheme="majorHAnsi" w:hAnsiTheme="majorHAnsi"/>
                <w:bCs/>
                <w:szCs w:val="20"/>
                <w:lang w:val="en-US"/>
              </w:rPr>
              <w:t>Interactive lectures,</w:t>
            </w:r>
          </w:p>
          <w:p w14:paraId="4D9807F6" w14:textId="5DCB04A3"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Discussions, Explanations</w:t>
            </w:r>
          </w:p>
        </w:tc>
        <w:tc>
          <w:tcPr>
            <w:tcW w:w="1428" w:type="dxa"/>
            <w:shd w:val="clear" w:color="auto" w:fill="auto"/>
          </w:tcPr>
          <w:p w14:paraId="5C765264" w14:textId="785278CF"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E1824" w:rsidRPr="008C0CCD" w14:paraId="4435B0C9" w14:textId="77777777" w:rsidTr="00F34B90">
        <w:tc>
          <w:tcPr>
            <w:tcW w:w="451" w:type="dxa"/>
            <w:shd w:val="clear" w:color="auto" w:fill="auto"/>
            <w:vAlign w:val="center"/>
          </w:tcPr>
          <w:p w14:paraId="378401DF" w14:textId="77777777"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3" w:type="dxa"/>
            <w:shd w:val="clear" w:color="auto" w:fill="auto"/>
          </w:tcPr>
          <w:p w14:paraId="5E489A6E" w14:textId="733B9BE6"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Pr>
                <w:rFonts w:asciiTheme="majorHAnsi" w:hAnsiTheme="majorHAnsi"/>
                <w:bCs/>
                <w:szCs w:val="20"/>
                <w:lang w:val="en-US"/>
              </w:rPr>
              <w:t xml:space="preserve">Analysis of nonparametric Data. Chi-Square. </w:t>
            </w:r>
          </w:p>
        </w:tc>
        <w:tc>
          <w:tcPr>
            <w:tcW w:w="1995" w:type="dxa"/>
            <w:shd w:val="clear" w:color="auto" w:fill="auto"/>
          </w:tcPr>
          <w:p w14:paraId="507DCB03" w14:textId="77777777" w:rsidR="009E1824" w:rsidRPr="00477726" w:rsidRDefault="009E1824" w:rsidP="005C2627">
            <w:pPr>
              <w:spacing w:line="240" w:lineRule="auto"/>
              <w:rPr>
                <w:rFonts w:asciiTheme="majorHAnsi" w:hAnsiTheme="majorHAnsi"/>
                <w:bCs/>
                <w:szCs w:val="20"/>
                <w:lang w:val="en-US"/>
              </w:rPr>
            </w:pPr>
            <w:r w:rsidRPr="00477726">
              <w:rPr>
                <w:rFonts w:asciiTheme="majorHAnsi" w:hAnsiTheme="majorHAnsi"/>
                <w:bCs/>
                <w:szCs w:val="20"/>
                <w:lang w:val="en-US"/>
              </w:rPr>
              <w:t>Interactive lectures,</w:t>
            </w:r>
          </w:p>
          <w:p w14:paraId="225966AC" w14:textId="04E21E37"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 xml:space="preserve">Discussions, </w:t>
            </w:r>
            <w:r w:rsidRPr="00477726">
              <w:rPr>
                <w:rFonts w:asciiTheme="majorHAnsi" w:hAnsiTheme="majorHAnsi"/>
                <w:bCs/>
                <w:szCs w:val="20"/>
                <w:lang w:val="en-US"/>
              </w:rPr>
              <w:lastRenderedPageBreak/>
              <w:t>Explanations</w:t>
            </w:r>
          </w:p>
        </w:tc>
        <w:tc>
          <w:tcPr>
            <w:tcW w:w="1428" w:type="dxa"/>
            <w:shd w:val="clear" w:color="auto" w:fill="auto"/>
          </w:tcPr>
          <w:p w14:paraId="5AC49FDC" w14:textId="0EF18A73" w:rsidR="009E1824"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lastRenderedPageBreak/>
              <w:t>2h</w:t>
            </w:r>
          </w:p>
        </w:tc>
      </w:tr>
    </w:tbl>
    <w:p w14:paraId="6C72D0E0"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6264"/>
        <w:gridCol w:w="1994"/>
        <w:gridCol w:w="1428"/>
      </w:tblGrid>
      <w:tr w:rsidR="006B7D20" w:rsidRPr="00730232" w14:paraId="494A4200" w14:textId="77777777" w:rsidTr="00B20726">
        <w:tc>
          <w:tcPr>
            <w:tcW w:w="6715" w:type="dxa"/>
            <w:gridSpan w:val="2"/>
            <w:shd w:val="clear" w:color="auto" w:fill="F2F2F2" w:themeFill="background1" w:themeFillShade="F2"/>
            <w:vAlign w:val="center"/>
          </w:tcPr>
          <w:p w14:paraId="0BC41B10" w14:textId="77777777" w:rsidR="006B7D20" w:rsidRPr="00730232" w:rsidRDefault="006B7D20" w:rsidP="005C2627">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8.2</w:t>
            </w:r>
            <w:r w:rsidRPr="00730232">
              <w:rPr>
                <w:rFonts w:asciiTheme="majorHAnsi" w:hAnsiTheme="majorHAnsi" w:cs="TimesNewRoman,Bold"/>
                <w:b/>
                <w:bCs/>
                <w:szCs w:val="20"/>
                <w:lang w:bidi="ne-NP"/>
              </w:rPr>
              <w:t xml:space="preserve">. </w:t>
            </w:r>
            <w:r w:rsidR="00D750EE">
              <w:rPr>
                <w:rFonts w:asciiTheme="majorHAnsi" w:hAnsiTheme="majorHAnsi" w:cs="TimesNewRoman,Bold"/>
                <w:b/>
                <w:bCs/>
                <w:szCs w:val="20"/>
                <w:lang w:bidi="ne-NP"/>
              </w:rPr>
              <w:t>P</w:t>
            </w:r>
            <w:r w:rsidRPr="006B7D20">
              <w:rPr>
                <w:rFonts w:asciiTheme="majorHAnsi" w:hAnsiTheme="majorHAnsi" w:cs="TimesNewRoman,Bold"/>
                <w:b/>
                <w:bCs/>
                <w:szCs w:val="20"/>
                <w:lang w:bidi="ne-NP"/>
              </w:rPr>
              <w:t xml:space="preserve">ractical </w:t>
            </w:r>
            <w:r w:rsidR="00D750EE">
              <w:rPr>
                <w:rFonts w:asciiTheme="majorHAnsi" w:hAnsiTheme="majorHAnsi" w:cs="TimesNewRoman,Bold"/>
                <w:b/>
                <w:bCs/>
                <w:szCs w:val="20"/>
                <w:lang w:bidi="ne-NP"/>
              </w:rPr>
              <w:t>activities</w:t>
            </w:r>
            <w:r>
              <w:rPr>
                <w:rFonts w:asciiTheme="majorHAnsi" w:hAnsiTheme="majorHAnsi" w:cs="TimesNewRoman,Bold"/>
                <w:b/>
                <w:bCs/>
                <w:szCs w:val="20"/>
                <w:lang w:bidi="ne-NP"/>
              </w:rPr>
              <w:t xml:space="preserve"> - </w:t>
            </w:r>
            <w:r w:rsidR="00A61612" w:rsidRPr="00B57069">
              <w:rPr>
                <w:rFonts w:asciiTheme="majorHAnsi" w:hAnsiTheme="majorHAnsi" w:cs="TimesNewRoman,Bold"/>
                <w:b/>
                <w:bCs/>
                <w:noProof/>
                <w:szCs w:val="20"/>
                <w:lang w:bidi="ne-NP"/>
              </w:rPr>
              <w:t>practical class</w:t>
            </w:r>
            <w:r w:rsidRPr="00730232">
              <w:rPr>
                <w:rFonts w:asciiTheme="majorHAnsi" w:hAnsiTheme="majorHAnsi" w:cs="TimesNewRoman,Bold"/>
                <w:b/>
                <w:bCs/>
                <w:szCs w:val="20"/>
                <w:lang w:bidi="ne-NP"/>
              </w:rPr>
              <w:t xml:space="preserve"> </w:t>
            </w:r>
          </w:p>
        </w:tc>
        <w:tc>
          <w:tcPr>
            <w:tcW w:w="1994" w:type="dxa"/>
            <w:shd w:val="clear" w:color="auto" w:fill="F2F2F2" w:themeFill="background1" w:themeFillShade="F2"/>
          </w:tcPr>
          <w:p w14:paraId="7D4EE7AF" w14:textId="77777777" w:rsidR="006B7D20" w:rsidRPr="008C0CCD" w:rsidRDefault="006B7D20" w:rsidP="005C262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val="en-US" w:bidi="ne-NP"/>
              </w:rPr>
              <w:t>Teaching methods</w:t>
            </w:r>
          </w:p>
        </w:tc>
        <w:tc>
          <w:tcPr>
            <w:tcW w:w="1428" w:type="dxa"/>
            <w:shd w:val="clear" w:color="auto" w:fill="F2F2F2" w:themeFill="background1" w:themeFillShade="F2"/>
          </w:tcPr>
          <w:p w14:paraId="571B3197" w14:textId="77777777" w:rsidR="006B7D20" w:rsidRPr="008C0CCD" w:rsidRDefault="006B7D20" w:rsidP="005C2627">
            <w:pPr>
              <w:autoSpaceDE w:val="0"/>
              <w:autoSpaceDN w:val="0"/>
              <w:adjustRightInd w:val="0"/>
              <w:spacing w:line="240" w:lineRule="auto"/>
              <w:rPr>
                <w:rFonts w:asciiTheme="majorHAnsi" w:hAnsiTheme="majorHAnsi" w:cs="TimesNewRoman,Bold"/>
                <w:b/>
                <w:bCs/>
                <w:szCs w:val="20"/>
                <w:lang w:bidi="ne-NP"/>
              </w:rPr>
            </w:pPr>
            <w:r w:rsidRPr="006B7D20">
              <w:rPr>
                <w:rFonts w:asciiTheme="majorHAnsi" w:hAnsiTheme="majorHAnsi" w:cs="TimesNewRoman,Bold"/>
                <w:b/>
                <w:bCs/>
                <w:szCs w:val="20"/>
                <w:lang w:bidi="ne-NP"/>
              </w:rPr>
              <w:t>Observations</w:t>
            </w:r>
          </w:p>
        </w:tc>
      </w:tr>
      <w:tr w:rsidR="00783543" w:rsidRPr="00730232" w14:paraId="32672FE8" w14:textId="77777777" w:rsidTr="00B20726">
        <w:tc>
          <w:tcPr>
            <w:tcW w:w="451" w:type="dxa"/>
            <w:shd w:val="clear" w:color="auto" w:fill="auto"/>
            <w:vAlign w:val="center"/>
          </w:tcPr>
          <w:p w14:paraId="40D2D32A" w14:textId="77777777" w:rsidR="00783543" w:rsidRPr="00730232" w:rsidRDefault="00783543"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1</w:t>
            </w:r>
          </w:p>
        </w:tc>
        <w:tc>
          <w:tcPr>
            <w:tcW w:w="6264" w:type="dxa"/>
            <w:shd w:val="clear" w:color="auto" w:fill="auto"/>
            <w:vAlign w:val="center"/>
          </w:tcPr>
          <w:p w14:paraId="72FBD1F0" w14:textId="582E22C8" w:rsidR="00783543" w:rsidRPr="00730232" w:rsidRDefault="009E1824" w:rsidP="005C2627">
            <w:pPr>
              <w:autoSpaceDE w:val="0"/>
              <w:autoSpaceDN w:val="0"/>
              <w:adjustRightInd w:val="0"/>
              <w:spacing w:line="240" w:lineRule="auto"/>
              <w:rPr>
                <w:rFonts w:asciiTheme="majorHAnsi" w:hAnsiTheme="majorHAnsi" w:cs="TimesNewRoman,Bold"/>
                <w:bCs/>
                <w:szCs w:val="20"/>
                <w:lang w:bidi="ne-NP"/>
              </w:rPr>
            </w:pPr>
            <w:r w:rsidRPr="002B6BCC">
              <w:rPr>
                <w:rFonts w:asciiTheme="majorHAnsi" w:hAnsiTheme="majorHAnsi" w:cs="TimesNewRoman,Bold"/>
                <w:bCs/>
                <w:szCs w:val="20"/>
                <w:lang w:bidi="ne-NP"/>
              </w:rPr>
              <w:t>Worksheets in EXCEL. Excel and file types: xls, xlsx, csv, txt. Data and formats. Identification of cells. Graphics in Excel (LibreOffice)</w:t>
            </w:r>
          </w:p>
        </w:tc>
        <w:tc>
          <w:tcPr>
            <w:tcW w:w="1994" w:type="dxa"/>
            <w:shd w:val="clear" w:color="auto" w:fill="auto"/>
          </w:tcPr>
          <w:p w14:paraId="41B1E2AB" w14:textId="26B9BED5" w:rsidR="00783543" w:rsidRPr="00730232" w:rsidRDefault="00783543" w:rsidP="005C2627">
            <w:pPr>
              <w:autoSpaceDE w:val="0"/>
              <w:autoSpaceDN w:val="0"/>
              <w:adjustRightInd w:val="0"/>
              <w:spacing w:line="240" w:lineRule="auto"/>
              <w:rPr>
                <w:rFonts w:asciiTheme="majorHAnsi" w:hAnsiTheme="majorHAnsi" w:cs="TimesNewRoman,Bold"/>
                <w:bCs/>
                <w:szCs w:val="20"/>
                <w:lang w:bidi="ne-NP"/>
              </w:rPr>
            </w:pPr>
            <w:r w:rsidRPr="00EA2995">
              <w:rPr>
                <w:rFonts w:asciiTheme="majorHAnsi" w:hAnsiTheme="majorHAnsi" w:cs="TimesNewRoman,Bold"/>
                <w:bCs/>
                <w:szCs w:val="20"/>
                <w:lang w:bidi="ne-NP"/>
              </w:rPr>
              <w:t>Practical applications, discussion, explanations.</w:t>
            </w:r>
          </w:p>
        </w:tc>
        <w:tc>
          <w:tcPr>
            <w:tcW w:w="1428" w:type="dxa"/>
            <w:shd w:val="clear" w:color="auto" w:fill="auto"/>
          </w:tcPr>
          <w:p w14:paraId="605184F9" w14:textId="45D5E0C5" w:rsidR="00783543" w:rsidRPr="00730232" w:rsidRDefault="00783543"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D4D9A" w:rsidRPr="00730232" w14:paraId="1A9A3C88" w14:textId="77777777" w:rsidTr="00B20726">
        <w:tc>
          <w:tcPr>
            <w:tcW w:w="451" w:type="dxa"/>
            <w:shd w:val="clear" w:color="auto" w:fill="auto"/>
            <w:vAlign w:val="center"/>
          </w:tcPr>
          <w:p w14:paraId="3BA59CE4" w14:textId="77777777"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2</w:t>
            </w:r>
          </w:p>
        </w:tc>
        <w:tc>
          <w:tcPr>
            <w:tcW w:w="6264" w:type="dxa"/>
            <w:shd w:val="clear" w:color="auto" w:fill="auto"/>
            <w:vAlign w:val="center"/>
          </w:tcPr>
          <w:p w14:paraId="5B80A6DA" w14:textId="3A01C685"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5E78FB">
              <w:rPr>
                <w:rStyle w:val="alt-edited"/>
                <w:rFonts w:asciiTheme="majorHAnsi" w:hAnsiTheme="majorHAnsi"/>
                <w:color w:val="000000" w:themeColor="text1"/>
                <w:szCs w:val="20"/>
              </w:rPr>
              <w:t xml:space="preserve">EXCEL, built in functions. Mathematical Libraries. Sorting filters. Display data in Excel. Frequency distribution and cumulative frequency. Examples in kinesiology. </w:t>
            </w:r>
          </w:p>
        </w:tc>
        <w:tc>
          <w:tcPr>
            <w:tcW w:w="1994" w:type="dxa"/>
            <w:shd w:val="clear" w:color="auto" w:fill="auto"/>
          </w:tcPr>
          <w:p w14:paraId="718DD2BB" w14:textId="3EDAAFF2"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EA2995">
              <w:rPr>
                <w:rFonts w:asciiTheme="majorHAnsi" w:hAnsiTheme="majorHAnsi" w:cs="TimesNewRoman,Bold"/>
                <w:bCs/>
                <w:szCs w:val="20"/>
                <w:lang w:bidi="ne-NP"/>
              </w:rPr>
              <w:t>Practical applications, discussion, explanations.</w:t>
            </w:r>
          </w:p>
        </w:tc>
        <w:tc>
          <w:tcPr>
            <w:tcW w:w="1428" w:type="dxa"/>
            <w:shd w:val="clear" w:color="auto" w:fill="auto"/>
          </w:tcPr>
          <w:p w14:paraId="68DA5275" w14:textId="391CB60A"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D4D9A" w:rsidRPr="00730232" w14:paraId="48C01644" w14:textId="77777777" w:rsidTr="005244A9">
        <w:tc>
          <w:tcPr>
            <w:tcW w:w="451" w:type="dxa"/>
            <w:shd w:val="clear" w:color="auto" w:fill="auto"/>
            <w:vAlign w:val="center"/>
          </w:tcPr>
          <w:p w14:paraId="2A10E1B5" w14:textId="77777777"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3</w:t>
            </w:r>
          </w:p>
        </w:tc>
        <w:tc>
          <w:tcPr>
            <w:tcW w:w="6264" w:type="dxa"/>
            <w:shd w:val="clear" w:color="auto" w:fill="auto"/>
          </w:tcPr>
          <w:p w14:paraId="64AFAE59" w14:textId="0C8DB962"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5E78FB">
              <w:rPr>
                <w:rStyle w:val="alt-edited"/>
                <w:rFonts w:asciiTheme="majorHAnsi" w:hAnsiTheme="majorHAnsi"/>
                <w:color w:val="000000" w:themeColor="text1"/>
                <w:szCs w:val="20"/>
              </w:rPr>
              <w:t>Calculation using percentiles.</w:t>
            </w:r>
            <w:r>
              <w:rPr>
                <w:rStyle w:val="alt-edited"/>
                <w:rFonts w:asciiTheme="majorHAnsi" w:hAnsiTheme="majorHAnsi"/>
                <w:color w:val="000000" w:themeColor="text1"/>
                <w:szCs w:val="20"/>
              </w:rPr>
              <w:t xml:space="preserve"> </w:t>
            </w:r>
            <w:r w:rsidRPr="005E78FB">
              <w:rPr>
                <w:rStyle w:val="alt-edited"/>
                <w:rFonts w:asciiTheme="majorHAnsi" w:hAnsiTheme="majorHAnsi"/>
                <w:color w:val="000000" w:themeColor="text1"/>
                <w:szCs w:val="20"/>
              </w:rPr>
              <w:t>Measures of central tendency</w:t>
            </w:r>
            <w:r>
              <w:rPr>
                <w:rStyle w:val="alt-edited"/>
                <w:rFonts w:asciiTheme="majorHAnsi" w:hAnsiTheme="majorHAnsi"/>
                <w:color w:val="000000" w:themeColor="text1"/>
                <w:szCs w:val="20"/>
              </w:rPr>
              <w:t xml:space="preserve">. </w:t>
            </w:r>
            <w:r w:rsidRPr="005E78FB">
              <w:rPr>
                <w:rStyle w:val="alt-edited"/>
                <w:rFonts w:asciiTheme="majorHAnsi" w:hAnsiTheme="majorHAnsi"/>
                <w:color w:val="000000" w:themeColor="text1"/>
                <w:szCs w:val="20"/>
              </w:rPr>
              <w:t>Mode, Median, and Mean</w:t>
            </w:r>
            <w:r>
              <w:rPr>
                <w:rStyle w:val="alt-edited"/>
                <w:rFonts w:asciiTheme="majorHAnsi" w:hAnsiTheme="majorHAnsi"/>
                <w:color w:val="000000" w:themeColor="text1"/>
                <w:szCs w:val="20"/>
              </w:rPr>
              <w:t>.</w:t>
            </w:r>
          </w:p>
        </w:tc>
        <w:tc>
          <w:tcPr>
            <w:tcW w:w="1994" w:type="dxa"/>
            <w:shd w:val="clear" w:color="auto" w:fill="auto"/>
          </w:tcPr>
          <w:p w14:paraId="42C0851E" w14:textId="669CA417"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EA2995">
              <w:rPr>
                <w:rFonts w:asciiTheme="majorHAnsi" w:hAnsiTheme="majorHAnsi" w:cs="TimesNewRoman,Bold"/>
                <w:bCs/>
                <w:szCs w:val="20"/>
                <w:lang w:bidi="ne-NP"/>
              </w:rPr>
              <w:t>Practical applications, discussion, explanations.</w:t>
            </w:r>
          </w:p>
        </w:tc>
        <w:tc>
          <w:tcPr>
            <w:tcW w:w="1428" w:type="dxa"/>
            <w:shd w:val="clear" w:color="auto" w:fill="auto"/>
          </w:tcPr>
          <w:p w14:paraId="6EBFA23E" w14:textId="1D807A9F"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D4D9A" w:rsidRPr="00730232" w14:paraId="7ACBCAFE" w14:textId="77777777" w:rsidTr="005244A9">
        <w:tc>
          <w:tcPr>
            <w:tcW w:w="451" w:type="dxa"/>
            <w:shd w:val="clear" w:color="auto" w:fill="auto"/>
            <w:vAlign w:val="center"/>
          </w:tcPr>
          <w:p w14:paraId="0C22FE5B" w14:textId="77777777"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4</w:t>
            </w:r>
          </w:p>
        </w:tc>
        <w:tc>
          <w:tcPr>
            <w:tcW w:w="6264" w:type="dxa"/>
            <w:shd w:val="clear" w:color="auto" w:fill="auto"/>
          </w:tcPr>
          <w:p w14:paraId="35849FC2" w14:textId="0CBE1B36"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5E78FB">
              <w:rPr>
                <w:rStyle w:val="alt-edited"/>
                <w:rFonts w:asciiTheme="majorHAnsi" w:hAnsiTheme="majorHAnsi"/>
                <w:color w:val="000000" w:themeColor="text1"/>
                <w:szCs w:val="20"/>
              </w:rPr>
              <w:t>Measures of variability.</w:t>
            </w:r>
            <w:r>
              <w:rPr>
                <w:rStyle w:val="alt-edited"/>
                <w:rFonts w:asciiTheme="majorHAnsi" w:hAnsiTheme="majorHAnsi"/>
                <w:color w:val="000000" w:themeColor="text1"/>
                <w:szCs w:val="20"/>
              </w:rPr>
              <w:t xml:space="preserve"> </w:t>
            </w:r>
            <w:r>
              <w:rPr>
                <w:rStyle w:val="alt-edited"/>
                <w:rFonts w:asciiTheme="majorHAnsi" w:hAnsiTheme="majorHAnsi"/>
                <w:szCs w:val="20"/>
              </w:rPr>
              <w:t xml:space="preserve">Standard Deviation and Variance. </w:t>
            </w:r>
          </w:p>
        </w:tc>
        <w:tc>
          <w:tcPr>
            <w:tcW w:w="1994" w:type="dxa"/>
            <w:shd w:val="clear" w:color="auto" w:fill="auto"/>
          </w:tcPr>
          <w:p w14:paraId="3BF19FE2" w14:textId="224FE3A5"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EA2995">
              <w:rPr>
                <w:rFonts w:asciiTheme="majorHAnsi" w:hAnsiTheme="majorHAnsi" w:cs="TimesNewRoman,Bold"/>
                <w:bCs/>
                <w:szCs w:val="20"/>
                <w:lang w:bidi="ne-NP"/>
              </w:rPr>
              <w:t>Practical applications, discussion, explanations.</w:t>
            </w:r>
          </w:p>
        </w:tc>
        <w:tc>
          <w:tcPr>
            <w:tcW w:w="1428" w:type="dxa"/>
            <w:shd w:val="clear" w:color="auto" w:fill="auto"/>
          </w:tcPr>
          <w:p w14:paraId="3F8F62BD" w14:textId="64ECE932"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D4D9A" w:rsidRPr="00730232" w14:paraId="099F7231" w14:textId="77777777" w:rsidTr="005244A9">
        <w:tc>
          <w:tcPr>
            <w:tcW w:w="451" w:type="dxa"/>
            <w:shd w:val="clear" w:color="auto" w:fill="auto"/>
            <w:vAlign w:val="center"/>
          </w:tcPr>
          <w:p w14:paraId="77376669" w14:textId="77777777"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5</w:t>
            </w:r>
          </w:p>
        </w:tc>
        <w:tc>
          <w:tcPr>
            <w:tcW w:w="6264" w:type="dxa"/>
            <w:shd w:val="clear" w:color="auto" w:fill="auto"/>
          </w:tcPr>
          <w:p w14:paraId="2360B8F7" w14:textId="547B32AE"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5E78FB">
              <w:rPr>
                <w:rStyle w:val="alt-edited"/>
                <w:rFonts w:asciiTheme="majorHAnsi" w:hAnsiTheme="majorHAnsi"/>
                <w:color w:val="000000" w:themeColor="text1"/>
                <w:szCs w:val="20"/>
              </w:rPr>
              <w:t xml:space="preserve">The normal curve. z Scores. </w:t>
            </w:r>
            <w:r>
              <w:rPr>
                <w:rStyle w:val="alt-edited"/>
                <w:rFonts w:asciiTheme="majorHAnsi" w:hAnsiTheme="majorHAnsi"/>
                <w:szCs w:val="20"/>
              </w:rPr>
              <w:t>Level of confidence.</w:t>
            </w:r>
            <w:r w:rsidRPr="005E78FB">
              <w:rPr>
                <w:rStyle w:val="alt-edited"/>
                <w:rFonts w:asciiTheme="majorHAnsi" w:hAnsiTheme="majorHAnsi"/>
                <w:color w:val="000000" w:themeColor="text1"/>
                <w:szCs w:val="20"/>
              </w:rPr>
              <w:t xml:space="preserve"> Skewness and kurtosis.</w:t>
            </w:r>
          </w:p>
        </w:tc>
        <w:tc>
          <w:tcPr>
            <w:tcW w:w="1994" w:type="dxa"/>
            <w:shd w:val="clear" w:color="auto" w:fill="auto"/>
          </w:tcPr>
          <w:p w14:paraId="50A4A815" w14:textId="6DDCE9E2"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EA2995">
              <w:rPr>
                <w:rFonts w:asciiTheme="majorHAnsi" w:hAnsiTheme="majorHAnsi" w:cs="TimesNewRoman,Bold"/>
                <w:bCs/>
                <w:szCs w:val="20"/>
                <w:lang w:bidi="ne-NP"/>
              </w:rPr>
              <w:t>Practical applications, discussion, explanations.</w:t>
            </w:r>
          </w:p>
        </w:tc>
        <w:tc>
          <w:tcPr>
            <w:tcW w:w="1428" w:type="dxa"/>
            <w:shd w:val="clear" w:color="auto" w:fill="auto"/>
          </w:tcPr>
          <w:p w14:paraId="57D10AFD" w14:textId="6FBB0F48"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D4D9A" w:rsidRPr="00730232" w14:paraId="2F758A3A" w14:textId="77777777" w:rsidTr="005244A9">
        <w:tc>
          <w:tcPr>
            <w:tcW w:w="451" w:type="dxa"/>
            <w:shd w:val="clear" w:color="auto" w:fill="auto"/>
            <w:vAlign w:val="center"/>
          </w:tcPr>
          <w:p w14:paraId="44EC72F4" w14:textId="77777777"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6</w:t>
            </w:r>
          </w:p>
        </w:tc>
        <w:tc>
          <w:tcPr>
            <w:tcW w:w="6264" w:type="dxa"/>
            <w:shd w:val="clear" w:color="auto" w:fill="auto"/>
          </w:tcPr>
          <w:p w14:paraId="3E02DA79" w14:textId="2AC8A2C4"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5E78FB">
              <w:rPr>
                <w:rStyle w:val="alt-edited"/>
                <w:rFonts w:asciiTheme="majorHAnsi" w:hAnsiTheme="majorHAnsi"/>
                <w:color w:val="000000" w:themeColor="text1"/>
                <w:szCs w:val="20"/>
              </w:rPr>
              <w:t>Fundamentals of statistical Inference</w:t>
            </w:r>
            <w:r>
              <w:rPr>
                <w:rStyle w:val="alt-edited"/>
                <w:rFonts w:asciiTheme="majorHAnsi" w:hAnsiTheme="majorHAnsi"/>
                <w:color w:val="000000" w:themeColor="text1"/>
                <w:szCs w:val="20"/>
              </w:rPr>
              <w:t>.</w:t>
            </w:r>
            <w:r>
              <w:rPr>
                <w:rStyle w:val="alt-edited"/>
                <w:color w:val="000000" w:themeColor="text1"/>
              </w:rPr>
              <w:t xml:space="preserve"> </w:t>
            </w:r>
            <w:r w:rsidRPr="005E78FB">
              <w:rPr>
                <w:rStyle w:val="alt-edited"/>
                <w:rFonts w:asciiTheme="majorHAnsi" w:hAnsiTheme="majorHAnsi"/>
                <w:color w:val="000000" w:themeColor="text1"/>
                <w:szCs w:val="20"/>
              </w:rPr>
              <w:t>Correlation</w:t>
            </w:r>
            <w:r>
              <w:rPr>
                <w:rStyle w:val="alt-edited"/>
                <w:rFonts w:asciiTheme="majorHAnsi" w:hAnsiTheme="majorHAnsi"/>
                <w:color w:val="000000" w:themeColor="text1"/>
                <w:szCs w:val="20"/>
              </w:rPr>
              <w:t xml:space="preserve">. Linear Regression. </w:t>
            </w:r>
            <w:r w:rsidRPr="005E78FB">
              <w:rPr>
                <w:rStyle w:val="alt-edited"/>
                <w:rFonts w:asciiTheme="majorHAnsi" w:hAnsiTheme="majorHAnsi"/>
                <w:color w:val="000000" w:themeColor="text1"/>
                <w:szCs w:val="20"/>
              </w:rPr>
              <w:t>Multiple correlation and multiple regression</w:t>
            </w:r>
            <w:r>
              <w:rPr>
                <w:rStyle w:val="alt-edited"/>
                <w:rFonts w:asciiTheme="majorHAnsi" w:hAnsiTheme="majorHAnsi"/>
                <w:color w:val="000000" w:themeColor="text1"/>
                <w:szCs w:val="20"/>
              </w:rPr>
              <w:t>. T-test.</w:t>
            </w:r>
          </w:p>
        </w:tc>
        <w:tc>
          <w:tcPr>
            <w:tcW w:w="1994" w:type="dxa"/>
            <w:shd w:val="clear" w:color="auto" w:fill="auto"/>
          </w:tcPr>
          <w:p w14:paraId="0E843A03" w14:textId="4F05851A"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EA2995">
              <w:rPr>
                <w:rFonts w:asciiTheme="majorHAnsi" w:hAnsiTheme="majorHAnsi" w:cs="TimesNewRoman,Bold"/>
                <w:bCs/>
                <w:szCs w:val="20"/>
                <w:lang w:bidi="ne-NP"/>
              </w:rPr>
              <w:t>Practical applications, discussion, explanations.</w:t>
            </w:r>
          </w:p>
        </w:tc>
        <w:tc>
          <w:tcPr>
            <w:tcW w:w="1428" w:type="dxa"/>
            <w:shd w:val="clear" w:color="auto" w:fill="auto"/>
          </w:tcPr>
          <w:p w14:paraId="01B247B5" w14:textId="7646417A"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r w:rsidR="009D4D9A" w:rsidRPr="00730232" w14:paraId="26692BDB" w14:textId="77777777" w:rsidTr="005244A9">
        <w:tc>
          <w:tcPr>
            <w:tcW w:w="451" w:type="dxa"/>
            <w:shd w:val="clear" w:color="auto" w:fill="auto"/>
            <w:vAlign w:val="center"/>
          </w:tcPr>
          <w:p w14:paraId="4B4491A3" w14:textId="77777777"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730232">
              <w:rPr>
                <w:rFonts w:asciiTheme="majorHAnsi" w:hAnsiTheme="majorHAnsi" w:cs="TimesNewRoman,Bold"/>
                <w:bCs/>
                <w:szCs w:val="20"/>
                <w:lang w:bidi="ne-NP"/>
              </w:rPr>
              <w:t>7</w:t>
            </w:r>
          </w:p>
        </w:tc>
        <w:tc>
          <w:tcPr>
            <w:tcW w:w="6264" w:type="dxa"/>
            <w:shd w:val="clear" w:color="auto" w:fill="auto"/>
          </w:tcPr>
          <w:p w14:paraId="2093FE65" w14:textId="4C392101"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5E78FB">
              <w:rPr>
                <w:rStyle w:val="alt-edited"/>
                <w:rFonts w:asciiTheme="majorHAnsi" w:hAnsiTheme="majorHAnsi"/>
                <w:color w:val="000000" w:themeColor="text1"/>
                <w:szCs w:val="20"/>
              </w:rPr>
              <w:t>The analysis  of variance (ANOVA). F</w:t>
            </w:r>
            <w:r>
              <w:rPr>
                <w:rStyle w:val="alt-edited"/>
                <w:rFonts w:asciiTheme="majorHAnsi" w:hAnsiTheme="majorHAnsi"/>
                <w:color w:val="000000" w:themeColor="text1"/>
                <w:szCs w:val="20"/>
              </w:rPr>
              <w:t xml:space="preserve"> distribution, tables.</w:t>
            </w:r>
          </w:p>
        </w:tc>
        <w:tc>
          <w:tcPr>
            <w:tcW w:w="1994" w:type="dxa"/>
            <w:shd w:val="clear" w:color="auto" w:fill="auto"/>
          </w:tcPr>
          <w:p w14:paraId="68933CE9" w14:textId="21D015FB"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EA2995">
              <w:rPr>
                <w:rFonts w:asciiTheme="majorHAnsi" w:hAnsiTheme="majorHAnsi" w:cs="TimesNewRoman,Bold"/>
                <w:bCs/>
                <w:szCs w:val="20"/>
                <w:lang w:bidi="ne-NP"/>
              </w:rPr>
              <w:t>Practical applications, discussion, explanations.</w:t>
            </w:r>
          </w:p>
        </w:tc>
        <w:tc>
          <w:tcPr>
            <w:tcW w:w="1428" w:type="dxa"/>
            <w:shd w:val="clear" w:color="auto" w:fill="auto"/>
          </w:tcPr>
          <w:p w14:paraId="739496C6" w14:textId="004ADD23" w:rsidR="009D4D9A" w:rsidRPr="00730232" w:rsidRDefault="009D4D9A" w:rsidP="005C2627">
            <w:pPr>
              <w:autoSpaceDE w:val="0"/>
              <w:autoSpaceDN w:val="0"/>
              <w:adjustRightInd w:val="0"/>
              <w:spacing w:line="240" w:lineRule="auto"/>
              <w:rPr>
                <w:rFonts w:asciiTheme="majorHAnsi" w:hAnsiTheme="majorHAnsi" w:cs="TimesNewRoman,Bold"/>
                <w:bCs/>
                <w:szCs w:val="20"/>
                <w:lang w:bidi="ne-NP"/>
              </w:rPr>
            </w:pPr>
            <w:r w:rsidRPr="00477726">
              <w:rPr>
                <w:rFonts w:asciiTheme="majorHAnsi" w:hAnsiTheme="majorHAnsi"/>
                <w:bCs/>
                <w:szCs w:val="20"/>
                <w:lang w:val="en-US"/>
              </w:rPr>
              <w:t>2h</w:t>
            </w:r>
          </w:p>
        </w:tc>
      </w:tr>
    </w:tbl>
    <w:p w14:paraId="3DCC62CB" w14:textId="77777777" w:rsidR="00212725" w:rsidRDefault="00212725" w:rsidP="00CF6B2D">
      <w:pPr>
        <w:autoSpaceDE w:val="0"/>
        <w:autoSpaceDN w:val="0"/>
        <w:adjustRightInd w:val="0"/>
        <w:rPr>
          <w:rFonts w:asciiTheme="majorHAnsi" w:hAnsiTheme="majorHAnsi" w:cs="TimesNewRoman,Bold"/>
          <w:b/>
          <w:bCs/>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33B91A02" w14:textId="77777777" w:rsidTr="002326CD">
        <w:tc>
          <w:tcPr>
            <w:tcW w:w="10044" w:type="dxa"/>
          </w:tcPr>
          <w:p w14:paraId="00FAE1E7" w14:textId="77777777" w:rsidR="00830AAE" w:rsidRDefault="006B7D20" w:rsidP="005C2627">
            <w:pPr>
              <w:autoSpaceDE w:val="0"/>
              <w:autoSpaceDN w:val="0"/>
              <w:adjustRightInd w:val="0"/>
              <w:spacing w:line="240" w:lineRule="auto"/>
              <w:rPr>
                <w:rFonts w:asciiTheme="majorHAnsi" w:hAnsiTheme="majorHAnsi" w:cs="TimesNewRoman,Bold"/>
                <w:b/>
                <w:bCs/>
                <w:i/>
                <w:szCs w:val="20"/>
                <w:lang w:bidi="ne-NP"/>
              </w:rPr>
            </w:pPr>
            <w:r>
              <w:rPr>
                <w:rFonts w:asciiTheme="majorHAnsi" w:hAnsiTheme="majorHAnsi" w:cs="TimesNewRoman,Bold"/>
                <w:b/>
                <w:bCs/>
                <w:i/>
                <w:szCs w:val="20"/>
                <w:lang w:bidi="ne-NP"/>
              </w:rPr>
              <w:t>Mandatory</w:t>
            </w:r>
            <w:r w:rsidR="000C7BDB">
              <w:rPr>
                <w:rFonts w:asciiTheme="majorHAnsi" w:hAnsiTheme="majorHAnsi" w:cs="TimesNewRoman,Bold"/>
                <w:b/>
                <w:bCs/>
                <w:i/>
                <w:szCs w:val="20"/>
                <w:lang w:bidi="ne-NP"/>
              </w:rPr>
              <w:t>:</w:t>
            </w:r>
          </w:p>
        </w:tc>
      </w:tr>
      <w:tr w:rsidR="00830AAE" w:rsidRPr="000A0DB7" w14:paraId="0CBE93BB" w14:textId="77777777" w:rsidTr="002326CD">
        <w:tc>
          <w:tcPr>
            <w:tcW w:w="10044" w:type="dxa"/>
          </w:tcPr>
          <w:p w14:paraId="715384D5" w14:textId="2C1BC881" w:rsidR="00DB4EAD" w:rsidRDefault="00673ACE" w:rsidP="005C2627">
            <w:pPr>
              <w:spacing w:line="240" w:lineRule="auto"/>
              <w:jc w:val="both"/>
              <w:rPr>
                <w:bCs/>
                <w:szCs w:val="20"/>
                <w:lang w:bidi="ne-NP"/>
              </w:rPr>
            </w:pPr>
            <w:r w:rsidRPr="000A0DB7">
              <w:rPr>
                <w:rFonts w:asciiTheme="majorHAnsi" w:hAnsiTheme="majorHAnsi" w:cs="TimesNewRoman,Bold"/>
                <w:bCs/>
                <w:i/>
                <w:szCs w:val="20"/>
                <w:lang w:bidi="ne-NP"/>
              </w:rPr>
              <w:t>1.</w:t>
            </w:r>
            <w:r w:rsidR="00DB4EAD" w:rsidRPr="00993D75">
              <w:rPr>
                <w:bCs/>
                <w:szCs w:val="20"/>
                <w:lang w:bidi="ne-NP"/>
              </w:rPr>
              <w:t xml:space="preserve"> Course materials and practical works posted on the e-learning platform of UMF "Grigore T Popa" Iasi</w:t>
            </w:r>
          </w:p>
          <w:p w14:paraId="183E9369" w14:textId="77777777" w:rsidR="00830AAE" w:rsidRDefault="00DB4EAD" w:rsidP="005C2627">
            <w:pPr>
              <w:autoSpaceDE w:val="0"/>
              <w:autoSpaceDN w:val="0"/>
              <w:adjustRightInd w:val="0"/>
              <w:spacing w:line="240" w:lineRule="auto"/>
              <w:rPr>
                <w:rFonts w:asciiTheme="majorHAnsi" w:hAnsiTheme="majorHAnsi" w:cs="TimesNewRoman,Bold"/>
                <w:bCs/>
                <w:i/>
                <w:szCs w:val="20"/>
                <w:lang w:bidi="ne-NP"/>
              </w:rPr>
            </w:pPr>
            <w:r>
              <w:rPr>
                <w:rFonts w:asciiTheme="majorHAnsi" w:hAnsiTheme="majorHAnsi" w:cs="TimesNewRoman,Bold"/>
                <w:bCs/>
                <w:i/>
                <w:szCs w:val="20"/>
                <w:lang w:bidi="ne-NP"/>
              </w:rPr>
              <w:t xml:space="preserve">2. </w:t>
            </w:r>
            <w:r w:rsidR="00673ACE" w:rsidRPr="000A0DB7">
              <w:rPr>
                <w:rFonts w:asciiTheme="majorHAnsi" w:hAnsiTheme="majorHAnsi" w:cs="TimesNewRoman,Bold"/>
                <w:bCs/>
                <w:i/>
                <w:szCs w:val="20"/>
                <w:lang w:bidi="ne-NP"/>
              </w:rPr>
              <w:t>Joseph P. Weir , William J. Vincent, Statistics in Kinesiology,  Human Kinetics Publishers, 2012.</w:t>
            </w:r>
          </w:p>
          <w:p w14:paraId="5F279651" w14:textId="308CDBCD" w:rsidR="00DB4EAD" w:rsidRPr="000A0DB7" w:rsidRDefault="00DB4EAD" w:rsidP="005C2627">
            <w:pPr>
              <w:autoSpaceDE w:val="0"/>
              <w:autoSpaceDN w:val="0"/>
              <w:adjustRightInd w:val="0"/>
              <w:spacing w:line="240" w:lineRule="auto"/>
              <w:rPr>
                <w:rFonts w:asciiTheme="majorHAnsi" w:hAnsiTheme="majorHAnsi" w:cs="TimesNewRoman,Bold"/>
                <w:bCs/>
                <w:i/>
                <w:szCs w:val="20"/>
                <w:lang w:bidi="ne-NP"/>
              </w:rPr>
            </w:pPr>
            <w:r>
              <w:rPr>
                <w:rFonts w:asciiTheme="majorHAnsi" w:hAnsiTheme="majorHAnsi" w:cs="TimesNewRoman,Bold"/>
                <w:bCs/>
                <w:i/>
                <w:szCs w:val="20"/>
                <w:lang w:bidi="ne-NP"/>
              </w:rPr>
              <w:t xml:space="preserve">3. </w:t>
            </w:r>
            <w:r w:rsidRPr="00DB4EAD">
              <w:rPr>
                <w:rFonts w:asciiTheme="majorHAnsi" w:eastAsia="Times New Roman" w:hAnsiTheme="majorHAnsi"/>
              </w:rPr>
              <w:t>Margunn Aanestad, Miria Grisot, Ole Hanseth, Polyxeni Vassilakopoulou, Information Infrastructures within European Health Care, Springer, 2017</w:t>
            </w:r>
          </w:p>
        </w:tc>
      </w:tr>
      <w:tr w:rsidR="000C7BDB" w:rsidRPr="000A0DB7" w14:paraId="68ED26A1" w14:textId="77777777" w:rsidTr="002326CD">
        <w:tc>
          <w:tcPr>
            <w:tcW w:w="10044" w:type="dxa"/>
          </w:tcPr>
          <w:p w14:paraId="0636371E" w14:textId="77777777" w:rsidR="000C7BDB" w:rsidRPr="000A0DB7" w:rsidRDefault="000C7BDB" w:rsidP="005C2627">
            <w:pPr>
              <w:autoSpaceDE w:val="0"/>
              <w:autoSpaceDN w:val="0"/>
              <w:adjustRightInd w:val="0"/>
              <w:spacing w:line="240" w:lineRule="auto"/>
              <w:rPr>
                <w:rFonts w:asciiTheme="majorHAnsi" w:hAnsiTheme="majorHAnsi" w:cs="TimesNewRoman,Bold"/>
                <w:bCs/>
                <w:i/>
                <w:szCs w:val="20"/>
                <w:lang w:bidi="ne-NP"/>
              </w:rPr>
            </w:pPr>
          </w:p>
        </w:tc>
      </w:tr>
    </w:tbl>
    <w:p w14:paraId="6CEFD92F" w14:textId="77777777" w:rsidR="00240907" w:rsidRPr="000A0DB7" w:rsidRDefault="00240907" w:rsidP="005C2627">
      <w:pPr>
        <w:spacing w:line="240" w:lineRule="auto"/>
        <w:jc w:val="both"/>
        <w:rPr>
          <w:rFonts w:asciiTheme="majorHAnsi" w:hAnsiTheme="majorHAnsi"/>
          <w:bCs/>
          <w:i/>
          <w:color w:val="FF000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044"/>
      </w:tblGrid>
      <w:tr w:rsidR="00830AAE" w14:paraId="6B8DEC4C" w14:textId="77777777" w:rsidTr="000657D1">
        <w:tc>
          <w:tcPr>
            <w:tcW w:w="10044" w:type="dxa"/>
          </w:tcPr>
          <w:p w14:paraId="486BD317" w14:textId="77777777" w:rsidR="00830AAE" w:rsidRDefault="006B7D20" w:rsidP="005C2627">
            <w:pPr>
              <w:spacing w:line="240" w:lineRule="auto"/>
              <w:jc w:val="both"/>
              <w:rPr>
                <w:rFonts w:asciiTheme="majorHAnsi" w:hAnsiTheme="majorHAnsi"/>
                <w:b/>
                <w:bCs/>
                <w:i/>
                <w:szCs w:val="20"/>
                <w:lang w:val="it-IT"/>
              </w:rPr>
            </w:pPr>
            <w:r>
              <w:rPr>
                <w:rFonts w:asciiTheme="majorHAnsi" w:hAnsiTheme="majorHAnsi"/>
                <w:b/>
                <w:bCs/>
                <w:i/>
                <w:szCs w:val="20"/>
                <w:lang w:val="it-IT"/>
              </w:rPr>
              <w:t>Elective</w:t>
            </w:r>
            <w:r w:rsidR="000C7BDB">
              <w:rPr>
                <w:rFonts w:asciiTheme="majorHAnsi" w:hAnsiTheme="majorHAnsi"/>
                <w:b/>
                <w:bCs/>
                <w:i/>
                <w:szCs w:val="20"/>
                <w:lang w:val="it-IT"/>
              </w:rPr>
              <w:t>:</w:t>
            </w:r>
          </w:p>
        </w:tc>
      </w:tr>
      <w:tr w:rsidR="00830AAE" w14:paraId="5FD45B57" w14:textId="77777777" w:rsidTr="000657D1">
        <w:tc>
          <w:tcPr>
            <w:tcW w:w="10044" w:type="dxa"/>
          </w:tcPr>
          <w:p w14:paraId="0D660527" w14:textId="367C7C60" w:rsidR="00830AAE" w:rsidRPr="000A0DB7" w:rsidRDefault="00B34A0C" w:rsidP="005C2627">
            <w:pPr>
              <w:spacing w:line="240" w:lineRule="auto"/>
              <w:jc w:val="both"/>
              <w:rPr>
                <w:bCs/>
                <w:i/>
                <w:lang w:val="it-IT"/>
              </w:rPr>
            </w:pPr>
            <w:r w:rsidRPr="000A0DB7">
              <w:rPr>
                <w:rFonts w:asciiTheme="majorHAnsi" w:hAnsiTheme="majorHAnsi"/>
                <w:bCs/>
                <w:i/>
                <w:szCs w:val="20"/>
                <w:lang w:val="it-IT"/>
              </w:rPr>
              <w:t>1</w:t>
            </w:r>
            <w:r w:rsidRPr="000A0DB7">
              <w:rPr>
                <w:bCs/>
                <w:i/>
                <w:lang w:val="it-IT"/>
              </w:rPr>
              <w:t>.</w:t>
            </w:r>
            <w:r w:rsidRPr="000A0DB7">
              <w:t xml:space="preserve"> </w:t>
            </w:r>
            <w:r w:rsidRPr="000A0DB7">
              <w:rPr>
                <w:bCs/>
                <w:i/>
                <w:lang w:val="it-IT"/>
              </w:rPr>
              <w:t>Moh Malek, Jared Coburn, William Marelich, Advanced Statistics for Kinesiology and Exercise Science A Practical Guide to ANOVA and Regression Analyses, Routledge, 2018.</w:t>
            </w:r>
          </w:p>
          <w:p w14:paraId="60BC34EE" w14:textId="05DA4BAD" w:rsidR="00B34A0C" w:rsidRPr="000A0DB7" w:rsidRDefault="00B34A0C" w:rsidP="005C2627">
            <w:pPr>
              <w:spacing w:line="240" w:lineRule="auto"/>
              <w:jc w:val="both"/>
              <w:rPr>
                <w:bCs/>
                <w:i/>
                <w:lang w:val="it-IT"/>
              </w:rPr>
            </w:pPr>
            <w:r w:rsidRPr="000A0DB7">
              <w:rPr>
                <w:bCs/>
                <w:i/>
                <w:lang w:val="it-IT"/>
              </w:rPr>
              <w:t>2. Edward H. Shortliffe, James J.Cimino, Biomedical Informatics, Springer, 2014</w:t>
            </w:r>
          </w:p>
          <w:p w14:paraId="2295ECAA" w14:textId="44E4039E" w:rsidR="00B34A0C" w:rsidRPr="000A0DB7" w:rsidRDefault="00B34A0C" w:rsidP="005C2627">
            <w:pPr>
              <w:spacing w:line="240" w:lineRule="auto"/>
              <w:jc w:val="both"/>
              <w:rPr>
                <w:bCs/>
                <w:i/>
                <w:lang w:val="it-IT"/>
              </w:rPr>
            </w:pPr>
            <w:r w:rsidRPr="000A0DB7">
              <w:rPr>
                <w:bCs/>
                <w:i/>
                <w:lang w:val="it-IT"/>
              </w:rPr>
              <w:t>3.Brian S. Everitt, Modern Medical Statistics, Oxford University Press Inc., New York, 2003.</w:t>
            </w:r>
          </w:p>
          <w:p w14:paraId="3EAF22BC" w14:textId="0218D312" w:rsidR="00B34A0C" w:rsidRDefault="00B34A0C" w:rsidP="005C2627">
            <w:pPr>
              <w:spacing w:line="240" w:lineRule="auto"/>
              <w:jc w:val="both"/>
              <w:rPr>
                <w:rFonts w:asciiTheme="majorHAnsi" w:hAnsiTheme="majorHAnsi"/>
                <w:b/>
                <w:bCs/>
                <w:i/>
                <w:szCs w:val="20"/>
                <w:lang w:val="it-IT"/>
              </w:rPr>
            </w:pPr>
          </w:p>
        </w:tc>
      </w:tr>
    </w:tbl>
    <w:sdt>
      <w:sdtPr>
        <w:rPr>
          <w:rFonts w:asciiTheme="majorHAnsi" w:hAnsiTheme="majorHAnsi" w:cs="TimesNewRoman,Bold"/>
          <w:b/>
          <w:bCs/>
          <w:szCs w:val="20"/>
          <w:lang w:bidi="ne-NP"/>
        </w:rPr>
        <w:id w:val="1586028690"/>
        <w:lock w:val="sdtContentLocked"/>
        <w:placeholder>
          <w:docPart w:val="DefaultPlaceholder_1082065158"/>
        </w:placeholder>
      </w:sdtPr>
      <w:sdtEndPr/>
      <w:sdtContent>
        <w:p w14:paraId="0511E888" w14:textId="77777777" w:rsidR="00CF6B2D"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9. </w:t>
          </w:r>
          <w:r w:rsidR="006B7D20" w:rsidRPr="006B7D20">
            <w:rPr>
              <w:rFonts w:asciiTheme="majorHAnsi" w:hAnsiTheme="majorHAnsi" w:cs="TimesNewRoman,Bold"/>
              <w:b/>
              <w:bCs/>
              <w:i/>
              <w:szCs w:val="20"/>
              <w:lang w:val="en-US" w:bidi="ne-NP"/>
            </w:rPr>
            <w:t>Correlation of the discipline contents with the expectations of the epistemic community, professional associations, and representative employers from the afferent  program field</w:t>
          </w: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sdt>
        <w:sdtPr>
          <w:rPr>
            <w:rFonts w:asciiTheme="majorHAnsi" w:hAnsiTheme="majorHAnsi" w:cs="TimesNewRoman,Bold"/>
            <w:bCs/>
            <w:szCs w:val="20"/>
            <w:lang w:bidi="ne-NP"/>
          </w:rPr>
          <w:id w:val="676382085"/>
          <w:lock w:val="sdtContentLocked"/>
          <w:placeholder>
            <w:docPart w:val="DefaultPlaceholder_1082065158"/>
          </w:placeholder>
        </w:sdtPr>
        <w:sdtEndPr/>
        <w:sdtContent>
          <w:tr w:rsidR="00CF6B2D" w:rsidRPr="008C0CCD" w14:paraId="29F821FC" w14:textId="77777777" w:rsidTr="00BF064D">
            <w:trPr>
              <w:jc w:val="center"/>
            </w:trPr>
            <w:tc>
              <w:tcPr>
                <w:tcW w:w="10456" w:type="dxa"/>
                <w:shd w:val="clear" w:color="auto" w:fill="auto"/>
              </w:tcPr>
              <w:p w14:paraId="1B12594A" w14:textId="77777777" w:rsidR="00CF6B2D" w:rsidRPr="008C0CCD" w:rsidRDefault="00EF00DF" w:rsidP="00EF00DF">
                <w:pPr>
                  <w:autoSpaceDE w:val="0"/>
                  <w:autoSpaceDN w:val="0"/>
                  <w:adjustRightInd w:val="0"/>
                  <w:jc w:val="both"/>
                  <w:rPr>
                    <w:rFonts w:asciiTheme="majorHAnsi" w:hAnsiTheme="majorHAnsi" w:cs="TimesNewRoman,Bold"/>
                    <w:b/>
                    <w:bCs/>
                    <w:szCs w:val="20"/>
                    <w:lang w:bidi="ne-NP"/>
                  </w:rPr>
                </w:pPr>
                <w:r w:rsidRPr="00EF00DF">
                  <w:rPr>
                    <w:rFonts w:asciiTheme="majorHAnsi" w:hAnsiTheme="majorHAnsi" w:cs="TimesNewRoman,Bold"/>
                    <w:bCs/>
                    <w:szCs w:val="20"/>
                    <w:lang w:val="en-US" w:bidi="ne-NP"/>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sdtContent>
      </w:sdt>
    </w:tbl>
    <w:p w14:paraId="2F3C7992" w14:textId="77777777" w:rsidR="0069581B" w:rsidRDefault="0069581B" w:rsidP="00CF6B2D">
      <w:pPr>
        <w:autoSpaceDE w:val="0"/>
        <w:autoSpaceDN w:val="0"/>
        <w:adjustRightInd w:val="0"/>
        <w:rPr>
          <w:rFonts w:asciiTheme="majorHAnsi" w:hAnsiTheme="majorHAnsi" w:cs="TimesNewRoman,Bold"/>
          <w:b/>
          <w:bCs/>
          <w:szCs w:val="20"/>
          <w:lang w:bidi="ne-NP"/>
        </w:rPr>
      </w:pPr>
    </w:p>
    <w:sdt>
      <w:sdtPr>
        <w:rPr>
          <w:rFonts w:asciiTheme="majorHAnsi" w:hAnsiTheme="majorHAnsi" w:cs="TimesNewRoman,Bold"/>
          <w:b/>
          <w:bCs/>
          <w:szCs w:val="20"/>
          <w:lang w:bidi="ne-NP"/>
        </w:rPr>
        <w:id w:val="-634022428"/>
        <w:lock w:val="sdtContentLocked"/>
        <w:placeholder>
          <w:docPart w:val="DefaultPlaceholder_1082065158"/>
        </w:placeholder>
      </w:sdtPr>
      <w:sdtEndPr/>
      <w:sdtContent>
        <w:p w14:paraId="3E109248" w14:textId="77777777" w:rsidR="009A5058" w:rsidRPr="008C0CCD" w:rsidRDefault="009A5058" w:rsidP="009A5058">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Bold"/>
              <w:b/>
              <w:bCs/>
              <w:szCs w:val="20"/>
              <w:lang w:bidi="ne-NP"/>
            </w:rPr>
            <w:t xml:space="preserve">10. </w:t>
          </w:r>
          <w:r w:rsidR="00EF00DF">
            <w:rPr>
              <w:rFonts w:asciiTheme="majorHAnsi" w:hAnsiTheme="majorHAnsi" w:cs="TimesNewRoman,Bold"/>
              <w:b/>
              <w:bCs/>
              <w:szCs w:val="20"/>
              <w:lang w:bidi="ne-NP"/>
            </w:rPr>
            <w:t>Evaluation</w:t>
          </w:r>
        </w:p>
      </w:sdtContent>
    </w:sdt>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4075"/>
        <w:gridCol w:w="2338"/>
        <w:gridCol w:w="1340"/>
      </w:tblGrid>
      <w:tr w:rsidR="00621AF2" w:rsidRPr="008C0CCD" w14:paraId="0A1CC844" w14:textId="77777777" w:rsidTr="00384A9B">
        <w:trPr>
          <w:jc w:val="center"/>
        </w:trPr>
        <w:tc>
          <w:tcPr>
            <w:tcW w:w="2375" w:type="dxa"/>
            <w:shd w:val="clear" w:color="auto" w:fill="F2F2F2" w:themeFill="background1" w:themeFillShade="F2"/>
            <w:vAlign w:val="center"/>
          </w:tcPr>
          <w:p w14:paraId="1CC8AF7F" w14:textId="77777777" w:rsidR="00CF6B2D" w:rsidRPr="008C0CCD" w:rsidRDefault="00EF00DF" w:rsidP="005C2627">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Type of activity</w:t>
            </w:r>
          </w:p>
        </w:tc>
        <w:tc>
          <w:tcPr>
            <w:tcW w:w="4253" w:type="dxa"/>
            <w:shd w:val="clear" w:color="auto" w:fill="F2F2F2" w:themeFill="background1" w:themeFillShade="F2"/>
            <w:vAlign w:val="center"/>
          </w:tcPr>
          <w:p w14:paraId="5A015EB9" w14:textId="77777777" w:rsidR="00CF6B2D" w:rsidRPr="008C0CCD" w:rsidRDefault="00D750EE" w:rsidP="005C2627">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A</w:t>
            </w:r>
            <w:r w:rsidRPr="00D750EE">
              <w:rPr>
                <w:rFonts w:asciiTheme="majorHAnsi" w:hAnsiTheme="majorHAnsi" w:cs="TimesNewRoman,Bold"/>
                <w:szCs w:val="20"/>
                <w:lang w:bidi="ne-NP"/>
              </w:rPr>
              <w:t>ssessment criteria</w:t>
            </w:r>
          </w:p>
        </w:tc>
        <w:tc>
          <w:tcPr>
            <w:tcW w:w="2410" w:type="dxa"/>
            <w:shd w:val="clear" w:color="auto" w:fill="F2F2F2" w:themeFill="background1" w:themeFillShade="F2"/>
            <w:vAlign w:val="center"/>
          </w:tcPr>
          <w:p w14:paraId="019BB2E8" w14:textId="77777777" w:rsidR="00CF6B2D" w:rsidRPr="008C0CCD" w:rsidRDefault="00EF00DF" w:rsidP="005C2627">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t>Evaluation methods</w:t>
            </w:r>
          </w:p>
        </w:tc>
        <w:tc>
          <w:tcPr>
            <w:tcW w:w="1004" w:type="dxa"/>
            <w:shd w:val="clear" w:color="auto" w:fill="F2F2F2" w:themeFill="background1" w:themeFillShade="F2"/>
          </w:tcPr>
          <w:p w14:paraId="4D2B1DA3" w14:textId="77777777" w:rsidR="00CF6B2D" w:rsidRPr="008C0CCD" w:rsidRDefault="00EF00DF" w:rsidP="005C2627">
            <w:pPr>
              <w:autoSpaceDE w:val="0"/>
              <w:autoSpaceDN w:val="0"/>
              <w:adjustRightInd w:val="0"/>
              <w:spacing w:line="240" w:lineRule="auto"/>
              <w:jc w:val="center"/>
              <w:rPr>
                <w:rFonts w:asciiTheme="majorHAnsi" w:hAnsiTheme="majorHAnsi" w:cs="TimesNewRoman"/>
                <w:szCs w:val="20"/>
                <w:lang w:bidi="ne-NP"/>
              </w:rPr>
            </w:pPr>
            <w:r w:rsidRPr="00EF00DF">
              <w:rPr>
                <w:rFonts w:asciiTheme="majorHAnsi" w:hAnsiTheme="majorHAnsi" w:cs="TimesNewRoman"/>
                <w:szCs w:val="20"/>
                <w:lang w:bidi="ne-NP"/>
              </w:rPr>
              <w:t>Contribution to the final grade</w:t>
            </w:r>
          </w:p>
        </w:tc>
      </w:tr>
      <w:tr w:rsidR="00621AF2" w:rsidRPr="008C0CCD" w14:paraId="15A4A63D" w14:textId="77777777" w:rsidTr="00384A9B">
        <w:trPr>
          <w:jc w:val="center"/>
        </w:trPr>
        <w:tc>
          <w:tcPr>
            <w:tcW w:w="2375" w:type="dxa"/>
            <w:shd w:val="clear" w:color="auto" w:fill="auto"/>
            <w:vAlign w:val="center"/>
          </w:tcPr>
          <w:p w14:paraId="0D3B93AD" w14:textId="77777777" w:rsidR="00BE78D8" w:rsidRPr="008C0CCD" w:rsidRDefault="00D750EE" w:rsidP="005C2627">
            <w:pPr>
              <w:autoSpaceDE w:val="0"/>
              <w:autoSpaceDN w:val="0"/>
              <w:adjustRightInd w:val="0"/>
              <w:spacing w:line="240" w:lineRule="auto"/>
              <w:rPr>
                <w:rFonts w:asciiTheme="majorHAnsi" w:hAnsiTheme="majorHAnsi" w:cs="TimesNewRoman,Bold"/>
                <w:b/>
                <w:bCs/>
                <w:szCs w:val="20"/>
                <w:lang w:bidi="ne-NP"/>
              </w:rPr>
            </w:pPr>
            <w:r>
              <w:rPr>
                <w:rFonts w:asciiTheme="majorHAnsi" w:hAnsiTheme="majorHAnsi" w:cs="TimesNewRoman"/>
                <w:szCs w:val="20"/>
                <w:lang w:bidi="ne-NP"/>
              </w:rPr>
              <w:t>Lectures</w:t>
            </w:r>
          </w:p>
        </w:tc>
        <w:tc>
          <w:tcPr>
            <w:tcW w:w="4253" w:type="dxa"/>
            <w:shd w:val="clear" w:color="auto" w:fill="auto"/>
            <w:vAlign w:val="center"/>
          </w:tcPr>
          <w:p w14:paraId="419D0573" w14:textId="77777777" w:rsidR="00BE78D8" w:rsidRPr="008C0CCD" w:rsidRDefault="00EF00DF" w:rsidP="005C2627">
            <w:pPr>
              <w:autoSpaceDE w:val="0"/>
              <w:autoSpaceDN w:val="0"/>
              <w:adjustRightInd w:val="0"/>
              <w:spacing w:line="240" w:lineRule="auto"/>
              <w:rPr>
                <w:rFonts w:asciiTheme="majorHAnsi" w:hAnsiTheme="majorHAnsi" w:cs="TimesNewRoman,Bold"/>
                <w:b/>
                <w:bCs/>
                <w:szCs w:val="20"/>
                <w:lang w:bidi="ne-NP"/>
              </w:rPr>
            </w:pPr>
            <w:r w:rsidRPr="00EF00DF">
              <w:rPr>
                <w:rFonts w:asciiTheme="majorHAnsi" w:hAnsiTheme="majorHAnsi" w:cs="TimesNewRoman,Bold"/>
                <w:bCs/>
                <w:szCs w:val="20"/>
                <w:lang w:bidi="ne-NP"/>
              </w:rPr>
              <w:t>Acquiring theoretical notions and presented in the course</w:t>
            </w:r>
          </w:p>
        </w:tc>
        <w:tc>
          <w:tcPr>
            <w:tcW w:w="2410" w:type="dxa"/>
            <w:shd w:val="clear" w:color="auto" w:fill="auto"/>
            <w:vAlign w:val="center"/>
          </w:tcPr>
          <w:p w14:paraId="3FE6F00F" w14:textId="77777777" w:rsidR="007730B0" w:rsidRDefault="00EF00DF" w:rsidP="005C262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Written exam. </w:t>
            </w:r>
          </w:p>
          <w:p w14:paraId="19943CC7" w14:textId="77777777" w:rsidR="00BE78D8" w:rsidRPr="008C0CCD" w:rsidRDefault="00EF00DF" w:rsidP="005C262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MCQ Examination</w:t>
            </w:r>
          </w:p>
        </w:tc>
        <w:tc>
          <w:tcPr>
            <w:tcW w:w="1004" w:type="dxa"/>
            <w:shd w:val="clear" w:color="auto" w:fill="auto"/>
            <w:vAlign w:val="center"/>
          </w:tcPr>
          <w:p w14:paraId="66EC6326" w14:textId="77777777" w:rsidR="00BE78D8" w:rsidRPr="008C0CCD" w:rsidRDefault="00EF00DF" w:rsidP="005C2627">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8</w:t>
            </w:r>
            <w:r w:rsidR="00BE78D8" w:rsidRPr="008C0CCD">
              <w:rPr>
                <w:rFonts w:asciiTheme="majorHAnsi" w:hAnsiTheme="majorHAnsi" w:cs="TimesNewRoman,Bold"/>
                <w:szCs w:val="20"/>
                <w:lang w:bidi="ne-NP"/>
              </w:rPr>
              <w:t>0 %</w:t>
            </w:r>
          </w:p>
        </w:tc>
      </w:tr>
      <w:tr w:rsidR="00621AF2" w:rsidRPr="008C0CCD" w14:paraId="3D7E3852" w14:textId="77777777" w:rsidTr="00384A9B">
        <w:trPr>
          <w:jc w:val="center"/>
        </w:trPr>
        <w:tc>
          <w:tcPr>
            <w:tcW w:w="2375" w:type="dxa"/>
            <w:shd w:val="clear" w:color="auto" w:fill="auto"/>
            <w:vAlign w:val="center"/>
          </w:tcPr>
          <w:p w14:paraId="688A282E" w14:textId="77777777" w:rsidR="00621AF2" w:rsidRPr="008C0CCD" w:rsidRDefault="00D750EE" w:rsidP="005C2627">
            <w:pPr>
              <w:autoSpaceDE w:val="0"/>
              <w:autoSpaceDN w:val="0"/>
              <w:adjustRightInd w:val="0"/>
              <w:spacing w:line="240" w:lineRule="auto"/>
              <w:rPr>
                <w:rFonts w:asciiTheme="majorHAnsi" w:hAnsiTheme="majorHAnsi" w:cs="TimesNewRoman"/>
                <w:szCs w:val="20"/>
                <w:lang w:bidi="ne-NP"/>
              </w:rPr>
            </w:pPr>
            <w:r>
              <w:rPr>
                <w:rFonts w:asciiTheme="majorHAnsi" w:hAnsiTheme="majorHAnsi" w:cs="TimesNewRoman"/>
                <w:szCs w:val="20"/>
                <w:lang w:bidi="ne-NP"/>
              </w:rPr>
              <w:t>P</w:t>
            </w:r>
            <w:r w:rsidR="00EF00DF" w:rsidRPr="00EF00DF">
              <w:rPr>
                <w:rFonts w:asciiTheme="majorHAnsi" w:hAnsiTheme="majorHAnsi" w:cs="TimesNewRoman"/>
                <w:szCs w:val="20"/>
                <w:lang w:bidi="ne-NP"/>
              </w:rPr>
              <w:t xml:space="preserve">ractical </w:t>
            </w:r>
            <w:r>
              <w:rPr>
                <w:rFonts w:asciiTheme="majorHAnsi" w:hAnsiTheme="majorHAnsi" w:cs="TimesNewRoman"/>
                <w:szCs w:val="20"/>
                <w:lang w:bidi="ne-NP"/>
              </w:rPr>
              <w:t>activities</w:t>
            </w:r>
          </w:p>
        </w:tc>
        <w:tc>
          <w:tcPr>
            <w:tcW w:w="4253" w:type="dxa"/>
            <w:shd w:val="clear" w:color="auto" w:fill="auto"/>
            <w:vAlign w:val="center"/>
          </w:tcPr>
          <w:p w14:paraId="17346B7E" w14:textId="77777777" w:rsidR="00621AF2" w:rsidRPr="008C0CCD" w:rsidRDefault="00EF00DF" w:rsidP="005C262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 xml:space="preserve">Activities carried out in laboratory and </w:t>
            </w:r>
            <w:r w:rsidRPr="00EF00DF">
              <w:rPr>
                <w:rFonts w:asciiTheme="majorHAnsi" w:hAnsiTheme="majorHAnsi" w:cs="TimesNewRoman,Bold"/>
                <w:bCs/>
                <w:szCs w:val="20"/>
                <w:lang w:bidi="ne-NP"/>
              </w:rPr>
              <w:lastRenderedPageBreak/>
              <w:t>conducted quality essays</w:t>
            </w:r>
            <w:r>
              <w:rPr>
                <w:rFonts w:asciiTheme="majorHAnsi" w:hAnsiTheme="majorHAnsi" w:cs="TimesNewRoman,Bold"/>
                <w:bCs/>
                <w:szCs w:val="20"/>
                <w:lang w:bidi="ne-NP"/>
              </w:rPr>
              <w:t>.</w:t>
            </w:r>
          </w:p>
        </w:tc>
        <w:tc>
          <w:tcPr>
            <w:tcW w:w="2410" w:type="dxa"/>
            <w:shd w:val="clear" w:color="auto" w:fill="auto"/>
            <w:vAlign w:val="center"/>
          </w:tcPr>
          <w:p w14:paraId="510C8123" w14:textId="77777777" w:rsidR="00621AF2" w:rsidRPr="008C0CCD" w:rsidRDefault="00EF00DF" w:rsidP="005C262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lastRenderedPageBreak/>
              <w:t xml:space="preserve">Colloquium practical </w:t>
            </w:r>
            <w:r w:rsidRPr="00EF00DF">
              <w:rPr>
                <w:rFonts w:asciiTheme="majorHAnsi" w:hAnsiTheme="majorHAnsi" w:cs="TimesNewRoman,Bold"/>
                <w:bCs/>
                <w:szCs w:val="20"/>
                <w:lang w:bidi="ne-NP"/>
              </w:rPr>
              <w:lastRenderedPageBreak/>
              <w:t>activity</w:t>
            </w:r>
          </w:p>
        </w:tc>
        <w:tc>
          <w:tcPr>
            <w:tcW w:w="1004" w:type="dxa"/>
            <w:shd w:val="clear" w:color="auto" w:fill="auto"/>
            <w:vAlign w:val="center"/>
          </w:tcPr>
          <w:p w14:paraId="67C2F6AD" w14:textId="77777777" w:rsidR="00621AF2" w:rsidRPr="008C0CCD" w:rsidRDefault="00EF00DF" w:rsidP="005C2627">
            <w:pPr>
              <w:autoSpaceDE w:val="0"/>
              <w:autoSpaceDN w:val="0"/>
              <w:adjustRightInd w:val="0"/>
              <w:spacing w:line="240" w:lineRule="auto"/>
              <w:jc w:val="center"/>
              <w:rPr>
                <w:rFonts w:asciiTheme="majorHAnsi" w:hAnsiTheme="majorHAnsi" w:cs="TimesNewRoman,Bold"/>
                <w:szCs w:val="20"/>
                <w:lang w:bidi="ne-NP"/>
              </w:rPr>
            </w:pPr>
            <w:r w:rsidRPr="00EF00DF">
              <w:rPr>
                <w:rFonts w:asciiTheme="majorHAnsi" w:hAnsiTheme="majorHAnsi" w:cs="TimesNewRoman,Bold"/>
                <w:szCs w:val="20"/>
                <w:lang w:bidi="ne-NP"/>
              </w:rPr>
              <w:lastRenderedPageBreak/>
              <w:t>Admitted/</w:t>
            </w:r>
            <w:r>
              <w:rPr>
                <w:rFonts w:asciiTheme="majorHAnsi" w:hAnsiTheme="majorHAnsi" w:cs="TimesNewRoman,Bold"/>
                <w:szCs w:val="20"/>
                <w:lang w:bidi="ne-NP"/>
              </w:rPr>
              <w:t xml:space="preserve"> </w:t>
            </w:r>
            <w:r w:rsidRPr="00EF00DF">
              <w:rPr>
                <w:rFonts w:asciiTheme="majorHAnsi" w:hAnsiTheme="majorHAnsi" w:cs="TimesNewRoman,Bold"/>
                <w:szCs w:val="20"/>
                <w:lang w:bidi="ne-NP"/>
              </w:rPr>
              <w:lastRenderedPageBreak/>
              <w:t>Rejected</w:t>
            </w:r>
          </w:p>
        </w:tc>
      </w:tr>
      <w:tr w:rsidR="00D91AB7" w:rsidRPr="008C0CCD" w14:paraId="71A325C5" w14:textId="77777777" w:rsidTr="00384A9B">
        <w:trPr>
          <w:jc w:val="center"/>
        </w:trPr>
        <w:tc>
          <w:tcPr>
            <w:tcW w:w="2375" w:type="dxa"/>
            <w:shd w:val="clear" w:color="auto" w:fill="auto"/>
            <w:vAlign w:val="center"/>
          </w:tcPr>
          <w:p w14:paraId="2E4363BA" w14:textId="77777777" w:rsidR="00D91AB7" w:rsidRPr="008C0CCD" w:rsidRDefault="00EF00DF" w:rsidP="005C2627">
            <w:pPr>
              <w:autoSpaceDE w:val="0"/>
              <w:autoSpaceDN w:val="0"/>
              <w:adjustRightInd w:val="0"/>
              <w:spacing w:line="240" w:lineRule="auto"/>
              <w:rPr>
                <w:rFonts w:asciiTheme="majorHAnsi" w:hAnsiTheme="majorHAnsi" w:cs="TimesNewRoman"/>
                <w:szCs w:val="20"/>
                <w:lang w:bidi="ne-NP"/>
              </w:rPr>
            </w:pPr>
            <w:r w:rsidRPr="00EF00DF">
              <w:rPr>
                <w:rFonts w:asciiTheme="majorHAnsi" w:hAnsiTheme="majorHAnsi" w:cs="TimesNewRoman,Bold"/>
                <w:bCs/>
                <w:szCs w:val="20"/>
                <w:lang w:bidi="ne-NP"/>
              </w:rPr>
              <w:lastRenderedPageBreak/>
              <w:t>Individual study</w:t>
            </w:r>
          </w:p>
        </w:tc>
        <w:tc>
          <w:tcPr>
            <w:tcW w:w="4253" w:type="dxa"/>
            <w:shd w:val="clear" w:color="auto" w:fill="auto"/>
            <w:vAlign w:val="center"/>
          </w:tcPr>
          <w:p w14:paraId="6A55AA6A" w14:textId="77777777" w:rsidR="00EF00DF" w:rsidRPr="00EF00DF" w:rsidRDefault="00EF00DF" w:rsidP="005C262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Preparation time for seminars / practical class</w:t>
            </w:r>
            <w:r>
              <w:rPr>
                <w:rFonts w:asciiTheme="majorHAnsi" w:hAnsiTheme="majorHAnsi" w:cs="TimesNewRoman,Bold"/>
                <w:bCs/>
                <w:szCs w:val="20"/>
                <w:lang w:bidi="ne-NP"/>
              </w:rPr>
              <w:t>es, study themes, reviews, port</w:t>
            </w:r>
            <w:r w:rsidRPr="00EF00DF">
              <w:rPr>
                <w:rFonts w:asciiTheme="majorHAnsi" w:hAnsiTheme="majorHAnsi" w:cs="TimesNewRoman,Bold"/>
                <w:bCs/>
                <w:szCs w:val="20"/>
                <w:lang w:bidi="ne-NP"/>
              </w:rPr>
              <w:t>folio and essays</w:t>
            </w:r>
            <w:r>
              <w:rPr>
                <w:rFonts w:asciiTheme="majorHAnsi" w:hAnsiTheme="majorHAnsi" w:cs="TimesNewRoman,Bold"/>
                <w:bCs/>
                <w:szCs w:val="20"/>
                <w:lang w:bidi="ne-NP"/>
              </w:rPr>
              <w:t>.</w:t>
            </w:r>
          </w:p>
          <w:p w14:paraId="73778829" w14:textId="77777777" w:rsidR="00D91AB7" w:rsidRPr="008C0CCD" w:rsidRDefault="00EF00DF" w:rsidP="005C262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Study time using coursebook materials, bibliography and hand notes, documentation in the library, using specialised platforms via internet and by field work</w:t>
            </w:r>
            <w:r>
              <w:rPr>
                <w:rFonts w:asciiTheme="majorHAnsi" w:hAnsiTheme="majorHAnsi" w:cs="TimesNewRoman,Bold"/>
                <w:bCs/>
                <w:szCs w:val="20"/>
                <w:lang w:bidi="ne-NP"/>
              </w:rPr>
              <w:t>.</w:t>
            </w:r>
          </w:p>
        </w:tc>
        <w:tc>
          <w:tcPr>
            <w:tcW w:w="2410" w:type="dxa"/>
            <w:shd w:val="clear" w:color="auto" w:fill="auto"/>
            <w:vAlign w:val="center"/>
          </w:tcPr>
          <w:p w14:paraId="4BAF7D10" w14:textId="77777777" w:rsidR="00D91AB7" w:rsidRPr="008C0CCD" w:rsidRDefault="00EF00DF" w:rsidP="005C262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Bold"/>
                <w:bCs/>
                <w:szCs w:val="20"/>
                <w:lang w:bidi="ne-NP"/>
              </w:rPr>
              <w:t>Tests during the semester</w:t>
            </w:r>
          </w:p>
        </w:tc>
        <w:tc>
          <w:tcPr>
            <w:tcW w:w="1004" w:type="dxa"/>
            <w:shd w:val="clear" w:color="auto" w:fill="auto"/>
            <w:vAlign w:val="center"/>
          </w:tcPr>
          <w:p w14:paraId="265DA582" w14:textId="77777777" w:rsidR="00D91AB7" w:rsidRPr="008C0CCD" w:rsidRDefault="00EF00DF" w:rsidP="005C2627">
            <w:pPr>
              <w:autoSpaceDE w:val="0"/>
              <w:autoSpaceDN w:val="0"/>
              <w:adjustRightInd w:val="0"/>
              <w:spacing w:line="240" w:lineRule="auto"/>
              <w:jc w:val="center"/>
              <w:rPr>
                <w:rFonts w:asciiTheme="majorHAnsi" w:hAnsiTheme="majorHAnsi" w:cs="TimesNewRoman,Bold"/>
                <w:szCs w:val="20"/>
                <w:lang w:bidi="ne-NP"/>
              </w:rPr>
            </w:pPr>
            <w:r>
              <w:rPr>
                <w:rFonts w:asciiTheme="majorHAnsi" w:hAnsiTheme="majorHAnsi" w:cs="TimesNewRoman,Bold"/>
                <w:szCs w:val="20"/>
                <w:lang w:bidi="ne-NP"/>
              </w:rPr>
              <w:t>2</w:t>
            </w:r>
            <w:r w:rsidR="00D91AB7" w:rsidRPr="008C0CCD">
              <w:rPr>
                <w:rFonts w:asciiTheme="majorHAnsi" w:hAnsiTheme="majorHAnsi" w:cs="TimesNewRoman,Bold"/>
                <w:szCs w:val="20"/>
                <w:lang w:bidi="ne-NP"/>
              </w:rPr>
              <w:t>0 %</w:t>
            </w:r>
          </w:p>
        </w:tc>
      </w:tr>
      <w:tr w:rsidR="00E65D16" w:rsidRPr="008C0CCD" w14:paraId="3FED2B6E" w14:textId="77777777" w:rsidTr="00E65D16">
        <w:trPr>
          <w:trHeight w:val="910"/>
          <w:jc w:val="center"/>
        </w:trPr>
        <w:tc>
          <w:tcPr>
            <w:tcW w:w="10042" w:type="dxa"/>
            <w:gridSpan w:val="4"/>
            <w:shd w:val="clear" w:color="auto" w:fill="auto"/>
          </w:tcPr>
          <w:p w14:paraId="1AECE397" w14:textId="77777777" w:rsidR="00E65D16" w:rsidRPr="00D91AB7" w:rsidRDefault="00EF00DF" w:rsidP="005C2627">
            <w:pPr>
              <w:autoSpaceDE w:val="0"/>
              <w:autoSpaceDN w:val="0"/>
              <w:adjustRightInd w:val="0"/>
              <w:spacing w:line="240" w:lineRule="auto"/>
              <w:rPr>
                <w:rFonts w:asciiTheme="majorHAnsi" w:hAnsiTheme="majorHAnsi" w:cs="TimesNewRoman,Bold"/>
                <w:bCs/>
                <w:szCs w:val="20"/>
                <w:lang w:bidi="ne-NP"/>
              </w:rPr>
            </w:pPr>
            <w:r w:rsidRPr="00EF00DF">
              <w:rPr>
                <w:rFonts w:asciiTheme="majorHAnsi" w:hAnsiTheme="majorHAnsi" w:cs="TimesNewRoman"/>
                <w:szCs w:val="20"/>
                <w:lang w:bidi="ne-NP"/>
              </w:rPr>
              <w:t>Minimal performance standard</w:t>
            </w:r>
            <w:r w:rsidR="00E65D16">
              <w:rPr>
                <w:rFonts w:asciiTheme="majorHAnsi" w:hAnsiTheme="majorHAnsi" w:cs="TimesNewRoman"/>
                <w:szCs w:val="20"/>
                <w:lang w:bidi="ne-NP"/>
              </w:rPr>
              <w:t>:</w:t>
            </w:r>
          </w:p>
          <w:p w14:paraId="2BDDD112" w14:textId="77777777" w:rsidR="007C10F0" w:rsidRDefault="007C10F0" w:rsidP="005C2627">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7C10F0">
              <w:rPr>
                <w:rFonts w:asciiTheme="majorHAnsi" w:hAnsiTheme="majorHAnsi" w:cs="TimesNewRoman"/>
                <w:szCs w:val="20"/>
                <w:lang w:bidi="ne-NP"/>
              </w:rPr>
              <w:t xml:space="preserve">Knowledge of descriptive statistical indicators. </w:t>
            </w:r>
          </w:p>
          <w:p w14:paraId="3CB61DC8" w14:textId="77777777" w:rsidR="007C10F0" w:rsidRPr="007C10F0" w:rsidRDefault="007C10F0" w:rsidP="005C2627">
            <w:pPr>
              <w:pStyle w:val="ListParagraph"/>
              <w:numPr>
                <w:ilvl w:val="0"/>
                <w:numId w:val="5"/>
              </w:numPr>
              <w:autoSpaceDE w:val="0"/>
              <w:autoSpaceDN w:val="0"/>
              <w:adjustRightInd w:val="0"/>
              <w:spacing w:line="240" w:lineRule="auto"/>
              <w:rPr>
                <w:rFonts w:asciiTheme="majorHAnsi" w:hAnsiTheme="majorHAnsi" w:cs="TimesNewRoman,Bold"/>
                <w:bCs/>
                <w:szCs w:val="20"/>
                <w:lang w:bidi="ne-NP"/>
              </w:rPr>
            </w:pPr>
            <w:r w:rsidRPr="007C10F0">
              <w:rPr>
                <w:rFonts w:asciiTheme="majorHAnsi" w:hAnsiTheme="majorHAnsi" w:cs="TimesNewRoman"/>
                <w:szCs w:val="20"/>
                <w:lang w:bidi="ne-NP"/>
              </w:rPr>
              <w:t>Implementation in EXCEL a statistical analysis for a given dataset (mean, mode, median, standard deviation, variance</w:t>
            </w:r>
            <w:r>
              <w:rPr>
                <w:rFonts w:asciiTheme="majorHAnsi" w:hAnsiTheme="majorHAnsi" w:cs="TimesNewRoman"/>
                <w:szCs w:val="20"/>
                <w:lang w:bidi="ne-NP"/>
              </w:rPr>
              <w:t>).</w:t>
            </w:r>
          </w:p>
          <w:p w14:paraId="1BA5BA6A" w14:textId="10222BEB" w:rsidR="00E65D16" w:rsidRPr="007C10F0" w:rsidRDefault="007C10F0" w:rsidP="005C2627">
            <w:pPr>
              <w:pStyle w:val="ListParagraph"/>
              <w:numPr>
                <w:ilvl w:val="0"/>
                <w:numId w:val="5"/>
              </w:numPr>
              <w:autoSpaceDE w:val="0"/>
              <w:autoSpaceDN w:val="0"/>
              <w:adjustRightInd w:val="0"/>
              <w:spacing w:line="240" w:lineRule="auto"/>
              <w:rPr>
                <w:rFonts w:asciiTheme="majorHAnsi" w:hAnsiTheme="majorHAnsi" w:cs="TimesNewRoman"/>
                <w:szCs w:val="20"/>
                <w:lang w:bidi="ne-NP"/>
              </w:rPr>
            </w:pPr>
            <w:r w:rsidRPr="007C10F0">
              <w:rPr>
                <w:rFonts w:asciiTheme="majorHAnsi" w:hAnsiTheme="majorHAnsi" w:cs="TimesNewRoman"/>
                <w:szCs w:val="20"/>
                <w:lang w:bidi="ne-NP"/>
              </w:rPr>
              <w:t>Implementation in EXCEL a simple linear regression model</w:t>
            </w:r>
            <w:r>
              <w:rPr>
                <w:rFonts w:asciiTheme="majorHAnsi" w:hAnsiTheme="majorHAnsi" w:cs="TimesNewRoman"/>
                <w:szCs w:val="20"/>
                <w:lang w:bidi="ne-NP"/>
              </w:rPr>
              <w:t xml:space="preserve"> for a given set of data</w:t>
            </w:r>
            <w:r w:rsidRPr="007C10F0">
              <w:rPr>
                <w:rFonts w:asciiTheme="majorHAnsi" w:hAnsiTheme="majorHAnsi" w:cs="TimesNewRoman"/>
                <w:szCs w:val="20"/>
                <w:lang w:bidi="ne-NP"/>
              </w:rPr>
              <w:t>.</w:t>
            </w:r>
          </w:p>
        </w:tc>
      </w:tr>
    </w:tbl>
    <w:p w14:paraId="08A7FA46" w14:textId="3DB09E78" w:rsidR="00CF6B2D" w:rsidRDefault="00CF6B2D" w:rsidP="00CF6B2D">
      <w:pPr>
        <w:autoSpaceDE w:val="0"/>
        <w:autoSpaceDN w:val="0"/>
        <w:adjustRightInd w:val="0"/>
        <w:rPr>
          <w:rFonts w:asciiTheme="majorHAnsi" w:hAnsiTheme="majorHAnsi" w:cs="TimesNewRoman"/>
          <w:szCs w:val="20"/>
          <w:lang w:bidi="ne-NP"/>
        </w:rPr>
      </w:pPr>
      <w:r w:rsidRPr="008C0CCD">
        <w:rPr>
          <w:rFonts w:asciiTheme="majorHAnsi" w:hAnsiTheme="majorHAnsi" w:cs="TimesNewRoman"/>
          <w:szCs w:val="20"/>
          <w:lang w:bidi="ne-NP"/>
        </w:rPr>
        <w:t xml:space="preserve">                    </w:t>
      </w:r>
    </w:p>
    <w:p w14:paraId="2F3904B4" w14:textId="11121ACE" w:rsidR="002E3756" w:rsidRDefault="002E3756" w:rsidP="00CF6B2D">
      <w:pPr>
        <w:autoSpaceDE w:val="0"/>
        <w:autoSpaceDN w:val="0"/>
        <w:adjustRightInd w:val="0"/>
        <w:rPr>
          <w:rFonts w:asciiTheme="majorHAnsi" w:hAnsiTheme="majorHAnsi" w:cs="TimesNewRoman"/>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870"/>
        <w:gridCol w:w="4176"/>
      </w:tblGrid>
      <w:tr w:rsidR="000C7BDB" w:rsidRPr="000C7BDB" w14:paraId="4E1F36F6" w14:textId="77777777" w:rsidTr="000C7BDB">
        <w:tc>
          <w:tcPr>
            <w:tcW w:w="1998" w:type="dxa"/>
            <w:shd w:val="clear" w:color="auto" w:fill="F2F2F2" w:themeFill="background1" w:themeFillShade="F2"/>
          </w:tcPr>
          <w:p w14:paraId="39764CDA" w14:textId="77777777" w:rsidR="000C7BDB" w:rsidRPr="000C7BDB" w:rsidRDefault="001C6702" w:rsidP="00EF00DF">
            <w:pPr>
              <w:autoSpaceDE w:val="0"/>
              <w:autoSpaceDN w:val="0"/>
              <w:adjustRightInd w:val="0"/>
              <w:rPr>
                <w:rFonts w:asciiTheme="majorHAnsi" w:hAnsiTheme="majorHAnsi" w:cs="TimesNewRoman"/>
                <w:szCs w:val="20"/>
                <w:lang w:bidi="ne-NP"/>
              </w:rPr>
            </w:pPr>
            <w:r w:rsidRPr="001C6702">
              <w:rPr>
                <w:rFonts w:asciiTheme="majorHAnsi" w:hAnsiTheme="majorHAnsi" w:cs="TimesNewRoman"/>
                <w:szCs w:val="20"/>
                <w:lang w:bidi="ne-NP"/>
              </w:rPr>
              <w:t>Dat</w:t>
            </w:r>
            <w:r w:rsidR="00EF00DF">
              <w:rPr>
                <w:rFonts w:asciiTheme="majorHAnsi" w:hAnsiTheme="majorHAnsi" w:cs="TimesNewRoman"/>
                <w:szCs w:val="20"/>
                <w:lang w:bidi="ne-NP"/>
              </w:rPr>
              <w:t>e</w:t>
            </w:r>
          </w:p>
        </w:tc>
        <w:tc>
          <w:tcPr>
            <w:tcW w:w="3870" w:type="dxa"/>
            <w:shd w:val="clear" w:color="auto" w:fill="F2F2F2" w:themeFill="background1" w:themeFillShade="F2"/>
          </w:tcPr>
          <w:p w14:paraId="0A6F0A69" w14:textId="77777777" w:rsidR="000C7BDB" w:rsidRPr="000C7BDB" w:rsidRDefault="007730B0" w:rsidP="007730B0">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c</w:t>
            </w:r>
            <w:r w:rsidR="00EF00DF" w:rsidRPr="00EF00DF">
              <w:rPr>
                <w:rFonts w:asciiTheme="majorHAnsi" w:hAnsiTheme="majorHAnsi" w:cs="TimesNewRoman"/>
                <w:szCs w:val="20"/>
                <w:lang w:bidi="ne-NP"/>
              </w:rPr>
              <w:t xml:space="preserve">ourse </w:t>
            </w:r>
            <w:r>
              <w:rPr>
                <w:rFonts w:asciiTheme="majorHAnsi" w:hAnsiTheme="majorHAnsi" w:cs="TimesNewRoman"/>
                <w:szCs w:val="20"/>
                <w:lang w:bidi="ne-NP"/>
              </w:rPr>
              <w:t>/</w:t>
            </w:r>
            <w:r w:rsidR="00EF00DF" w:rsidRPr="00EF00DF">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c>
          <w:tcPr>
            <w:tcW w:w="4176" w:type="dxa"/>
            <w:shd w:val="clear" w:color="auto" w:fill="F2F2F2" w:themeFill="background1" w:themeFillShade="F2"/>
          </w:tcPr>
          <w:p w14:paraId="60EF0EFF" w14:textId="77777777" w:rsidR="000C7BDB" w:rsidRPr="000C7BDB" w:rsidRDefault="00D750EE" w:rsidP="00D750EE">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Holder of practical activities</w:t>
            </w:r>
            <w:r w:rsidRPr="00D750EE">
              <w:rPr>
                <w:rFonts w:asciiTheme="majorHAnsi" w:hAnsiTheme="majorHAnsi" w:cs="TimesNewRoman"/>
                <w:szCs w:val="20"/>
                <w:lang w:bidi="ne-NP"/>
              </w:rPr>
              <w:t xml:space="preserve"> </w:t>
            </w:r>
            <w:r>
              <w:rPr>
                <w:rFonts w:asciiTheme="majorHAnsi" w:hAnsiTheme="majorHAnsi" w:cs="TimesNewRoman"/>
                <w:szCs w:val="20"/>
                <w:lang w:bidi="ne-NP"/>
              </w:rPr>
              <w:t>/</w:t>
            </w:r>
            <w:r w:rsidRPr="00D750EE">
              <w:rPr>
                <w:rFonts w:asciiTheme="majorHAnsi" w:hAnsiTheme="majorHAnsi" w:cs="TimesNewRoman"/>
                <w:szCs w:val="20"/>
                <w:lang w:bidi="ne-NP"/>
              </w:rPr>
              <w:t xml:space="preserve"> signature</w:t>
            </w:r>
            <w:r w:rsidR="001C6702" w:rsidRPr="001C6702">
              <w:rPr>
                <w:rFonts w:asciiTheme="majorHAnsi" w:hAnsiTheme="majorHAnsi" w:cs="TimesNewRoman"/>
                <w:szCs w:val="20"/>
                <w:lang w:bidi="ne-NP"/>
              </w:rPr>
              <w:t>,</w:t>
            </w:r>
          </w:p>
        </w:tc>
      </w:tr>
      <w:tr w:rsidR="001C6702" w:rsidRPr="000C7BDB" w14:paraId="1EB6E37B" w14:textId="77777777" w:rsidTr="000C7BDB">
        <w:tc>
          <w:tcPr>
            <w:tcW w:w="1998" w:type="dxa"/>
          </w:tcPr>
          <w:p w14:paraId="1E8C4B8B" w14:textId="0DC871E1" w:rsidR="001C6702" w:rsidRPr="000C7BDB" w:rsidRDefault="00584989" w:rsidP="001C6702">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11.09</w:t>
            </w:r>
            <w:r w:rsidR="00DB0BD8">
              <w:rPr>
                <w:rFonts w:asciiTheme="majorHAnsi" w:hAnsiTheme="majorHAnsi" w:cs="TimesNewRoman"/>
                <w:szCs w:val="20"/>
                <w:lang w:bidi="ne-NP"/>
              </w:rPr>
              <w:t>.2024</w:t>
            </w:r>
          </w:p>
        </w:tc>
        <w:tc>
          <w:tcPr>
            <w:tcW w:w="3870" w:type="dxa"/>
          </w:tcPr>
          <w:p w14:paraId="073AD49D" w14:textId="0898C9F9" w:rsidR="001C6702" w:rsidRPr="000A0DB7" w:rsidRDefault="000A0DB7" w:rsidP="00AB2E3B">
            <w:pPr>
              <w:autoSpaceDE w:val="0"/>
              <w:autoSpaceDN w:val="0"/>
              <w:adjustRightInd w:val="0"/>
              <w:rPr>
                <w:rFonts w:asciiTheme="majorHAnsi" w:hAnsiTheme="majorHAnsi" w:cs="TimesNewRoman"/>
                <w:szCs w:val="20"/>
                <w:lang w:bidi="ne-NP"/>
              </w:rPr>
            </w:pPr>
            <w:r w:rsidRPr="000A0DB7">
              <w:rPr>
                <w:rFonts w:asciiTheme="majorHAnsi" w:hAnsiTheme="majorHAnsi"/>
                <w:noProof/>
              </w:rPr>
              <w:t>Professor Dragoș Arotăriței</w:t>
            </w:r>
            <w:r w:rsidRPr="000A0DB7">
              <w:rPr>
                <w:rFonts w:asciiTheme="majorHAnsi" w:hAnsiTheme="majorHAnsi"/>
              </w:rPr>
              <w:t>, PhD</w:t>
            </w:r>
          </w:p>
        </w:tc>
        <w:tc>
          <w:tcPr>
            <w:tcW w:w="4176" w:type="dxa"/>
          </w:tcPr>
          <w:p w14:paraId="58D6878B" w14:textId="50754D66" w:rsidR="001C6702" w:rsidRDefault="006B3748" w:rsidP="00AB2E3B">
            <w:pPr>
              <w:autoSpaceDE w:val="0"/>
              <w:autoSpaceDN w:val="0"/>
              <w:adjustRightInd w:val="0"/>
              <w:rPr>
                <w:rFonts w:asciiTheme="majorHAnsi" w:hAnsiTheme="majorHAnsi"/>
              </w:rPr>
            </w:pPr>
            <w:r>
              <w:rPr>
                <w:rFonts w:asciiTheme="majorHAnsi" w:hAnsiTheme="majorHAnsi"/>
                <w:noProof/>
              </w:rPr>
              <w:t>Assistant P</w:t>
            </w:r>
            <w:r w:rsidR="000A0DB7" w:rsidRPr="000A0DB7">
              <w:rPr>
                <w:rFonts w:asciiTheme="majorHAnsi" w:hAnsiTheme="majorHAnsi"/>
                <w:noProof/>
              </w:rPr>
              <w:t>rofessor Andrei Gheorghiță</w:t>
            </w:r>
            <w:r w:rsidR="000A0DB7" w:rsidRPr="000A0DB7">
              <w:rPr>
                <w:rFonts w:asciiTheme="majorHAnsi" w:hAnsiTheme="majorHAnsi"/>
              </w:rPr>
              <w:t>, PhD</w:t>
            </w:r>
          </w:p>
          <w:p w14:paraId="76FB3897" w14:textId="5A6BDDF8" w:rsidR="009773EF" w:rsidRPr="000A0DB7" w:rsidRDefault="009773EF" w:rsidP="00AB2E3B">
            <w:pPr>
              <w:autoSpaceDE w:val="0"/>
              <w:autoSpaceDN w:val="0"/>
              <w:adjustRightInd w:val="0"/>
              <w:rPr>
                <w:rFonts w:asciiTheme="majorHAnsi" w:hAnsiTheme="majorHAnsi" w:cs="TimesNewRoman"/>
                <w:szCs w:val="20"/>
                <w:lang w:bidi="ne-NP"/>
              </w:rPr>
            </w:pPr>
          </w:p>
        </w:tc>
      </w:tr>
    </w:tbl>
    <w:p w14:paraId="6941AB71" w14:textId="6E175B2F" w:rsidR="000C7BDB" w:rsidRDefault="000C7BDB" w:rsidP="00CF6B2D">
      <w:pPr>
        <w:autoSpaceDE w:val="0"/>
        <w:autoSpaceDN w:val="0"/>
        <w:adjustRightInd w:val="0"/>
        <w:rPr>
          <w:rFonts w:asciiTheme="majorHAnsi" w:hAnsiTheme="majorHAnsi" w:cs="TimesNewRoman"/>
          <w:szCs w:val="20"/>
          <w:lang w:bidi="ne-NP"/>
        </w:rPr>
      </w:pPr>
    </w:p>
    <w:p w14:paraId="175AEC03" w14:textId="0469744C" w:rsidR="007730B0" w:rsidRDefault="00107404"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p w14:paraId="161D0064" w14:textId="4242F750" w:rsidR="007730B0" w:rsidRDefault="00107404" w:rsidP="00CF6B2D">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19"/>
        <w:gridCol w:w="4549"/>
      </w:tblGrid>
      <w:tr w:rsidR="007730B0" w14:paraId="566F1E34" w14:textId="77777777" w:rsidTr="003A5462">
        <w:tc>
          <w:tcPr>
            <w:tcW w:w="10044" w:type="dxa"/>
            <w:gridSpan w:val="3"/>
            <w:shd w:val="clear" w:color="auto" w:fill="F2F2F2" w:themeFill="background1" w:themeFillShade="F2"/>
          </w:tcPr>
          <w:p w14:paraId="71A4B2E0" w14:textId="0BB88F4F" w:rsidR="007730B0" w:rsidRDefault="007730B0" w:rsidP="00040178">
            <w:pPr>
              <w:autoSpaceDE w:val="0"/>
              <w:autoSpaceDN w:val="0"/>
              <w:adjustRightInd w:val="0"/>
              <w:rPr>
                <w:rFonts w:asciiTheme="majorHAnsi" w:hAnsiTheme="majorHAnsi" w:cs="TimesNewRoman"/>
                <w:szCs w:val="20"/>
                <w:lang w:bidi="ne-NP"/>
              </w:rPr>
            </w:pPr>
            <w:r w:rsidRPr="00EF00DF">
              <w:rPr>
                <w:rFonts w:asciiTheme="majorHAnsi" w:hAnsiTheme="majorHAnsi" w:cs="TimesNewRoman"/>
                <w:szCs w:val="20"/>
                <w:lang w:bidi="ne-NP"/>
              </w:rPr>
              <w:t>Date of approval in the Department Council/Teaching Council</w:t>
            </w:r>
            <w:r>
              <w:rPr>
                <w:rFonts w:asciiTheme="majorHAnsi" w:hAnsiTheme="majorHAnsi" w:cs="TimesNewRoman"/>
                <w:szCs w:val="20"/>
                <w:lang w:bidi="ne-NP"/>
              </w:rPr>
              <w:t>,</w:t>
            </w:r>
            <w:r w:rsidRPr="000C7BDB">
              <w:rPr>
                <w:rFonts w:asciiTheme="majorHAnsi" w:hAnsiTheme="majorHAnsi" w:cs="TimesNewRoman"/>
                <w:szCs w:val="20"/>
                <w:lang w:bidi="ne-NP"/>
              </w:rPr>
              <w:tab/>
            </w:r>
          </w:p>
        </w:tc>
      </w:tr>
      <w:tr w:rsidR="000C7BDB" w14:paraId="6BA4C5D2" w14:textId="77777777" w:rsidTr="007730B0">
        <w:tc>
          <w:tcPr>
            <w:tcW w:w="2376" w:type="dxa"/>
          </w:tcPr>
          <w:p w14:paraId="7FE6A134" w14:textId="77777777" w:rsidR="000C7BDB" w:rsidRDefault="000C7BDB" w:rsidP="000C7BDB">
            <w:pPr>
              <w:autoSpaceDE w:val="0"/>
              <w:autoSpaceDN w:val="0"/>
              <w:adjustRightInd w:val="0"/>
              <w:rPr>
                <w:rFonts w:asciiTheme="majorHAnsi" w:hAnsiTheme="majorHAnsi" w:cs="TimesNewRoman"/>
                <w:szCs w:val="20"/>
                <w:lang w:bidi="ne-NP"/>
              </w:rPr>
            </w:pPr>
          </w:p>
        </w:tc>
        <w:tc>
          <w:tcPr>
            <w:tcW w:w="3119" w:type="dxa"/>
          </w:tcPr>
          <w:p w14:paraId="4DC352CF" w14:textId="77777777" w:rsidR="000C7BDB" w:rsidRPr="002F0F6C" w:rsidRDefault="000C7BDB" w:rsidP="000C7BDB"/>
        </w:tc>
        <w:tc>
          <w:tcPr>
            <w:tcW w:w="4549" w:type="dxa"/>
          </w:tcPr>
          <w:p w14:paraId="594CA00C" w14:textId="7D9CA962" w:rsidR="000C7BDB" w:rsidRDefault="00EF00DF" w:rsidP="00B21FD5">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D</w:t>
            </w:r>
            <w:r w:rsidR="000C7BDB" w:rsidRPr="000C7BDB">
              <w:rPr>
                <w:rFonts w:asciiTheme="majorHAnsi" w:hAnsiTheme="majorHAnsi" w:cs="TimesNewRoman"/>
                <w:szCs w:val="20"/>
                <w:lang w:bidi="ne-NP"/>
              </w:rPr>
              <w:t>epartment</w:t>
            </w:r>
            <w:r>
              <w:rPr>
                <w:rFonts w:asciiTheme="majorHAnsi" w:hAnsiTheme="majorHAnsi" w:cs="TimesNewRoman"/>
                <w:szCs w:val="20"/>
                <w:lang w:bidi="ne-NP"/>
              </w:rPr>
              <w:t xml:space="preserve"> director </w:t>
            </w:r>
            <w:r w:rsidR="00B21FD5">
              <w:rPr>
                <w:rFonts w:asciiTheme="majorHAnsi" w:hAnsiTheme="majorHAnsi" w:cs="TimesNewRoman"/>
                <w:szCs w:val="20"/>
                <w:lang w:bidi="ne-NP"/>
              </w:rPr>
              <w:t>/</w:t>
            </w:r>
            <w:r>
              <w:rPr>
                <w:rFonts w:asciiTheme="majorHAnsi" w:hAnsiTheme="majorHAnsi" w:cs="TimesNewRoman"/>
                <w:szCs w:val="20"/>
                <w:lang w:bidi="ne-NP"/>
              </w:rPr>
              <w:t xml:space="preserve"> signature</w:t>
            </w:r>
            <w:r w:rsidR="000C7BDB" w:rsidRPr="000C7BDB">
              <w:rPr>
                <w:rFonts w:asciiTheme="majorHAnsi" w:hAnsiTheme="majorHAnsi" w:cs="TimesNewRoman"/>
                <w:szCs w:val="20"/>
                <w:lang w:bidi="ne-NP"/>
              </w:rPr>
              <w:t>,</w:t>
            </w:r>
          </w:p>
        </w:tc>
      </w:tr>
      <w:tr w:rsidR="000C7BDB" w14:paraId="429AD861" w14:textId="77777777" w:rsidTr="007730B0">
        <w:tc>
          <w:tcPr>
            <w:tcW w:w="2376" w:type="dxa"/>
          </w:tcPr>
          <w:p w14:paraId="2B4604D9" w14:textId="0CEF1F5F" w:rsidR="000C7BDB" w:rsidRDefault="00DB0BD8" w:rsidP="00040178">
            <w:pPr>
              <w:autoSpaceDE w:val="0"/>
              <w:autoSpaceDN w:val="0"/>
              <w:adjustRightInd w:val="0"/>
              <w:rPr>
                <w:rFonts w:asciiTheme="majorHAnsi" w:hAnsiTheme="majorHAnsi" w:cs="TimesNewRoman"/>
                <w:szCs w:val="20"/>
                <w:lang w:bidi="ne-NP"/>
              </w:rPr>
            </w:pPr>
            <w:r>
              <w:rPr>
                <w:rFonts w:asciiTheme="majorHAnsi" w:hAnsiTheme="majorHAnsi" w:cs="TimesNewRoman"/>
                <w:szCs w:val="20"/>
                <w:lang w:bidi="ne-NP"/>
              </w:rPr>
              <w:t>19</w:t>
            </w:r>
            <w:r w:rsidR="00584989">
              <w:rPr>
                <w:rFonts w:asciiTheme="majorHAnsi" w:hAnsiTheme="majorHAnsi" w:cs="TimesNewRoman"/>
                <w:szCs w:val="20"/>
                <w:lang w:bidi="ne-NP"/>
              </w:rPr>
              <w:t>.09</w:t>
            </w:r>
            <w:r>
              <w:rPr>
                <w:rFonts w:asciiTheme="majorHAnsi" w:hAnsiTheme="majorHAnsi" w:cs="TimesNewRoman"/>
                <w:szCs w:val="20"/>
                <w:lang w:bidi="ne-NP"/>
              </w:rPr>
              <w:t>. 2024</w:t>
            </w:r>
          </w:p>
        </w:tc>
        <w:tc>
          <w:tcPr>
            <w:tcW w:w="3119" w:type="dxa"/>
          </w:tcPr>
          <w:p w14:paraId="3834C08A" w14:textId="77777777" w:rsidR="000C7BDB" w:rsidRPr="002F0F6C" w:rsidRDefault="000C7BDB" w:rsidP="005013D1"/>
        </w:tc>
        <w:tc>
          <w:tcPr>
            <w:tcW w:w="4549" w:type="dxa"/>
          </w:tcPr>
          <w:p w14:paraId="6E456A59" w14:textId="04BCC796" w:rsidR="000A0DB7" w:rsidRDefault="000A0DB7" w:rsidP="0031225E">
            <w:pPr>
              <w:autoSpaceDE w:val="0"/>
              <w:autoSpaceDN w:val="0"/>
              <w:adjustRightInd w:val="0"/>
              <w:jc w:val="center"/>
              <w:rPr>
                <w:rFonts w:asciiTheme="majorHAnsi" w:hAnsiTheme="majorHAnsi" w:cs="TimesNewRoman"/>
                <w:b/>
                <w:szCs w:val="20"/>
                <w:lang w:bidi="ne-NP"/>
              </w:rPr>
            </w:pPr>
            <w:r>
              <w:rPr>
                <w:rFonts w:asciiTheme="minorHAnsi" w:hAnsiTheme="minorHAnsi"/>
                <w:bCs/>
                <w:szCs w:val="20"/>
              </w:rPr>
              <w:t>Associate Professor</w:t>
            </w:r>
            <w:r>
              <w:rPr>
                <w:rFonts w:asciiTheme="minorHAnsi" w:hAnsiTheme="minorHAnsi" w:cs="Times New Roman"/>
                <w:szCs w:val="20"/>
                <w:lang w:val="en-US"/>
              </w:rPr>
              <w:t xml:space="preserve"> Daniela-</w:t>
            </w:r>
            <w:proofErr w:type="spellStart"/>
            <w:r>
              <w:rPr>
                <w:rFonts w:asciiTheme="minorHAnsi" w:hAnsiTheme="minorHAnsi" w:cs="Times New Roman"/>
                <w:szCs w:val="20"/>
                <w:lang w:val="en-US"/>
              </w:rPr>
              <w:t>Viorelia</w:t>
            </w:r>
            <w:proofErr w:type="spellEnd"/>
            <w:r>
              <w:rPr>
                <w:rFonts w:asciiTheme="minorHAnsi" w:hAnsiTheme="minorHAnsi" w:cs="Times New Roman"/>
                <w:szCs w:val="20"/>
                <w:lang w:val="en-US"/>
              </w:rPr>
              <w:t xml:space="preserve"> </w:t>
            </w:r>
            <w:proofErr w:type="spellStart"/>
            <w:r>
              <w:rPr>
                <w:rFonts w:asciiTheme="minorHAnsi" w:hAnsiTheme="minorHAnsi" w:cs="Times New Roman"/>
                <w:szCs w:val="20"/>
                <w:lang w:val="en-US"/>
              </w:rPr>
              <w:t>Matei</w:t>
            </w:r>
            <w:proofErr w:type="spellEnd"/>
            <w:r>
              <w:rPr>
                <w:rFonts w:asciiTheme="minorHAnsi" w:hAnsiTheme="minorHAnsi" w:cs="Times New Roman"/>
                <w:szCs w:val="20"/>
                <w:lang w:val="en-US"/>
              </w:rPr>
              <w:t xml:space="preserve">, </w:t>
            </w:r>
            <w:r w:rsidR="0031225E">
              <w:rPr>
                <w:rFonts w:asciiTheme="minorHAnsi" w:hAnsiTheme="minorHAnsi" w:cs="Times New Roman"/>
                <w:szCs w:val="20"/>
                <w:lang w:val="en-US"/>
              </w:rPr>
              <w:t>MD, Ph</w:t>
            </w:r>
            <w:r>
              <w:rPr>
                <w:rFonts w:asciiTheme="minorHAnsi" w:hAnsiTheme="minorHAnsi" w:cs="Times New Roman"/>
                <w:szCs w:val="20"/>
                <w:lang w:val="en-US"/>
              </w:rPr>
              <w:t>D</w:t>
            </w:r>
          </w:p>
          <w:p w14:paraId="5ACB4174" w14:textId="7E9B06B5" w:rsidR="000C7BDB" w:rsidRDefault="000C7BDB" w:rsidP="00B21FD5">
            <w:pPr>
              <w:autoSpaceDE w:val="0"/>
              <w:autoSpaceDN w:val="0"/>
              <w:adjustRightInd w:val="0"/>
              <w:rPr>
                <w:rFonts w:asciiTheme="majorHAnsi" w:hAnsiTheme="majorHAnsi" w:cs="TimesNewRoman"/>
                <w:szCs w:val="20"/>
                <w:lang w:bidi="ne-NP"/>
              </w:rPr>
            </w:pPr>
            <w:bookmarkStart w:id="0" w:name="_GoBack"/>
            <w:bookmarkEnd w:id="0"/>
          </w:p>
        </w:tc>
      </w:tr>
    </w:tbl>
    <w:p w14:paraId="496BE7E4" w14:textId="6BBC97BF" w:rsidR="00D43601" w:rsidRDefault="00D43601" w:rsidP="000C7BDB">
      <w:pPr>
        <w:autoSpaceDE w:val="0"/>
        <w:autoSpaceDN w:val="0"/>
        <w:adjustRightInd w:val="0"/>
        <w:ind w:left="5664"/>
        <w:rPr>
          <w:rFonts w:asciiTheme="majorHAnsi" w:hAnsiTheme="majorHAnsi" w:cs="TimesNewRoman"/>
          <w:szCs w:val="20"/>
          <w:lang w:bidi="ne-NP"/>
        </w:rPr>
      </w:pPr>
    </w:p>
    <w:sectPr w:rsidR="00D43601" w:rsidSect="00AB2E3B">
      <w:footerReference w:type="default" r:id="rId12"/>
      <w:headerReference w:type="first" r:id="rId13"/>
      <w:footerReference w:type="first" r:id="rId14"/>
      <w:pgSz w:w="11906" w:h="16838" w:code="9"/>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F8FE8" w14:textId="77777777" w:rsidR="00CA69E0" w:rsidRDefault="00CA69E0" w:rsidP="003620AC">
      <w:pPr>
        <w:spacing w:line="240" w:lineRule="auto"/>
      </w:pPr>
      <w:r>
        <w:separator/>
      </w:r>
    </w:p>
  </w:endnote>
  <w:endnote w:type="continuationSeparator" w:id="0">
    <w:p w14:paraId="1BC4B2FF" w14:textId="77777777" w:rsidR="00CA69E0" w:rsidRDefault="00CA69E0"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CA29C" w14:textId="77777777" w:rsidR="00D750EE" w:rsidRDefault="00D750EE">
    <w:pPr>
      <w:pStyle w:val="Footer"/>
    </w:pPr>
    <w:r>
      <w:rPr>
        <w:noProof/>
        <w:lang w:val="en-US"/>
      </w:rPr>
      <mc:AlternateContent>
        <mc:Choice Requires="wps">
          <w:drawing>
            <wp:anchor distT="0" distB="0" distL="114300" distR="114300" simplePos="0" relativeHeight="251662336" behindDoc="0" locked="1" layoutInCell="1" allowOverlap="1" wp14:anchorId="02F18E12" wp14:editId="07E409CE">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49B38F3" w14:textId="77777777" w:rsidR="00D750EE" w:rsidRDefault="00D750EE" w:rsidP="00A314B1">
                          <w:pPr>
                            <w:pStyle w:val="ContactUMF"/>
                            <w:jc w:val="right"/>
                          </w:pPr>
                          <w:r>
                            <w:t xml:space="preserve">pagina </w:t>
                          </w:r>
                          <w:r w:rsidR="000A0DB7">
                            <w:rPr>
                              <w:noProof/>
                              <w:color w:val="7F7F7F" w:themeColor="text1" w:themeTint="80"/>
                            </w:rPr>
                            <w:t>4</w:t>
                          </w:r>
                          <w:r>
                            <w:t xml:space="preserve"> din </w:t>
                          </w:r>
                          <w:r w:rsidR="000A0DB7">
                            <w:rPr>
                              <w:noProof/>
                            </w:rPr>
                            <w:t>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18E12"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49B38F3" w14:textId="77777777" w:rsidR="00D750EE" w:rsidRDefault="00D750EE" w:rsidP="00A314B1">
                    <w:pPr>
                      <w:pStyle w:val="ContactUMF"/>
                      <w:jc w:val="right"/>
                    </w:pPr>
                    <w:r>
                      <w:t xml:space="preserve">pagina </w:t>
                    </w:r>
                    <w:r w:rsidR="000A0DB7">
                      <w:rPr>
                        <w:noProof/>
                        <w:color w:val="7F7F7F" w:themeColor="text1" w:themeTint="80"/>
                      </w:rPr>
                      <w:t>4</w:t>
                    </w:r>
                    <w:r>
                      <w:t xml:space="preserve"> din </w:t>
                    </w:r>
                    <w:r w:rsidR="000A0DB7">
                      <w:rPr>
                        <w:noProof/>
                      </w:rPr>
                      <w:t>4</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7EE47" w14:textId="77777777" w:rsidR="00D750EE" w:rsidRDefault="00D750EE">
    <w:pPr>
      <w:pStyle w:val="Footer"/>
    </w:pPr>
    <w:r>
      <w:rPr>
        <w:noProof/>
        <w:lang w:val="en-US"/>
      </w:rPr>
      <mc:AlternateContent>
        <mc:Choice Requires="wps">
          <w:drawing>
            <wp:anchor distT="180340" distB="1080135" distL="114300" distR="114300" simplePos="0" relativeHeight="251654144" behindDoc="0" locked="0" layoutInCell="1" allowOverlap="1" wp14:anchorId="037C5BFA" wp14:editId="54E143B6">
              <wp:simplePos x="0" y="0"/>
              <wp:positionH relativeFrom="column">
                <wp:posOffset>-17145</wp:posOffset>
              </wp:positionH>
              <wp:positionV relativeFrom="paragraph">
                <wp:posOffset>-961390</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B9C62" id="Dreptunghi 12" o:spid="_x0000_s1026" style="position:absolute;margin-left:-1.35pt;margin-top:-75.7pt;width:498.75pt;height:11.05pt;z-index:251654144;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" stroked="f" strokeweight="2pt">
              <w10:wrap type="topAndBottom"/>
            </v:rect>
          </w:pict>
        </mc:Fallback>
      </mc:AlternateContent>
    </w:r>
    <w:r>
      <w:rPr>
        <w:noProof/>
        <w:lang w:val="en-US"/>
      </w:rPr>
      <w:drawing>
        <wp:anchor distT="0" distB="0" distL="114300" distR="114300" simplePos="0" relativeHeight="251666432" behindDoc="0" locked="1" layoutInCell="1" allowOverlap="1" wp14:anchorId="60EF784E" wp14:editId="5DE72459">
          <wp:simplePos x="0" y="0"/>
          <wp:positionH relativeFrom="page">
            <wp:posOffset>961390</wp:posOffset>
          </wp:positionH>
          <wp:positionV relativeFrom="page">
            <wp:posOffset>9269730</wp:posOffset>
          </wp:positionV>
          <wp:extent cx="1224915" cy="1224915"/>
          <wp:effectExtent l="0" t="0" r="0" b="0"/>
          <wp:wrapNone/>
          <wp:docPr id="7"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sigiliu_bioinginerie_RO.jpg"/>
                  <pic:cNvPicPr/>
                </pic:nvPicPr>
                <pic:blipFill>
                  <a:blip r:embed="rId1">
                    <a:extLst>
                      <a:ext uri="{28A0092B-C50C-407E-A947-70E740481C1C}">
                        <a14:useLocalDpi xmlns:a14="http://schemas.microsoft.com/office/drawing/2010/main" val="0"/>
                      </a:ext>
                    </a:extLst>
                  </a:blip>
                  <a:stretch>
                    <a:fillRect/>
                  </a:stretch>
                </pic:blipFill>
                <pic:spPr>
                  <a:xfrm>
                    <a:off x="0" y="0"/>
                    <a:ext cx="1224915" cy="122491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076A4646" wp14:editId="13169A0A">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77CD655" w14:textId="77777777" w:rsidR="00D750EE" w:rsidRDefault="00D750EE" w:rsidP="00416344">
                          <w:pPr>
                            <w:pStyle w:val="ContactUMF"/>
                            <w:jc w:val="right"/>
                          </w:pPr>
                          <w:r>
                            <w:t xml:space="preserve">pagina </w:t>
                          </w:r>
                          <w:r w:rsidR="000A0DB7">
                            <w:rPr>
                              <w:noProof/>
                              <w:color w:val="7F7F7F" w:themeColor="text1" w:themeTint="80"/>
                            </w:rPr>
                            <w:t>1</w:t>
                          </w:r>
                          <w:r>
                            <w:t xml:space="preserve"> din </w:t>
                          </w:r>
                          <w:r w:rsidR="000A0DB7">
                            <w:rPr>
                              <w:noProof/>
                            </w:rPr>
                            <w:t>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6A4646"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77CD655" w14:textId="77777777" w:rsidR="00D750EE" w:rsidRDefault="00D750EE" w:rsidP="00416344">
                    <w:pPr>
                      <w:pStyle w:val="ContactUMF"/>
                      <w:jc w:val="right"/>
                    </w:pPr>
                    <w:r>
                      <w:t xml:space="preserve">pagina </w:t>
                    </w:r>
                    <w:r w:rsidR="000A0DB7">
                      <w:rPr>
                        <w:noProof/>
                        <w:color w:val="7F7F7F" w:themeColor="text1" w:themeTint="80"/>
                      </w:rPr>
                      <w:t>1</w:t>
                    </w:r>
                    <w:r>
                      <w:t xml:space="preserve"> din </w:t>
                    </w:r>
                    <w:r w:rsidR="000A0DB7">
                      <w:rPr>
                        <w:noProof/>
                      </w:rPr>
                      <w:t>4</w:t>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55168" behindDoc="0" locked="1" layoutInCell="1" allowOverlap="1" wp14:anchorId="6520245B" wp14:editId="1D1FB624">
              <wp:simplePos x="0" y="0"/>
              <wp:positionH relativeFrom="page">
                <wp:posOffset>2481580</wp:posOffset>
              </wp:positionH>
              <wp:positionV relativeFrom="page">
                <wp:posOffset>9640570</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58FE375F" w14:textId="77777777" w:rsidR="00D750EE" w:rsidRDefault="00D750EE" w:rsidP="00A85CED">
                          <w:pPr>
                            <w:pStyle w:val="ContactUMF"/>
                            <w:rPr>
                              <w:b/>
                            </w:rPr>
                          </w:pPr>
                          <w:r w:rsidRPr="00A85CED">
                            <w:rPr>
                              <w:b/>
                            </w:rPr>
                            <w:t>SECRETARIAT FACULTATE</w:t>
                          </w:r>
                        </w:p>
                        <w:p w14:paraId="2B9F17CC" w14:textId="77777777" w:rsidR="00D750EE" w:rsidRDefault="00D750EE" w:rsidP="00A85CED">
                          <w:pPr>
                            <w:pStyle w:val="ContactUMF"/>
                          </w:pPr>
                          <w:r>
                            <w:t>+40 232 213 573 tel</w:t>
                          </w:r>
                        </w:p>
                        <w:p w14:paraId="1160B040" w14:textId="77777777" w:rsidR="00D750EE" w:rsidRDefault="00D750EE" w:rsidP="00A85CED">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0245B" id="Casetă text 14" o:spid="_x0000_s1030" type="#_x0000_t202" style="position:absolute;margin-left:195.4pt;margin-top:759.1pt;width:221.6pt;height:4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" filled="f" stroked="f" strokeweight=".5pt">
              <v:textbox inset="0,0,0,0">
                <w:txbxContent>
                  <w:p w14:paraId="58FE375F" w14:textId="77777777" w:rsidR="00D750EE" w:rsidRDefault="00D750EE" w:rsidP="00A85CED">
                    <w:pPr>
                      <w:pStyle w:val="ContactUMF"/>
                      <w:rPr>
                        <w:b/>
                      </w:rPr>
                    </w:pPr>
                    <w:r w:rsidRPr="00A85CED">
                      <w:rPr>
                        <w:b/>
                      </w:rPr>
                      <w:t>SECRETARIAT FACULTATE</w:t>
                    </w:r>
                  </w:p>
                  <w:p w14:paraId="2B9F17CC" w14:textId="77777777" w:rsidR="00D750EE" w:rsidRDefault="00D750EE" w:rsidP="00A85CED">
                    <w:pPr>
                      <w:pStyle w:val="ContactUMF"/>
                    </w:pPr>
                    <w:r>
                      <w:t>+40 232 213 573 tel</w:t>
                    </w:r>
                  </w:p>
                  <w:p w14:paraId="1160B040" w14:textId="77777777" w:rsidR="00D750EE" w:rsidRDefault="00D750EE" w:rsidP="00A85CED">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E5B51" w14:textId="77777777" w:rsidR="00CA69E0" w:rsidRDefault="00CA69E0" w:rsidP="003620AC">
      <w:pPr>
        <w:spacing w:line="240" w:lineRule="auto"/>
      </w:pPr>
      <w:r>
        <w:separator/>
      </w:r>
    </w:p>
  </w:footnote>
  <w:footnote w:type="continuationSeparator" w:id="0">
    <w:p w14:paraId="5767D8DF" w14:textId="77777777" w:rsidR="00CA69E0" w:rsidRDefault="00CA69E0"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CDA70" w14:textId="77777777" w:rsidR="00D750EE" w:rsidRDefault="00D750EE">
    <w:pPr>
      <w:pStyle w:val="Header"/>
    </w:pPr>
  </w:p>
  <w:p w14:paraId="51B4DC78" w14:textId="77777777" w:rsidR="00D750EE" w:rsidRDefault="00D750EE">
    <w:pPr>
      <w:pStyle w:val="Header"/>
    </w:pPr>
    <w:r>
      <w:rPr>
        <w:noProof/>
        <w:lang w:val="en-US"/>
      </w:rPr>
      <mc:AlternateContent>
        <mc:Choice Requires="wps">
          <w:drawing>
            <wp:anchor distT="1800225" distB="180340" distL="114300" distR="114300" simplePos="0" relativeHeight="251663360" behindDoc="0" locked="1" layoutInCell="1" allowOverlap="1" wp14:anchorId="5258DF55" wp14:editId="367C92E4">
              <wp:simplePos x="0" y="0"/>
              <wp:positionH relativeFrom="page">
                <wp:posOffset>3623945</wp:posOffset>
              </wp:positionH>
              <wp:positionV relativeFrom="page">
                <wp:posOffset>1391285</wp:posOffset>
              </wp:positionV>
              <wp:extent cx="3592195" cy="174625"/>
              <wp:effectExtent l="0" t="0" r="8255" b="0"/>
              <wp:wrapTopAndBottom/>
              <wp:docPr id="13" name="Dreptunghi 13"/>
              <wp:cNvGraphicFramePr/>
              <a:graphic xmlns:a="http://schemas.openxmlformats.org/drawingml/2006/main">
                <a:graphicData uri="http://schemas.microsoft.com/office/word/2010/wordprocessingShape">
                  <wps:wsp>
                    <wps:cNvSpPr/>
                    <wps:spPr>
                      <a:xfrm>
                        <a:off x="0" y="0"/>
                        <a:ext cx="3592195" cy="1746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5ECAE" id="Dreptunghi 13" o:spid="_x0000_s1026" style="position:absolute;margin-left:285.35pt;margin-top:109.55pt;width:282.85pt;height:13.75pt;z-index:25166336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" stroked="f" strokeweight="2pt">
              <w10:wrap type="topAndBottom" anchorx="page" anchory="page"/>
              <w10:anchorlock/>
            </v:rect>
          </w:pict>
        </mc:Fallback>
      </mc:AlternateContent>
    </w:r>
    <w:r>
      <w:rPr>
        <w:noProof/>
        <w:lang w:val="en-US"/>
      </w:rPr>
      <mc:AlternateContent>
        <mc:Choice Requires="wps">
          <w:drawing>
            <wp:anchor distT="0" distB="0" distL="114300" distR="114300" simplePos="0" relativeHeight="251660288" behindDoc="0" locked="1" layoutInCell="1" allowOverlap="1" wp14:anchorId="641C0945" wp14:editId="229C911B">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2DB874DE" w14:textId="77777777" w:rsidR="00D750EE" w:rsidRPr="000F6B2B" w:rsidRDefault="00D750EE" w:rsidP="000F6B2B">
                          <w:pPr>
                            <w:pStyle w:val="ContactUMF"/>
                          </w:pPr>
                          <w:r>
                            <w:t>MINISTERUL EDUCAȚIEI</w:t>
                          </w:r>
                        </w:p>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1C0945"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2DB874DE" w14:textId="77777777" w:rsidR="00D750EE" w:rsidRPr="000F6B2B" w:rsidRDefault="00D750EE" w:rsidP="000F6B2B">
                    <w:pPr>
                      <w:pStyle w:val="ContactUMF"/>
                    </w:pPr>
                    <w:r>
                      <w:t>MINISTERUL EDUCAȚIEI</w:t>
                    </w:r>
                  </w:p>
                </w:txbxContent>
              </v:textbox>
              <w10:wrap type="topAndBottom" anchorx="page" anchory="page"/>
              <w10:anchorlock/>
            </v:shape>
          </w:pict>
        </mc:Fallback>
      </mc:AlternateContent>
    </w:r>
    <w:r>
      <w:rPr>
        <w:noProof/>
        <w:lang w:val="en-US"/>
      </w:rPr>
      <mc:AlternateContent>
        <mc:Choice Requires="wps">
          <w:drawing>
            <wp:anchor distT="0" distB="0" distL="114300" distR="114300" simplePos="0" relativeHeight="251653120" behindDoc="0" locked="1" layoutInCell="1" allowOverlap="1" wp14:anchorId="6B778801" wp14:editId="63A98E57">
              <wp:simplePos x="0" y="0"/>
              <wp:positionH relativeFrom="page">
                <wp:posOffset>953135</wp:posOffset>
              </wp:positionH>
              <wp:positionV relativeFrom="page">
                <wp:posOffset>1387475</wp:posOffset>
              </wp:positionV>
              <wp:extent cx="6095365" cy="40894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365" cy="408940"/>
                      </a:xfrm>
                      <a:prstGeom prst="rect">
                        <a:avLst/>
                      </a:prstGeom>
                      <a:noFill/>
                      <a:ln w="6350">
                        <a:noFill/>
                      </a:ln>
                    </wps:spPr>
                    <wps:txbx>
                      <w:txbxContent>
                        <w:p w14:paraId="72D9E66F" w14:textId="77777777" w:rsidR="00D750EE" w:rsidRPr="000F6B2B" w:rsidRDefault="00D750EE" w:rsidP="000F6B2B">
                          <w:pPr>
                            <w:pStyle w:val="ContactUMF"/>
                          </w:pPr>
                          <w:r w:rsidRPr="000F6B2B">
                            <w:t xml:space="preserve">Str. </w:t>
                          </w:r>
                          <w:r w:rsidRPr="000F6B2B">
                            <w:t>Universității nr.16, 700115, Iași, România</w:t>
                          </w:r>
                        </w:p>
                        <w:p w14:paraId="2C6A1B79" w14:textId="77777777" w:rsidR="00D750EE" w:rsidRPr="000F6B2B" w:rsidRDefault="00D750EE" w:rsidP="000F6B2B">
                          <w:pPr>
                            <w:pStyle w:val="ContactUMF"/>
                          </w:pPr>
                          <w:r w:rsidRPr="000F6B2B">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778801" id="Casetă text 2" o:spid="_x0000_s1028" type="#_x0000_t202" style="position:absolute;margin-left:75.05pt;margin-top:109.25pt;width:479.95pt;height:32.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" filled="f" stroked="f" strokeweight=".5pt">
              <v:textbox inset="0,0,0,0">
                <w:txbxContent>
                  <w:p w14:paraId="72D9E66F" w14:textId="77777777" w:rsidR="00D750EE" w:rsidRPr="000F6B2B" w:rsidRDefault="00D750EE" w:rsidP="000F6B2B">
                    <w:pPr>
                      <w:pStyle w:val="ContactUMF"/>
                    </w:pPr>
                    <w:r w:rsidRPr="000F6B2B">
                      <w:t>Str. Universității nr.16, 700115, Iași, România</w:t>
                    </w:r>
                  </w:p>
                  <w:p w14:paraId="2C6A1B79" w14:textId="77777777" w:rsidR="00D750EE" w:rsidRPr="000F6B2B" w:rsidRDefault="00D750EE" w:rsidP="000F6B2B">
                    <w:pPr>
                      <w:pStyle w:val="ContactUMF"/>
                    </w:pPr>
                    <w:r w:rsidRPr="000F6B2B">
                      <w:t>www.umfiasi.ro</w:t>
                    </w:r>
                  </w:p>
                </w:txbxContent>
              </v:textbox>
              <w10:wrap type="topAndBottom" anchorx="page" anchory="page"/>
              <w10:anchorlock/>
            </v:shape>
          </w:pict>
        </mc:Fallback>
      </mc:AlternateContent>
    </w:r>
    <w:r>
      <w:rPr>
        <w:noProof/>
        <w:lang w:val="en-US"/>
      </w:rPr>
      <w:drawing>
        <wp:anchor distT="0" distB="0" distL="114300" distR="114300" simplePos="0" relativeHeight="251665408" behindDoc="0" locked="1" layoutInCell="1" allowOverlap="1" wp14:anchorId="7AC682BB" wp14:editId="2C924C0D">
          <wp:simplePos x="0" y="0"/>
          <wp:positionH relativeFrom="page">
            <wp:posOffset>360045</wp:posOffset>
          </wp:positionH>
          <wp:positionV relativeFrom="page">
            <wp:posOffset>767080</wp:posOffset>
          </wp:positionV>
          <wp:extent cx="4102100" cy="611505"/>
          <wp:effectExtent l="0" t="0" r="0" b="0"/>
          <wp:wrapNone/>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logo_umf_RO.jpg"/>
                  <pic:cNvPicPr/>
                </pic:nvPicPr>
                <pic:blipFill>
                  <a:blip r:embed="rId1">
                    <a:extLst>
                      <a:ext uri="{28A0092B-C50C-407E-A947-70E740481C1C}">
                        <a14:useLocalDpi xmlns:a14="http://schemas.microsoft.com/office/drawing/2010/main" val="0"/>
                      </a:ext>
                    </a:extLst>
                  </a:blip>
                  <a:stretch>
                    <a:fillRect/>
                  </a:stretch>
                </pic:blipFill>
                <pic:spPr>
                  <a:xfrm>
                    <a:off x="0" y="0"/>
                    <a:ext cx="4102100"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D1F"/>
    <w:multiLevelType w:val="hybridMultilevel"/>
    <w:tmpl w:val="3CF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42C9B"/>
    <w:multiLevelType w:val="hybridMultilevel"/>
    <w:tmpl w:val="DE2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D77C5"/>
    <w:multiLevelType w:val="hybridMultilevel"/>
    <w:tmpl w:val="FF308BEE"/>
    <w:lvl w:ilvl="0" w:tplc="D84A3992">
      <w:start w:val="24"/>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DA221D"/>
    <w:multiLevelType w:val="hybridMultilevel"/>
    <w:tmpl w:val="D4C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629E"/>
    <w:rsid w:val="00027D52"/>
    <w:rsid w:val="00031B5A"/>
    <w:rsid w:val="00040178"/>
    <w:rsid w:val="00041200"/>
    <w:rsid w:val="0004396B"/>
    <w:rsid w:val="000441B0"/>
    <w:rsid w:val="00046B6C"/>
    <w:rsid w:val="00054F81"/>
    <w:rsid w:val="000657D1"/>
    <w:rsid w:val="00066EC6"/>
    <w:rsid w:val="00072C8A"/>
    <w:rsid w:val="0008386E"/>
    <w:rsid w:val="00096232"/>
    <w:rsid w:val="000A0DB7"/>
    <w:rsid w:val="000A20CC"/>
    <w:rsid w:val="000B4404"/>
    <w:rsid w:val="000C40FD"/>
    <w:rsid w:val="000C487C"/>
    <w:rsid w:val="000C69A9"/>
    <w:rsid w:val="000C7BDB"/>
    <w:rsid w:val="000F5180"/>
    <w:rsid w:val="000F6B2B"/>
    <w:rsid w:val="00107404"/>
    <w:rsid w:val="00112ABC"/>
    <w:rsid w:val="00113F10"/>
    <w:rsid w:val="00116327"/>
    <w:rsid w:val="00117E90"/>
    <w:rsid w:val="00123697"/>
    <w:rsid w:val="00126A37"/>
    <w:rsid w:val="00130E44"/>
    <w:rsid w:val="001336B1"/>
    <w:rsid w:val="001564D8"/>
    <w:rsid w:val="00171AC8"/>
    <w:rsid w:val="00183CB1"/>
    <w:rsid w:val="00187798"/>
    <w:rsid w:val="00187B55"/>
    <w:rsid w:val="00193DF5"/>
    <w:rsid w:val="00197314"/>
    <w:rsid w:val="001A2BE9"/>
    <w:rsid w:val="001A52B1"/>
    <w:rsid w:val="001C6702"/>
    <w:rsid w:val="001E4D6F"/>
    <w:rsid w:val="001F23F1"/>
    <w:rsid w:val="00211510"/>
    <w:rsid w:val="00212725"/>
    <w:rsid w:val="002165F1"/>
    <w:rsid w:val="00216866"/>
    <w:rsid w:val="002226C5"/>
    <w:rsid w:val="002326CD"/>
    <w:rsid w:val="00235B29"/>
    <w:rsid w:val="00235D5B"/>
    <w:rsid w:val="00240907"/>
    <w:rsid w:val="00251FB5"/>
    <w:rsid w:val="00255506"/>
    <w:rsid w:val="00285EF1"/>
    <w:rsid w:val="00290F76"/>
    <w:rsid w:val="002943B2"/>
    <w:rsid w:val="00297D1A"/>
    <w:rsid w:val="002A1D57"/>
    <w:rsid w:val="002B6BCC"/>
    <w:rsid w:val="002E12D7"/>
    <w:rsid w:val="002E3756"/>
    <w:rsid w:val="002E40E0"/>
    <w:rsid w:val="002E6D8F"/>
    <w:rsid w:val="00303D07"/>
    <w:rsid w:val="003102DE"/>
    <w:rsid w:val="0031225E"/>
    <w:rsid w:val="00314DEB"/>
    <w:rsid w:val="00320C4F"/>
    <w:rsid w:val="00323938"/>
    <w:rsid w:val="00331357"/>
    <w:rsid w:val="003369C0"/>
    <w:rsid w:val="00337B9F"/>
    <w:rsid w:val="0034673D"/>
    <w:rsid w:val="003562C9"/>
    <w:rsid w:val="003578FB"/>
    <w:rsid w:val="00360DC5"/>
    <w:rsid w:val="003620AC"/>
    <w:rsid w:val="00371F72"/>
    <w:rsid w:val="0038014E"/>
    <w:rsid w:val="003801A4"/>
    <w:rsid w:val="00384A9B"/>
    <w:rsid w:val="00386A2F"/>
    <w:rsid w:val="00391089"/>
    <w:rsid w:val="00391CF2"/>
    <w:rsid w:val="003A6F59"/>
    <w:rsid w:val="003B0509"/>
    <w:rsid w:val="003B3D40"/>
    <w:rsid w:val="003B4C93"/>
    <w:rsid w:val="003B6FA0"/>
    <w:rsid w:val="003B7776"/>
    <w:rsid w:val="003C4D7F"/>
    <w:rsid w:val="003C5702"/>
    <w:rsid w:val="003D1099"/>
    <w:rsid w:val="003D5723"/>
    <w:rsid w:val="003F6145"/>
    <w:rsid w:val="003F6EDF"/>
    <w:rsid w:val="004058B9"/>
    <w:rsid w:val="00413ED8"/>
    <w:rsid w:val="00416344"/>
    <w:rsid w:val="00427C81"/>
    <w:rsid w:val="00440601"/>
    <w:rsid w:val="00443AAF"/>
    <w:rsid w:val="004505B8"/>
    <w:rsid w:val="00456785"/>
    <w:rsid w:val="0046495B"/>
    <w:rsid w:val="00483986"/>
    <w:rsid w:val="00484F5D"/>
    <w:rsid w:val="0049528C"/>
    <w:rsid w:val="004A18B3"/>
    <w:rsid w:val="004A6A98"/>
    <w:rsid w:val="004A6BE1"/>
    <w:rsid w:val="004C24EB"/>
    <w:rsid w:val="004C5389"/>
    <w:rsid w:val="004F1160"/>
    <w:rsid w:val="004F4D8F"/>
    <w:rsid w:val="004F7D77"/>
    <w:rsid w:val="005013D1"/>
    <w:rsid w:val="00502649"/>
    <w:rsid w:val="00505884"/>
    <w:rsid w:val="0052621D"/>
    <w:rsid w:val="00530019"/>
    <w:rsid w:val="00533DDC"/>
    <w:rsid w:val="00547602"/>
    <w:rsid w:val="00552DC1"/>
    <w:rsid w:val="00554F20"/>
    <w:rsid w:val="00567187"/>
    <w:rsid w:val="00576CEC"/>
    <w:rsid w:val="005806BB"/>
    <w:rsid w:val="00582BB1"/>
    <w:rsid w:val="005839DD"/>
    <w:rsid w:val="00584989"/>
    <w:rsid w:val="0058790F"/>
    <w:rsid w:val="00587BA6"/>
    <w:rsid w:val="005930BE"/>
    <w:rsid w:val="00596F5D"/>
    <w:rsid w:val="0059747C"/>
    <w:rsid w:val="005979F3"/>
    <w:rsid w:val="005C2627"/>
    <w:rsid w:val="005C75E1"/>
    <w:rsid w:val="005F62D7"/>
    <w:rsid w:val="005F7C27"/>
    <w:rsid w:val="0061072E"/>
    <w:rsid w:val="006207C8"/>
    <w:rsid w:val="00621AF2"/>
    <w:rsid w:val="00622996"/>
    <w:rsid w:val="00624DE6"/>
    <w:rsid w:val="00627328"/>
    <w:rsid w:val="00635A34"/>
    <w:rsid w:val="00651621"/>
    <w:rsid w:val="0067305E"/>
    <w:rsid w:val="00673ACE"/>
    <w:rsid w:val="00675F59"/>
    <w:rsid w:val="0068212B"/>
    <w:rsid w:val="00687B2B"/>
    <w:rsid w:val="0069581B"/>
    <w:rsid w:val="006A4D55"/>
    <w:rsid w:val="006B02D7"/>
    <w:rsid w:val="006B0BD1"/>
    <w:rsid w:val="006B3748"/>
    <w:rsid w:val="006B7D20"/>
    <w:rsid w:val="006C6FE3"/>
    <w:rsid w:val="006D03C7"/>
    <w:rsid w:val="006D5381"/>
    <w:rsid w:val="006E37AC"/>
    <w:rsid w:val="007007AC"/>
    <w:rsid w:val="007156AE"/>
    <w:rsid w:val="00722182"/>
    <w:rsid w:val="00730232"/>
    <w:rsid w:val="007334F1"/>
    <w:rsid w:val="0074448A"/>
    <w:rsid w:val="007456F7"/>
    <w:rsid w:val="0076758A"/>
    <w:rsid w:val="007730B0"/>
    <w:rsid w:val="0078171F"/>
    <w:rsid w:val="00783543"/>
    <w:rsid w:val="007914A3"/>
    <w:rsid w:val="00793D81"/>
    <w:rsid w:val="007B22EE"/>
    <w:rsid w:val="007C10F0"/>
    <w:rsid w:val="007D2808"/>
    <w:rsid w:val="007D736E"/>
    <w:rsid w:val="007E1F1F"/>
    <w:rsid w:val="007E5285"/>
    <w:rsid w:val="00800B18"/>
    <w:rsid w:val="00802A0A"/>
    <w:rsid w:val="00804842"/>
    <w:rsid w:val="008131FF"/>
    <w:rsid w:val="008174A3"/>
    <w:rsid w:val="0082050C"/>
    <w:rsid w:val="00822E8B"/>
    <w:rsid w:val="00826C19"/>
    <w:rsid w:val="00830AAE"/>
    <w:rsid w:val="008607C1"/>
    <w:rsid w:val="00863C4D"/>
    <w:rsid w:val="00865A3E"/>
    <w:rsid w:val="00867118"/>
    <w:rsid w:val="008A4B48"/>
    <w:rsid w:val="008B523F"/>
    <w:rsid w:val="008C0CCD"/>
    <w:rsid w:val="008C5964"/>
    <w:rsid w:val="008D406E"/>
    <w:rsid w:val="008E0432"/>
    <w:rsid w:val="008E18B5"/>
    <w:rsid w:val="00907FD4"/>
    <w:rsid w:val="00910019"/>
    <w:rsid w:val="009218A7"/>
    <w:rsid w:val="00922A00"/>
    <w:rsid w:val="00926650"/>
    <w:rsid w:val="009575A9"/>
    <w:rsid w:val="00970A1F"/>
    <w:rsid w:val="00973D0F"/>
    <w:rsid w:val="009773EF"/>
    <w:rsid w:val="009821D2"/>
    <w:rsid w:val="00984233"/>
    <w:rsid w:val="009847B3"/>
    <w:rsid w:val="009868DC"/>
    <w:rsid w:val="009913C8"/>
    <w:rsid w:val="00992202"/>
    <w:rsid w:val="00992224"/>
    <w:rsid w:val="009930DA"/>
    <w:rsid w:val="00993891"/>
    <w:rsid w:val="009A4173"/>
    <w:rsid w:val="009A5058"/>
    <w:rsid w:val="009B2A01"/>
    <w:rsid w:val="009D4D9A"/>
    <w:rsid w:val="009E1824"/>
    <w:rsid w:val="00A045E2"/>
    <w:rsid w:val="00A0632E"/>
    <w:rsid w:val="00A158F5"/>
    <w:rsid w:val="00A17EAE"/>
    <w:rsid w:val="00A314B1"/>
    <w:rsid w:val="00A45120"/>
    <w:rsid w:val="00A52389"/>
    <w:rsid w:val="00A61612"/>
    <w:rsid w:val="00A808E1"/>
    <w:rsid w:val="00A85CED"/>
    <w:rsid w:val="00AA110C"/>
    <w:rsid w:val="00AA46CD"/>
    <w:rsid w:val="00AA485A"/>
    <w:rsid w:val="00AB0DE1"/>
    <w:rsid w:val="00AB2E3B"/>
    <w:rsid w:val="00AB3C3F"/>
    <w:rsid w:val="00AB52C0"/>
    <w:rsid w:val="00AB6940"/>
    <w:rsid w:val="00AD3B62"/>
    <w:rsid w:val="00AD79E0"/>
    <w:rsid w:val="00AF084E"/>
    <w:rsid w:val="00B04CE9"/>
    <w:rsid w:val="00B06C26"/>
    <w:rsid w:val="00B20726"/>
    <w:rsid w:val="00B21FD5"/>
    <w:rsid w:val="00B31065"/>
    <w:rsid w:val="00B3395E"/>
    <w:rsid w:val="00B34A0C"/>
    <w:rsid w:val="00B55609"/>
    <w:rsid w:val="00B70B7A"/>
    <w:rsid w:val="00B71C33"/>
    <w:rsid w:val="00B85535"/>
    <w:rsid w:val="00B903F1"/>
    <w:rsid w:val="00BB2FCD"/>
    <w:rsid w:val="00BC159B"/>
    <w:rsid w:val="00BC21AC"/>
    <w:rsid w:val="00BC23D8"/>
    <w:rsid w:val="00BD0368"/>
    <w:rsid w:val="00BD56FA"/>
    <w:rsid w:val="00BD5887"/>
    <w:rsid w:val="00BE36F0"/>
    <w:rsid w:val="00BE78D8"/>
    <w:rsid w:val="00BF064D"/>
    <w:rsid w:val="00C01D5F"/>
    <w:rsid w:val="00C02D15"/>
    <w:rsid w:val="00C05426"/>
    <w:rsid w:val="00C10F40"/>
    <w:rsid w:val="00C12BB6"/>
    <w:rsid w:val="00C25F8E"/>
    <w:rsid w:val="00C33F03"/>
    <w:rsid w:val="00C37DCE"/>
    <w:rsid w:val="00C461DF"/>
    <w:rsid w:val="00C50FAB"/>
    <w:rsid w:val="00C52104"/>
    <w:rsid w:val="00C53F1A"/>
    <w:rsid w:val="00C71699"/>
    <w:rsid w:val="00C77658"/>
    <w:rsid w:val="00C77790"/>
    <w:rsid w:val="00C828BC"/>
    <w:rsid w:val="00C85D28"/>
    <w:rsid w:val="00CA69E0"/>
    <w:rsid w:val="00CA6A95"/>
    <w:rsid w:val="00CA79C9"/>
    <w:rsid w:val="00CB6F26"/>
    <w:rsid w:val="00CC50A6"/>
    <w:rsid w:val="00CD7ED0"/>
    <w:rsid w:val="00CE45F1"/>
    <w:rsid w:val="00CE5918"/>
    <w:rsid w:val="00CF6B2D"/>
    <w:rsid w:val="00D00B2C"/>
    <w:rsid w:val="00D019F8"/>
    <w:rsid w:val="00D040EE"/>
    <w:rsid w:val="00D117D0"/>
    <w:rsid w:val="00D126AA"/>
    <w:rsid w:val="00D14670"/>
    <w:rsid w:val="00D21A66"/>
    <w:rsid w:val="00D2474D"/>
    <w:rsid w:val="00D34F35"/>
    <w:rsid w:val="00D37A66"/>
    <w:rsid w:val="00D43601"/>
    <w:rsid w:val="00D43BC4"/>
    <w:rsid w:val="00D45CAE"/>
    <w:rsid w:val="00D564FE"/>
    <w:rsid w:val="00D63559"/>
    <w:rsid w:val="00D67B0B"/>
    <w:rsid w:val="00D73F71"/>
    <w:rsid w:val="00D750EE"/>
    <w:rsid w:val="00D7634D"/>
    <w:rsid w:val="00D80D60"/>
    <w:rsid w:val="00D8525E"/>
    <w:rsid w:val="00D86A63"/>
    <w:rsid w:val="00D91AB7"/>
    <w:rsid w:val="00DA48BE"/>
    <w:rsid w:val="00DA7786"/>
    <w:rsid w:val="00DB042C"/>
    <w:rsid w:val="00DB0BD8"/>
    <w:rsid w:val="00DB4717"/>
    <w:rsid w:val="00DB4EAD"/>
    <w:rsid w:val="00DB747A"/>
    <w:rsid w:val="00DD647F"/>
    <w:rsid w:val="00DE29E1"/>
    <w:rsid w:val="00DE46A0"/>
    <w:rsid w:val="00DE4E46"/>
    <w:rsid w:val="00DF1156"/>
    <w:rsid w:val="00DF5818"/>
    <w:rsid w:val="00E07EE1"/>
    <w:rsid w:val="00E155DA"/>
    <w:rsid w:val="00E27A4D"/>
    <w:rsid w:val="00E3025A"/>
    <w:rsid w:val="00E30BAE"/>
    <w:rsid w:val="00E3127B"/>
    <w:rsid w:val="00E340E7"/>
    <w:rsid w:val="00E61028"/>
    <w:rsid w:val="00E632FA"/>
    <w:rsid w:val="00E65D16"/>
    <w:rsid w:val="00E856EE"/>
    <w:rsid w:val="00E93C96"/>
    <w:rsid w:val="00E97541"/>
    <w:rsid w:val="00EA2995"/>
    <w:rsid w:val="00EB5249"/>
    <w:rsid w:val="00EB5461"/>
    <w:rsid w:val="00EC5FC3"/>
    <w:rsid w:val="00ED30FA"/>
    <w:rsid w:val="00EF00DF"/>
    <w:rsid w:val="00F10704"/>
    <w:rsid w:val="00F207A3"/>
    <w:rsid w:val="00F25D0D"/>
    <w:rsid w:val="00F35DD9"/>
    <w:rsid w:val="00F51AE9"/>
    <w:rsid w:val="00F545E6"/>
    <w:rsid w:val="00F722E0"/>
    <w:rsid w:val="00F81A4E"/>
    <w:rsid w:val="00F969D6"/>
    <w:rsid w:val="00FB3260"/>
    <w:rsid w:val="00FD4306"/>
    <w:rsid w:val="00FD5B3A"/>
    <w:rsid w:val="00FD656B"/>
    <w:rsid w:val="00FD7AA9"/>
    <w:rsid w:val="00FE3E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3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shorttext">
    <w:name w:val="short_text"/>
    <w:rsid w:val="00AB0DE1"/>
  </w:style>
  <w:style w:type="character" w:customStyle="1" w:styleId="alt-edited">
    <w:name w:val="alt-edited"/>
    <w:rsid w:val="00AB0DE1"/>
  </w:style>
  <w:style w:type="character" w:customStyle="1" w:styleId="ln2tpunct">
    <w:name w:val="ln2tpunct"/>
    <w:uiPriority w:val="99"/>
    <w:rsid w:val="00D43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character" w:styleId="Hyperlink">
    <w:name w:val="Hyperlink"/>
    <w:basedOn w:val="DefaultParagraphFont"/>
    <w:uiPriority w:val="99"/>
    <w:unhideWhenUsed/>
    <w:rsid w:val="00BB2FCD"/>
    <w:rPr>
      <w:color w:val="0000FF" w:themeColor="hyperlink"/>
      <w:u w:val="single"/>
    </w:rPr>
  </w:style>
  <w:style w:type="table" w:styleId="TableSimple1">
    <w:name w:val="Table Simple 1"/>
    <w:basedOn w:val="TableNormal"/>
    <w:rsid w:val="00CF6B2D"/>
    <w:pPr>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6B2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1">
    <w:name w:val="body1"/>
    <w:rsid w:val="00CF6B2D"/>
    <w:rPr>
      <w:rFonts w:ascii="Verdana" w:hAnsi="Verdana" w:hint="default"/>
      <w:color w:val="000000"/>
      <w:sz w:val="16"/>
      <w:szCs w:val="16"/>
    </w:rPr>
  </w:style>
  <w:style w:type="character" w:customStyle="1" w:styleId="CharChar17">
    <w:name w:val="Char Char17"/>
    <w:locked/>
    <w:rsid w:val="00CF6B2D"/>
    <w:rPr>
      <w:rFonts w:ascii="Cambria" w:hAnsi="Cambria"/>
      <w:b/>
      <w:bCs/>
      <w:color w:val="365F91"/>
      <w:sz w:val="28"/>
      <w:szCs w:val="28"/>
      <w:lang w:val="ro-RO" w:eastAsia="ro-RO" w:bidi="ar-SA"/>
    </w:rPr>
  </w:style>
  <w:style w:type="character" w:customStyle="1" w:styleId="apple-converted-space">
    <w:name w:val="apple-converted-space"/>
    <w:basedOn w:val="DefaultParagraphFont"/>
    <w:rsid w:val="00CF6B2D"/>
  </w:style>
  <w:style w:type="character" w:styleId="PlaceholderText">
    <w:name w:val="Placeholder Text"/>
    <w:basedOn w:val="DefaultParagraphFont"/>
    <w:uiPriority w:val="99"/>
    <w:semiHidden/>
    <w:rsid w:val="008131FF"/>
    <w:rPr>
      <w:color w:val="808080"/>
    </w:rPr>
  </w:style>
  <w:style w:type="character" w:customStyle="1" w:styleId="Style1">
    <w:name w:val="Style1"/>
    <w:basedOn w:val="DefaultParagraphFont"/>
    <w:uiPriority w:val="1"/>
    <w:rsid w:val="00A0632E"/>
    <w:rPr>
      <w:color w:val="FF0000"/>
    </w:rPr>
  </w:style>
  <w:style w:type="table" w:styleId="TableGrid">
    <w:name w:val="Table Grid"/>
    <w:basedOn w:val="TableNormal"/>
    <w:uiPriority w:val="59"/>
    <w:rsid w:val="00A0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AB7"/>
    <w:pPr>
      <w:ind w:left="720"/>
      <w:contextualSpacing/>
    </w:pPr>
  </w:style>
  <w:style w:type="character" w:customStyle="1" w:styleId="shorttext">
    <w:name w:val="short_text"/>
    <w:rsid w:val="00AB0DE1"/>
  </w:style>
  <w:style w:type="character" w:customStyle="1" w:styleId="alt-edited">
    <w:name w:val="alt-edited"/>
    <w:rsid w:val="00AB0DE1"/>
  </w:style>
  <w:style w:type="character" w:customStyle="1" w:styleId="ln2tpunct">
    <w:name w:val="ln2tpunct"/>
    <w:uiPriority w:val="99"/>
    <w:rsid w:val="00D4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91DB38E-DD6B-4017-9823-DE2690D354A7}"/>
      </w:docPartPr>
      <w:docPartBody>
        <w:p w:rsidR="009515A7" w:rsidRDefault="00C76C48">
          <w:r w:rsidRPr="00D062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48"/>
    <w:rsid w:val="00054906"/>
    <w:rsid w:val="000C3184"/>
    <w:rsid w:val="002D38EB"/>
    <w:rsid w:val="003F593D"/>
    <w:rsid w:val="00404E09"/>
    <w:rsid w:val="00500A1D"/>
    <w:rsid w:val="005323FE"/>
    <w:rsid w:val="005C0F5E"/>
    <w:rsid w:val="007503BC"/>
    <w:rsid w:val="007C4169"/>
    <w:rsid w:val="007D5A13"/>
    <w:rsid w:val="00855E56"/>
    <w:rsid w:val="00941606"/>
    <w:rsid w:val="009515A7"/>
    <w:rsid w:val="00A3594D"/>
    <w:rsid w:val="00A97D36"/>
    <w:rsid w:val="00AC58A2"/>
    <w:rsid w:val="00AE1BBD"/>
    <w:rsid w:val="00C76C48"/>
    <w:rsid w:val="00CE71FD"/>
    <w:rsid w:val="00D634A7"/>
    <w:rsid w:val="00DB7C00"/>
    <w:rsid w:val="00E1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E372BAB89884FACF915B8724F5328" ma:contentTypeVersion="0" ma:contentTypeDescription="Creați un document nou." ma:contentTypeScope="" ma:versionID="12df04e87c05a41d5d3954e77a562784">
  <xsd:schema xmlns:xsd="http://www.w3.org/2001/XMLSchema" xmlns:xs="http://www.w3.org/2001/XMLSchema" xmlns:p="http://schemas.microsoft.com/office/2006/metadata/properties" xmlns:ns2="4c155583-69f9-458b-843e-56574a4bdc09" targetNamespace="http://schemas.microsoft.com/office/2006/metadata/properties" ma:root="true" ma:fieldsID="0f42a280b6719cba2ae34a8432fc8720"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_dlc_DocId xmlns="4c155583-69f9-458b-843e-56574a4bdc09">MACCJ7WAEWV6-565203097-851</_dlc_DocId>
    <_dlc_DocIdUrl xmlns="4c155583-69f9-458b-843e-56574a4bdc09">
      <Url>https://www.umfiasi.ro/ro/academic/facultati/bioinginerie-medicala/_layouts/15/DocIdRedir.aspx?ID=MACCJ7WAEWV6-565203097-851</Url>
      <Description>MACCJ7WAEWV6-565203097-851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05CC2-6B06-4FC3-84DF-34D6B1605AD8}"/>
</file>

<file path=customXml/itemProps2.xml><?xml version="1.0" encoding="utf-8"?>
<ds:datastoreItem xmlns:ds="http://schemas.openxmlformats.org/officeDocument/2006/customXml" ds:itemID="{39209AFA-E510-47A8-BA63-8A27B0A87E0E}"/>
</file>

<file path=customXml/itemProps3.xml><?xml version="1.0" encoding="utf-8"?>
<ds:datastoreItem xmlns:ds="http://schemas.openxmlformats.org/officeDocument/2006/customXml" ds:itemID="{0FCDCBFD-A893-4923-9E7D-4237E8F9F6C3}"/>
</file>

<file path=customXml/itemProps4.xml><?xml version="1.0" encoding="utf-8"?>
<ds:datastoreItem xmlns:ds="http://schemas.openxmlformats.org/officeDocument/2006/customXml" ds:itemID="{47A7AC8C-F149-4C4E-89B3-789F4E980BAA}"/>
</file>

<file path=customXml/itemProps5.xml><?xml version="1.0" encoding="utf-8"?>
<ds:datastoreItem xmlns:ds="http://schemas.openxmlformats.org/officeDocument/2006/customXml" ds:itemID="{50E38AC9-1323-4353-9918-E507284BF253}"/>
</file>

<file path=docProps/app.xml><?xml version="1.0" encoding="utf-8"?>
<Properties xmlns="http://schemas.openxmlformats.org/officeDocument/2006/extended-properties" xmlns:vt="http://schemas.openxmlformats.org/officeDocument/2006/docPropsVTypes">
  <Template>Normal.dotm</Template>
  <TotalTime>1</TotalTime>
  <Pages>1</Pages>
  <Words>1231</Words>
  <Characters>7019</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2022-05-31T10:00:00Z</cp:lastPrinted>
  <dcterms:created xsi:type="dcterms:W3CDTF">2024-10-04T06:54:00Z</dcterms:created>
  <dcterms:modified xsi:type="dcterms:W3CDTF">2024-10-04T06:55:00Z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0x0101005FAE372BAB89884FACF915B8724F5328</vt:lpwstr>
  </property>
  <property fmtid="{D5CDD505-2E9C-101B-9397-08002B2CF9AE}" pid="3" name="_dlc_DocIdItemGuid">
    <vt:lpwstr>72e61921-14cc-4e53-8946-5e42a2a4cfbf</vt:lpwstr>
  </property>
</Properties>
</file>