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13" w:rsidRDefault="00595F13" w:rsidP="00E3127B">
      <w:pPr>
        <w:jc w:val="center"/>
        <w:rPr>
          <w:rFonts w:asciiTheme="majorHAnsi" w:hAnsiTheme="majorHAnsi"/>
          <w:b/>
          <w:bCs/>
          <w:sz w:val="28"/>
          <w:szCs w:val="28"/>
          <w:lang w:val="en-US"/>
        </w:rPr>
      </w:pPr>
    </w:p>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517"/>
        <w:gridCol w:w="3168"/>
        <w:gridCol w:w="972"/>
        <w:gridCol w:w="1026"/>
      </w:tblGrid>
      <w:tr w:rsidR="00BF064D" w:rsidRPr="00386A2F" w:rsidTr="0035170E">
        <w:tc>
          <w:tcPr>
            <w:tcW w:w="4878"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4140" w:type="dxa"/>
            <w:gridSpan w:val="2"/>
            <w:shd w:val="clear" w:color="auto" w:fill="auto"/>
          </w:tcPr>
          <w:p w:rsidR="00BF064D" w:rsidRPr="00AB6940" w:rsidRDefault="0035170E" w:rsidP="00E856EE">
            <w:pPr>
              <w:rPr>
                <w:rFonts w:asciiTheme="majorHAnsi" w:hAnsiTheme="majorHAnsi"/>
                <w:b/>
              </w:rPr>
            </w:pPr>
            <w:r w:rsidRPr="00B57069">
              <w:rPr>
                <w:rFonts w:asciiTheme="majorHAnsi" w:hAnsiTheme="majorHAnsi"/>
                <w:b/>
                <w:noProof/>
              </w:rPr>
              <w:t xml:space="preserve">Psychomotricity, Psychomotor education and </w:t>
            </w:r>
            <w:r>
              <w:rPr>
                <w:rFonts w:asciiTheme="majorHAnsi" w:hAnsiTheme="majorHAnsi"/>
                <w:b/>
                <w:noProof/>
              </w:rPr>
              <w:t>re-education</w:t>
            </w:r>
          </w:p>
        </w:tc>
        <w:tc>
          <w:tcPr>
            <w:tcW w:w="1026" w:type="dxa"/>
            <w:shd w:val="clear" w:color="auto" w:fill="auto"/>
          </w:tcPr>
          <w:p w:rsidR="00BF064D" w:rsidRPr="00AB6940" w:rsidRDefault="00DC79FC" w:rsidP="00E155DA">
            <w:pPr>
              <w:rPr>
                <w:rFonts w:asciiTheme="majorHAnsi" w:hAnsiTheme="majorHAnsi"/>
                <w:b/>
              </w:rPr>
            </w:pPr>
            <w:r>
              <w:rPr>
                <w:rFonts w:asciiTheme="majorHAnsi" w:hAnsiTheme="majorHAnsi"/>
                <w:b/>
              </w:rPr>
              <w:t>RE1118</w:t>
            </w:r>
          </w:p>
        </w:tc>
      </w:tr>
      <w:tr w:rsidR="00CF6B2D" w:rsidRPr="00386A2F" w:rsidTr="0035170E">
        <w:tc>
          <w:tcPr>
            <w:tcW w:w="4878"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5166" w:type="dxa"/>
            <w:gridSpan w:val="3"/>
            <w:shd w:val="clear" w:color="auto" w:fill="auto"/>
          </w:tcPr>
          <w:p w:rsidR="00CF6B2D" w:rsidRPr="007334F1" w:rsidRDefault="007334F1" w:rsidP="00ED1E5F">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ED1E5F">
              <w:rPr>
                <w:rFonts w:asciiTheme="majorHAnsi" w:hAnsiTheme="majorHAnsi"/>
                <w:b/>
                <w:noProof/>
              </w:rPr>
              <w:t xml:space="preserve"> Professor</w:t>
            </w:r>
            <w:r w:rsidR="00C23E4D" w:rsidRPr="00B57069">
              <w:rPr>
                <w:rFonts w:asciiTheme="majorHAnsi" w:hAnsiTheme="majorHAnsi"/>
                <w:b/>
                <w:noProof/>
              </w:rPr>
              <w:t xml:space="preserve"> Mariana Rotariu</w:t>
            </w:r>
            <w:r w:rsidRPr="007334F1">
              <w:rPr>
                <w:rFonts w:asciiTheme="majorHAnsi" w:hAnsiTheme="majorHAnsi"/>
                <w:b/>
              </w:rPr>
              <w:fldChar w:fldCharType="end"/>
            </w:r>
            <w:r w:rsidR="00ED1E5F">
              <w:rPr>
                <w:rFonts w:asciiTheme="majorHAnsi" w:hAnsiTheme="majorHAnsi"/>
                <w:b/>
              </w:rPr>
              <w:t>, PhD</w:t>
            </w:r>
          </w:p>
        </w:tc>
      </w:tr>
      <w:tr w:rsidR="00CF6B2D" w:rsidRPr="00386A2F" w:rsidTr="0035170E">
        <w:tc>
          <w:tcPr>
            <w:tcW w:w="4878"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5166" w:type="dxa"/>
            <w:gridSpan w:val="3"/>
            <w:tcBorders>
              <w:bottom w:val="single" w:sz="4" w:space="0" w:color="auto"/>
            </w:tcBorders>
            <w:shd w:val="clear" w:color="auto" w:fill="auto"/>
          </w:tcPr>
          <w:p w:rsidR="00CF6B2D" w:rsidRPr="007334F1" w:rsidRDefault="007334F1" w:rsidP="00DC79FC">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"Titular_LP" </w:instrText>
            </w:r>
            <w:r w:rsidRPr="007334F1">
              <w:rPr>
                <w:rFonts w:asciiTheme="majorHAnsi" w:hAnsiTheme="majorHAnsi"/>
                <w:b/>
              </w:rPr>
              <w:fldChar w:fldCharType="separate"/>
            </w:r>
            <w:r w:rsidR="00DC79FC">
              <w:rPr>
                <w:rFonts w:asciiTheme="majorHAnsi" w:hAnsiTheme="majorHAnsi"/>
                <w:b/>
                <w:noProof/>
              </w:rPr>
              <w:t>Lecturer</w:t>
            </w:r>
            <w:r w:rsidR="00ED1E5F">
              <w:rPr>
                <w:rFonts w:asciiTheme="majorHAnsi" w:hAnsiTheme="majorHAnsi"/>
                <w:b/>
                <w:noProof/>
              </w:rPr>
              <w:t xml:space="preserve"> </w:t>
            </w:r>
            <w:r w:rsidR="00C23E4D" w:rsidRPr="00B57069">
              <w:rPr>
                <w:rFonts w:asciiTheme="majorHAnsi" w:hAnsiTheme="majorHAnsi"/>
                <w:b/>
                <w:noProof/>
              </w:rPr>
              <w:t>Dan Trofin</w:t>
            </w:r>
            <w:r w:rsidRPr="007334F1">
              <w:rPr>
                <w:rFonts w:asciiTheme="majorHAnsi" w:hAnsiTheme="majorHAnsi"/>
                <w:b/>
              </w:rPr>
              <w:fldChar w:fldCharType="end"/>
            </w:r>
            <w:r w:rsidR="00ED1E5F">
              <w:rPr>
                <w:rFonts w:asciiTheme="majorHAnsi" w:hAnsiTheme="majorHAnsi"/>
                <w:b/>
              </w:rPr>
              <w:t>, MD</w:t>
            </w:r>
            <w:r w:rsidR="00D0455E">
              <w:rPr>
                <w:rFonts w:asciiTheme="majorHAnsi" w:hAnsiTheme="majorHAnsi"/>
                <w:b/>
              </w:rPr>
              <w:t xml:space="preserve">, PhD </w:t>
            </w:r>
          </w:p>
        </w:tc>
      </w:tr>
      <w:tr w:rsidR="00CF6B2D" w:rsidRPr="00386A2F" w:rsidTr="0035170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C23E4D"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517"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C23E4D" w:rsidRPr="00B57069">
              <w:rPr>
                <w:rFonts w:asciiTheme="majorHAnsi" w:hAnsiTheme="majorHAnsi"/>
                <w:b/>
                <w:noProof/>
              </w:rPr>
              <w:t>2</w:t>
            </w:r>
            <w:r w:rsidRPr="00AB6940">
              <w:rPr>
                <w:rFonts w:asciiTheme="majorHAnsi" w:hAnsiTheme="majorHAnsi"/>
                <w:b/>
              </w:rPr>
              <w:fldChar w:fldCharType="end"/>
            </w:r>
          </w:p>
        </w:tc>
        <w:tc>
          <w:tcPr>
            <w:tcW w:w="3168"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C23E4D" w:rsidRPr="00B57069">
              <w:rPr>
                <w:rFonts w:asciiTheme="majorHAnsi" w:hAnsiTheme="majorHAnsi"/>
                <w:b/>
                <w:noProof/>
              </w:rPr>
              <w:t>Exam, E2</w:t>
            </w:r>
            <w:r w:rsidRPr="00AB6940">
              <w:rPr>
                <w:rFonts w:asciiTheme="majorHAnsi" w:hAnsiTheme="majorHAnsi"/>
                <w:b/>
              </w:rPr>
              <w:fldChar w:fldCharType="end"/>
            </w:r>
          </w:p>
        </w:tc>
      </w:tr>
      <w:tr w:rsidR="00E856EE" w:rsidRPr="00386A2F" w:rsidTr="0035170E">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076"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C23E4D"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5166"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C23E4D"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C23E4D"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C23E4D"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C23E4D" w:rsidRPr="00B57069">
              <w:rPr>
                <w:rFonts w:asciiTheme="majorHAnsi" w:hAnsiTheme="majorHAnsi" w:cs="TimesNewRoman"/>
                <w:b/>
                <w:noProof/>
                <w:szCs w:val="20"/>
                <w:lang w:bidi="ne-NP"/>
              </w:rPr>
              <w:t>2</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C23E4D"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C23E4D"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C23E4D"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C23E4D"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C23E4D"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C23E4D"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C23E4D"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C23E4D"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C23E4D"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5565B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5565B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5565B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5565B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5565B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C23E4D"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C23E4D"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C23E4D"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lastRenderedPageBreak/>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C23E4D"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C23E4D"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C23E4D"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C23E4D"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C23E4D"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C23E4D"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2244B9" w:rsidRPr="008C0CCD" w:rsidTr="002244B9">
        <w:tc>
          <w:tcPr>
            <w:tcW w:w="2235" w:type="dxa"/>
            <w:shd w:val="clear" w:color="auto" w:fill="F2F2F2" w:themeFill="background1" w:themeFillShade="F2"/>
            <w:vAlign w:val="center"/>
          </w:tcPr>
          <w:p w:rsidR="002244B9" w:rsidRPr="008C0CCD" w:rsidRDefault="002244B9" w:rsidP="002244B9">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curriculum</w:t>
            </w:r>
          </w:p>
        </w:tc>
        <w:tc>
          <w:tcPr>
            <w:tcW w:w="7809" w:type="dxa"/>
          </w:tcPr>
          <w:p w:rsidR="002244B9" w:rsidRPr="002844B9" w:rsidRDefault="002244B9" w:rsidP="002244B9">
            <w:pPr>
              <w:spacing w:line="276" w:lineRule="auto"/>
              <w:rPr>
                <w:rFonts w:asciiTheme="majorHAnsi" w:hAnsiTheme="majorHAnsi"/>
                <w:bCs/>
                <w:szCs w:val="20"/>
                <w:lang w:val="en-US"/>
              </w:rPr>
            </w:pPr>
            <w:r w:rsidRPr="002844B9">
              <w:rPr>
                <w:rFonts w:asciiTheme="majorHAnsi" w:hAnsiTheme="majorHAnsi"/>
                <w:bCs/>
                <w:szCs w:val="20"/>
                <w:lang w:val="en-US"/>
              </w:rPr>
              <w:t>Anatomy, Physiology</w:t>
            </w:r>
            <w:r>
              <w:rPr>
                <w:rFonts w:asciiTheme="majorHAnsi" w:hAnsiTheme="majorHAnsi"/>
                <w:bCs/>
                <w:szCs w:val="20"/>
                <w:lang w:val="en-US"/>
              </w:rPr>
              <w:t>.</w:t>
            </w:r>
          </w:p>
        </w:tc>
      </w:tr>
      <w:tr w:rsidR="002244B9" w:rsidRPr="008C0CCD" w:rsidTr="002244B9">
        <w:tc>
          <w:tcPr>
            <w:tcW w:w="2235" w:type="dxa"/>
            <w:shd w:val="clear" w:color="auto" w:fill="F2F2F2" w:themeFill="background1" w:themeFillShade="F2"/>
            <w:vAlign w:val="center"/>
          </w:tcPr>
          <w:p w:rsidR="002244B9" w:rsidRPr="008C0CCD" w:rsidRDefault="002244B9" w:rsidP="002244B9">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competences</w:t>
            </w:r>
          </w:p>
        </w:tc>
        <w:tc>
          <w:tcPr>
            <w:tcW w:w="7809" w:type="dxa"/>
          </w:tcPr>
          <w:p w:rsidR="002244B9" w:rsidRPr="002844B9" w:rsidRDefault="002244B9" w:rsidP="002244B9">
            <w:pPr>
              <w:spacing w:line="276" w:lineRule="auto"/>
              <w:rPr>
                <w:rFonts w:asciiTheme="majorHAnsi" w:hAnsiTheme="majorHAnsi"/>
                <w:bCs/>
                <w:szCs w:val="20"/>
                <w:lang w:val="en-US"/>
              </w:rPr>
            </w:pPr>
            <w:r w:rsidRPr="002844B9">
              <w:rPr>
                <w:rFonts w:asciiTheme="majorHAnsi" w:hAnsiTheme="majorHAnsi"/>
                <w:bCs/>
                <w:szCs w:val="20"/>
                <w:lang w:val="en-US"/>
              </w:rPr>
              <w:t>The key competences include skills such as to identify the appropriate parameters of joint mobility growth techniques, of muscular forces growth, of coordination, of balance and the improvement of some modified parameters</w:t>
            </w:r>
            <w:r>
              <w:rPr>
                <w:rFonts w:asciiTheme="majorHAnsi" w:hAnsiTheme="majorHAnsi"/>
                <w:bCs/>
                <w:szCs w:val="20"/>
                <w:lang w:val="en-US"/>
              </w:rPr>
              <w:t>.</w:t>
            </w:r>
            <w:r w:rsidRPr="002844B9">
              <w:rPr>
                <w:rFonts w:asciiTheme="majorHAnsi" w:hAnsiTheme="majorHAnsi"/>
                <w:bCs/>
                <w:szCs w:val="20"/>
                <w:lang w:val="en-US"/>
              </w:rPr>
              <w:t xml:space="preserve">                </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2244B9" w:rsidRPr="008C0CCD" w:rsidTr="002244B9">
        <w:tc>
          <w:tcPr>
            <w:tcW w:w="2235" w:type="dxa"/>
            <w:shd w:val="clear" w:color="auto" w:fill="F2F2F2" w:themeFill="background1" w:themeFillShade="F2"/>
            <w:vAlign w:val="center"/>
          </w:tcPr>
          <w:p w:rsidR="002244B9" w:rsidRPr="008C0CCD" w:rsidRDefault="002244B9" w:rsidP="002244B9">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7809" w:type="dxa"/>
          </w:tcPr>
          <w:p w:rsidR="002244B9" w:rsidRPr="00ED1E5F" w:rsidRDefault="002244B9" w:rsidP="002244B9">
            <w:pPr>
              <w:spacing w:line="276" w:lineRule="auto"/>
              <w:rPr>
                <w:rFonts w:asciiTheme="majorHAnsi" w:hAnsiTheme="majorHAnsi"/>
                <w:bCs/>
                <w:szCs w:val="20"/>
                <w:lang w:val="en-US"/>
              </w:rPr>
            </w:pPr>
            <w:r w:rsidRPr="00ED1E5F">
              <w:rPr>
                <w:rFonts w:asciiTheme="majorHAnsi" w:hAnsiTheme="majorHAnsi"/>
                <w:bCs/>
                <w:szCs w:val="20"/>
                <w:lang w:val="en-US"/>
              </w:rPr>
              <w:t>Video logistical support</w:t>
            </w:r>
            <w:r w:rsidR="005565B7" w:rsidRPr="00ED1E5F">
              <w:rPr>
                <w:rFonts w:asciiTheme="majorHAnsi" w:hAnsiTheme="majorHAnsi"/>
                <w:bCs/>
                <w:szCs w:val="20"/>
                <w:lang w:val="en-US"/>
              </w:rPr>
              <w:t>.</w:t>
            </w:r>
          </w:p>
        </w:tc>
      </w:tr>
      <w:tr w:rsidR="002244B9" w:rsidRPr="008C0CCD" w:rsidTr="002244B9">
        <w:tc>
          <w:tcPr>
            <w:tcW w:w="2235" w:type="dxa"/>
            <w:shd w:val="clear" w:color="auto" w:fill="F2F2F2" w:themeFill="background1" w:themeFillShade="F2"/>
            <w:vAlign w:val="center"/>
          </w:tcPr>
          <w:p w:rsidR="002244B9" w:rsidRPr="008C0CCD" w:rsidRDefault="002244B9" w:rsidP="002244B9">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809" w:type="dxa"/>
          </w:tcPr>
          <w:p w:rsidR="002244B9" w:rsidRPr="00ED1E5F" w:rsidRDefault="005565B7" w:rsidP="002244B9">
            <w:pPr>
              <w:spacing w:line="276" w:lineRule="auto"/>
              <w:rPr>
                <w:rFonts w:asciiTheme="majorHAnsi" w:hAnsiTheme="majorHAnsi"/>
                <w:bCs/>
                <w:szCs w:val="20"/>
                <w:lang w:val="en-US"/>
              </w:rPr>
            </w:pPr>
            <w:r w:rsidRPr="00ED1E5F">
              <w:rPr>
                <w:rFonts w:asciiTheme="majorHAnsi" w:hAnsiTheme="majorHAnsi"/>
                <w:bCs/>
                <w:szCs w:val="20"/>
                <w:lang w:val="en-US"/>
              </w:rPr>
              <w:t>Video logistical support.</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2244B9" w:rsidRPr="008C0CCD" w:rsidTr="006B7D20">
        <w:trPr>
          <w:cantSplit/>
          <w:trHeight w:val="880"/>
        </w:trPr>
        <w:tc>
          <w:tcPr>
            <w:tcW w:w="675" w:type="dxa"/>
            <w:vMerge w:val="restart"/>
            <w:shd w:val="clear" w:color="auto" w:fill="F3F3F3"/>
            <w:textDirection w:val="btLr"/>
            <w:vAlign w:val="center"/>
          </w:tcPr>
          <w:p w:rsidR="002244B9" w:rsidRPr="00993891" w:rsidRDefault="002244B9" w:rsidP="002244B9">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2244B9" w:rsidRPr="00993891" w:rsidRDefault="00ED1E5F" w:rsidP="002244B9">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1.2</w:t>
            </w:r>
            <w:r w:rsidR="002244B9" w:rsidRPr="00993891">
              <w:rPr>
                <w:rFonts w:asciiTheme="majorHAnsi" w:hAnsiTheme="majorHAnsi" w:cs="TimesNewRoman,Bold"/>
                <w:b/>
                <w:bCs/>
                <w:sz w:val="20"/>
                <w:szCs w:val="20"/>
                <w:lang w:val="ro-RO" w:bidi="ne-NP"/>
              </w:rPr>
              <w:fldChar w:fldCharType="begin"/>
            </w:r>
            <w:r w:rsidR="002244B9" w:rsidRPr="00993891">
              <w:rPr>
                <w:rFonts w:asciiTheme="majorHAnsi" w:hAnsiTheme="majorHAnsi" w:cs="TimesNewRoman,Bold"/>
                <w:b/>
                <w:bCs/>
                <w:sz w:val="20"/>
                <w:szCs w:val="20"/>
                <w:lang w:val="ro-RO" w:bidi="ne-NP"/>
              </w:rPr>
              <w:instrText xml:space="preserve"> MERGEFIELD C_P_1</w:instrText>
            </w:r>
            <w:r w:rsidR="002244B9">
              <w:rPr>
                <w:rFonts w:asciiTheme="majorHAnsi" w:hAnsiTheme="majorHAnsi" w:cs="TimesNewRoman,Bold"/>
                <w:b/>
                <w:bCs/>
                <w:sz w:val="20"/>
                <w:szCs w:val="20"/>
                <w:lang w:val="ro-RO" w:bidi="ne-NP"/>
              </w:rPr>
              <w:instrText xml:space="preserve"> \*charformat</w:instrText>
            </w:r>
            <w:r w:rsidR="002244B9" w:rsidRPr="00993891">
              <w:rPr>
                <w:rFonts w:asciiTheme="majorHAnsi" w:hAnsiTheme="majorHAnsi" w:cs="TimesNewRoman,Bold"/>
                <w:b/>
                <w:bCs/>
                <w:sz w:val="20"/>
                <w:szCs w:val="20"/>
                <w:lang w:val="ro-RO" w:bidi="ne-NP"/>
              </w:rPr>
              <w:instrText xml:space="preserve"> </w:instrText>
            </w:r>
            <w:r w:rsidR="002244B9" w:rsidRPr="00993891">
              <w:rPr>
                <w:rFonts w:asciiTheme="majorHAnsi" w:hAnsiTheme="majorHAnsi" w:cs="TimesNewRoman,Bold"/>
                <w:b/>
                <w:bCs/>
                <w:sz w:val="20"/>
                <w:szCs w:val="20"/>
                <w:lang w:val="ro-RO" w:bidi="ne-NP"/>
              </w:rPr>
              <w:fldChar w:fldCharType="end"/>
            </w:r>
          </w:p>
        </w:tc>
        <w:tc>
          <w:tcPr>
            <w:tcW w:w="8908" w:type="dxa"/>
            <w:shd w:val="clear" w:color="auto" w:fill="auto"/>
          </w:tcPr>
          <w:p w:rsidR="002244B9" w:rsidRPr="005565B7" w:rsidRDefault="002244B9" w:rsidP="002244B9">
            <w:pPr>
              <w:spacing w:line="276" w:lineRule="auto"/>
              <w:jc w:val="both"/>
              <w:rPr>
                <w:rFonts w:asciiTheme="majorHAnsi" w:hAnsiTheme="majorHAnsi"/>
                <w:bCs/>
                <w:szCs w:val="20"/>
              </w:rPr>
            </w:pPr>
            <w:r w:rsidRPr="005565B7">
              <w:rPr>
                <w:rFonts w:asciiTheme="majorHAnsi" w:hAnsiTheme="majorHAnsi"/>
                <w:bCs/>
                <w:szCs w:val="20"/>
              </w:rPr>
              <w:t xml:space="preserve">Description of concepts, theories and fundamental notions of physiological and pathological mechanisms of the human body and in relation to the mechanics of motion. Symptoms and clinical signs, identification methods and techniques of physiotherapy. </w:t>
            </w:r>
          </w:p>
        </w:tc>
      </w:tr>
      <w:tr w:rsidR="002244B9" w:rsidRPr="008C0CCD" w:rsidTr="006B7D20">
        <w:trPr>
          <w:cantSplit/>
          <w:trHeight w:val="834"/>
        </w:trPr>
        <w:tc>
          <w:tcPr>
            <w:tcW w:w="675" w:type="dxa"/>
            <w:vMerge/>
            <w:shd w:val="clear" w:color="auto" w:fill="F3F3F3"/>
            <w:textDirection w:val="btLr"/>
            <w:vAlign w:val="center"/>
          </w:tcPr>
          <w:p w:rsidR="002244B9" w:rsidRPr="00993891" w:rsidRDefault="002244B9" w:rsidP="002244B9">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2244B9" w:rsidRPr="00993891" w:rsidRDefault="00ED1E5F" w:rsidP="002244B9">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C2.2</w:t>
            </w:r>
            <w:r w:rsidR="002244B9" w:rsidRPr="00993891">
              <w:rPr>
                <w:rFonts w:asciiTheme="majorHAnsi" w:hAnsiTheme="majorHAnsi" w:cs="TimesNewRoman,Bold"/>
                <w:b/>
                <w:bCs/>
                <w:sz w:val="20"/>
                <w:szCs w:val="20"/>
                <w:lang w:val="ro-RO" w:bidi="ne-NP"/>
              </w:rPr>
              <w:fldChar w:fldCharType="begin"/>
            </w:r>
            <w:r w:rsidR="002244B9" w:rsidRPr="00993891">
              <w:rPr>
                <w:rFonts w:asciiTheme="majorHAnsi" w:hAnsiTheme="majorHAnsi" w:cs="TimesNewRoman,Bold"/>
                <w:b/>
                <w:bCs/>
                <w:sz w:val="20"/>
                <w:szCs w:val="20"/>
                <w:lang w:val="ro-RO" w:bidi="ne-NP"/>
              </w:rPr>
              <w:instrText xml:space="preserve"> MERGEFIELD C_P_2 </w:instrText>
            </w:r>
            <w:r w:rsidR="002244B9">
              <w:rPr>
                <w:rFonts w:asciiTheme="majorHAnsi" w:hAnsiTheme="majorHAnsi" w:cs="TimesNewRoman,Bold"/>
                <w:b/>
                <w:bCs/>
                <w:sz w:val="20"/>
                <w:szCs w:val="20"/>
                <w:lang w:val="ro-RO" w:bidi="ne-NP"/>
              </w:rPr>
              <w:instrText>\*charformat</w:instrText>
            </w:r>
            <w:r w:rsidR="002244B9" w:rsidRPr="00993891">
              <w:rPr>
                <w:rFonts w:asciiTheme="majorHAnsi" w:hAnsiTheme="majorHAnsi" w:cs="TimesNewRoman,Bold"/>
                <w:b/>
                <w:bCs/>
                <w:sz w:val="20"/>
                <w:szCs w:val="20"/>
                <w:lang w:val="ro-RO" w:bidi="ne-NP"/>
              </w:rPr>
              <w:fldChar w:fldCharType="end"/>
            </w:r>
          </w:p>
        </w:tc>
        <w:tc>
          <w:tcPr>
            <w:tcW w:w="8908" w:type="dxa"/>
            <w:shd w:val="clear" w:color="auto" w:fill="auto"/>
          </w:tcPr>
          <w:p w:rsidR="002244B9" w:rsidRPr="005565B7" w:rsidRDefault="002244B9" w:rsidP="002244B9">
            <w:pPr>
              <w:jc w:val="both"/>
              <w:rPr>
                <w:rFonts w:asciiTheme="majorHAnsi" w:hAnsiTheme="majorHAnsi"/>
              </w:rPr>
            </w:pPr>
            <w:r w:rsidRPr="005565B7">
              <w:rPr>
                <w:rFonts w:asciiTheme="majorHAnsi" w:hAnsiTheme="majorHAnsi"/>
                <w:bCs/>
                <w:szCs w:val="20"/>
              </w:rPr>
              <w:t>Formulation of hypotheses and operationalization of key concepts to explain syndromes and / or diseasee.</w:t>
            </w:r>
          </w:p>
        </w:tc>
      </w:tr>
    </w:tbl>
    <w:p w:rsidR="00D34F35" w:rsidRDefault="00D34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D750EE">
        <w:trPr>
          <w:cantSplit/>
          <w:trHeight w:val="1566"/>
        </w:trPr>
        <w:tc>
          <w:tcPr>
            <w:tcW w:w="675" w:type="dxa"/>
            <w:shd w:val="clear" w:color="auto" w:fill="F3F3F3"/>
            <w:textDirection w:val="btLr"/>
            <w:vAlign w:val="center"/>
          </w:tcPr>
          <w:p w:rsidR="00331357" w:rsidRDefault="00D34F35" w:rsidP="00D750EE">
            <w:pPr>
              <w:autoSpaceDE w:val="0"/>
              <w:autoSpaceDN w:val="0"/>
              <w:adjustRightInd w:val="0"/>
              <w:spacing w:line="200" w:lineRule="exact"/>
              <w:ind w:left="115" w:right="115"/>
              <w:jc w:val="center"/>
              <w:rPr>
                <w:rFonts w:asciiTheme="majorHAnsi" w:hAnsiTheme="majorHAnsi" w:cs="TimesNewRoman,Bold"/>
                <w:b/>
                <w:bCs/>
                <w:szCs w:val="20"/>
                <w:lang w:bidi="ne-NP"/>
              </w:rPr>
            </w:pPr>
            <w:r w:rsidRPr="00993891">
              <w:rPr>
                <w:rFonts w:asciiTheme="majorHAnsi" w:hAnsiTheme="majorHAnsi" w:cs="TimesNewRoman,Bold"/>
                <w:b/>
                <w:bCs/>
                <w:szCs w:val="20"/>
                <w:lang w:bidi="ne-NP"/>
              </w:rPr>
              <w:t>T</w:t>
            </w:r>
            <w:r w:rsidR="00331357" w:rsidRPr="00993891">
              <w:rPr>
                <w:rFonts w:asciiTheme="majorHAnsi" w:hAnsiTheme="majorHAnsi" w:cs="TimesNewRoman,Bold"/>
                <w:b/>
                <w:bCs/>
                <w:szCs w:val="20"/>
                <w:lang w:bidi="ne-NP"/>
              </w:rPr>
              <w:t>ransversal</w:t>
            </w:r>
          </w:p>
          <w:p w:rsidR="00D750EE" w:rsidRPr="00993891" w:rsidRDefault="00D750EE" w:rsidP="00D750EE">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ED1E5F" w:rsidP="00910019">
            <w:pPr>
              <w:spacing w:line="240" w:lineRule="auto"/>
              <w:ind w:left="113" w:right="113"/>
              <w:jc w:val="center"/>
              <w:rPr>
                <w:rFonts w:asciiTheme="majorHAnsi" w:hAnsiTheme="majorHAnsi"/>
                <w:b/>
                <w:szCs w:val="20"/>
              </w:rPr>
            </w:pPr>
            <w:r>
              <w:rPr>
                <w:rFonts w:asciiTheme="majorHAnsi" w:hAnsiTheme="majorHAnsi"/>
                <w:b/>
                <w:szCs w:val="20"/>
              </w:rPr>
              <w:t>CT1</w:t>
            </w:r>
            <w:r w:rsidR="002226C5" w:rsidRPr="00993891">
              <w:rPr>
                <w:rFonts w:asciiTheme="majorHAnsi" w:hAnsiTheme="majorHAnsi"/>
                <w:b/>
                <w:szCs w:val="20"/>
              </w:rPr>
              <w:fldChar w:fldCharType="begin"/>
            </w:r>
            <w:r w:rsidR="002226C5" w:rsidRPr="00993891">
              <w:rPr>
                <w:rFonts w:asciiTheme="majorHAnsi" w:hAnsiTheme="majorHAnsi"/>
                <w:b/>
                <w:szCs w:val="20"/>
              </w:rPr>
              <w:instrText xml:space="preserve"> MERGEFIELD C_T_1 </w:instrText>
            </w:r>
            <w:r w:rsidR="002226C5" w:rsidRPr="00993891">
              <w:rPr>
                <w:rFonts w:asciiTheme="majorHAnsi" w:hAnsiTheme="majorHAnsi"/>
                <w:b/>
                <w:szCs w:val="20"/>
              </w:rPr>
              <w:fldChar w:fldCharType="end"/>
            </w:r>
          </w:p>
        </w:tc>
        <w:tc>
          <w:tcPr>
            <w:tcW w:w="8908" w:type="dxa"/>
            <w:shd w:val="clear" w:color="auto" w:fill="auto"/>
          </w:tcPr>
          <w:p w:rsidR="00ED1E5F" w:rsidRDefault="00ED1E5F" w:rsidP="00A808E1">
            <w:pPr>
              <w:autoSpaceDE w:val="0"/>
              <w:autoSpaceDN w:val="0"/>
              <w:adjustRightInd w:val="0"/>
              <w:spacing w:line="240" w:lineRule="auto"/>
              <w:rPr>
                <w:rFonts w:asciiTheme="majorHAnsi" w:hAnsiTheme="majorHAnsi"/>
                <w:bCs/>
                <w:szCs w:val="20"/>
                <w:lang w:val="en-US"/>
              </w:rPr>
            </w:pPr>
          </w:p>
          <w:p w:rsidR="00331357" w:rsidRPr="00993891" w:rsidRDefault="00ED1E5F" w:rsidP="00A808E1">
            <w:pPr>
              <w:autoSpaceDE w:val="0"/>
              <w:autoSpaceDN w:val="0"/>
              <w:adjustRightInd w:val="0"/>
              <w:spacing w:line="240" w:lineRule="auto"/>
              <w:rPr>
                <w:rFonts w:asciiTheme="majorHAnsi" w:hAnsiTheme="majorHAnsi" w:cs="TimesNewRoman,Bold"/>
                <w:b/>
                <w:bCs/>
                <w:szCs w:val="20"/>
                <w:lang w:bidi="ne-NP"/>
              </w:rPr>
            </w:pPr>
            <w:r w:rsidRPr="00ED1E5F">
              <w:rPr>
                <w:rFonts w:asciiTheme="majorHAnsi" w:hAnsiTheme="majorHAnsi"/>
                <w:bCs/>
                <w:szCs w:val="20"/>
                <w:lang w:val="en-US"/>
              </w:rPr>
              <w:t xml:space="preserve">Identifying the objectives to be achieved, the available resources, the conditions for completing the tasks, the stages and working times, as well as </w:t>
            </w:r>
            <w:r>
              <w:rPr>
                <w:rFonts w:asciiTheme="majorHAnsi" w:hAnsiTheme="majorHAnsi"/>
                <w:bCs/>
                <w:szCs w:val="20"/>
                <w:lang w:val="en-US"/>
              </w:rPr>
              <w:t xml:space="preserve">the deadlines and related risks. </w:t>
            </w:r>
            <w:r w:rsidR="002244B9" w:rsidRPr="002844B9">
              <w:rPr>
                <w:rFonts w:asciiTheme="majorHAnsi" w:hAnsiTheme="majorHAnsi"/>
                <w:bCs/>
                <w:szCs w:val="20"/>
                <w:lang w:val="en-US"/>
              </w:rPr>
              <w:t>Identifying roles and responsibilities in a multidisciplinary team and application techniques and effective work relationships within the team and the relationship with the patient</w:t>
            </w:r>
            <w:r w:rsidR="002244B9">
              <w:rPr>
                <w:rFonts w:asciiTheme="majorHAnsi" w:hAnsiTheme="majorHAnsi"/>
                <w:bCs/>
                <w:szCs w:val="20"/>
                <w:lang w:val="en-US"/>
              </w:rPr>
              <w:t>.</w:t>
            </w:r>
          </w:p>
        </w:tc>
      </w:tr>
    </w:tbl>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ED1E5F" w:rsidRPr="008C0CCD" w:rsidTr="00ED1E5F">
        <w:tc>
          <w:tcPr>
            <w:tcW w:w="2358" w:type="dxa"/>
            <w:shd w:val="clear" w:color="auto" w:fill="F2F2F2" w:themeFill="background1" w:themeFillShade="F2"/>
            <w:vAlign w:val="center"/>
          </w:tcPr>
          <w:p w:rsidR="00ED1E5F" w:rsidRPr="008C0CCD" w:rsidRDefault="00ED1E5F" w:rsidP="002244B9">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General objective</w:t>
            </w:r>
          </w:p>
        </w:tc>
        <w:tc>
          <w:tcPr>
            <w:tcW w:w="7686" w:type="dxa"/>
          </w:tcPr>
          <w:p w:rsidR="00ED1E5F" w:rsidRPr="002844B9" w:rsidRDefault="00ED1E5F" w:rsidP="005565B7">
            <w:pPr>
              <w:widowControl w:val="0"/>
              <w:autoSpaceDE w:val="0"/>
              <w:snapToGrid w:val="0"/>
              <w:spacing w:line="276" w:lineRule="auto"/>
              <w:ind w:right="62"/>
              <w:jc w:val="both"/>
              <w:rPr>
                <w:rFonts w:asciiTheme="majorHAnsi" w:hAnsiTheme="majorHAnsi"/>
                <w:szCs w:val="20"/>
                <w:lang w:val="en-US"/>
              </w:rPr>
            </w:pPr>
            <w:r w:rsidRPr="002844B9">
              <w:rPr>
                <w:rFonts w:asciiTheme="majorHAnsi" w:hAnsiTheme="majorHAnsi"/>
                <w:bCs/>
                <w:szCs w:val="20"/>
                <w:lang w:val="en-US"/>
              </w:rPr>
              <w:t>Knowledge and description of human types of motion, knowledge of human motion evaluation and assessment</w:t>
            </w:r>
            <w:r>
              <w:rPr>
                <w:rFonts w:asciiTheme="majorHAnsi" w:hAnsiTheme="majorHAnsi"/>
                <w:bCs/>
                <w:szCs w:val="20"/>
                <w:lang w:val="en-US"/>
              </w:rPr>
              <w:t>.</w:t>
            </w:r>
          </w:p>
        </w:tc>
      </w:tr>
      <w:tr w:rsidR="00ED1E5F" w:rsidRPr="008C0CCD" w:rsidTr="00ED1E5F">
        <w:tc>
          <w:tcPr>
            <w:tcW w:w="2358" w:type="dxa"/>
            <w:shd w:val="clear" w:color="auto" w:fill="F2F2F2" w:themeFill="background1" w:themeFillShade="F2"/>
            <w:vAlign w:val="center"/>
          </w:tcPr>
          <w:p w:rsidR="00ED1E5F" w:rsidRPr="008C0CCD" w:rsidRDefault="00ED1E5F" w:rsidP="002244B9">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686" w:type="dxa"/>
          </w:tcPr>
          <w:p w:rsidR="00ED1E5F" w:rsidRPr="002844B9" w:rsidRDefault="00ED1E5F" w:rsidP="005565B7">
            <w:pPr>
              <w:spacing w:line="276" w:lineRule="auto"/>
              <w:jc w:val="both"/>
              <w:rPr>
                <w:rFonts w:asciiTheme="majorHAnsi" w:hAnsiTheme="majorHAnsi"/>
                <w:bCs/>
                <w:szCs w:val="20"/>
                <w:lang w:val="en-US"/>
              </w:rPr>
            </w:pPr>
            <w:r w:rsidRPr="002844B9">
              <w:rPr>
                <w:rFonts w:asciiTheme="majorHAnsi" w:hAnsiTheme="majorHAnsi"/>
                <w:bCs/>
                <w:szCs w:val="20"/>
                <w:lang w:val="en-US"/>
              </w:rPr>
              <w:t>Knowledge of human motion reference planes, key components and determinants of motion in normal and in pathological cases.</w:t>
            </w:r>
          </w:p>
          <w:p w:rsidR="00ED1E5F" w:rsidRPr="002844B9" w:rsidRDefault="00ED1E5F" w:rsidP="005565B7">
            <w:pPr>
              <w:spacing w:line="276" w:lineRule="auto"/>
              <w:jc w:val="both"/>
              <w:rPr>
                <w:rFonts w:asciiTheme="majorHAnsi" w:hAnsiTheme="majorHAnsi"/>
                <w:bCs/>
                <w:szCs w:val="20"/>
                <w:lang w:val="en-US"/>
              </w:rPr>
            </w:pPr>
            <w:r w:rsidRPr="002844B9">
              <w:rPr>
                <w:rFonts w:asciiTheme="majorHAnsi" w:hAnsiTheme="majorHAnsi"/>
                <w:bCs/>
                <w:szCs w:val="20"/>
                <w:lang w:val="en-US"/>
              </w:rPr>
              <w:t>Knowledge of gait analysis, normal and pathological gait parameters</w:t>
            </w:r>
            <w:r>
              <w:rPr>
                <w:rFonts w:asciiTheme="majorHAnsi" w:hAnsiTheme="majorHAnsi"/>
                <w:bCs/>
                <w:szCs w:val="20"/>
                <w:lang w:val="en-US"/>
              </w:rPr>
              <w:t>.</w:t>
            </w:r>
          </w:p>
          <w:p w:rsidR="00ED1E5F" w:rsidRPr="002844B9" w:rsidRDefault="00ED1E5F" w:rsidP="005565B7">
            <w:pPr>
              <w:spacing w:line="276" w:lineRule="auto"/>
              <w:jc w:val="both"/>
              <w:rPr>
                <w:rFonts w:asciiTheme="majorHAnsi" w:hAnsiTheme="majorHAnsi"/>
                <w:szCs w:val="20"/>
                <w:lang w:val="en-US"/>
              </w:rPr>
            </w:pPr>
            <w:r w:rsidRPr="002844B9">
              <w:rPr>
                <w:rFonts w:asciiTheme="majorHAnsi" w:hAnsiTheme="majorHAnsi"/>
                <w:bCs/>
                <w:szCs w:val="20"/>
                <w:lang w:val="en-US"/>
              </w:rPr>
              <w:t>Knowledge of motion assistive technology used in rehabilitation</w:t>
            </w:r>
            <w:r>
              <w:rPr>
                <w:rFonts w:asciiTheme="majorHAnsi" w:hAnsiTheme="majorHAnsi"/>
                <w:bCs/>
                <w:szCs w:val="20"/>
                <w:lang w:val="en-US"/>
              </w:rPr>
              <w:t>.</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3"/>
        <w:gridCol w:w="1995"/>
        <w:gridCol w:w="1428"/>
      </w:tblGrid>
      <w:tr w:rsidR="00CF6B2D" w:rsidRPr="008C0CCD" w:rsidTr="002244B9">
        <w:tc>
          <w:tcPr>
            <w:tcW w:w="6714" w:type="dxa"/>
            <w:gridSpan w:val="2"/>
            <w:shd w:val="clear" w:color="auto" w:fill="F2F2F2" w:themeFill="background1" w:themeFillShade="F2"/>
            <w:vAlign w:val="center"/>
          </w:tcPr>
          <w:p w:rsidR="00CF6B2D" w:rsidRPr="008C0CCD" w:rsidRDefault="00D73F71" w:rsidP="001F45B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95" w:type="dxa"/>
            <w:shd w:val="clear" w:color="auto" w:fill="F2F2F2" w:themeFill="background1" w:themeFillShade="F2"/>
          </w:tcPr>
          <w:p w:rsidR="00CF6B2D" w:rsidRPr="008C0CCD" w:rsidRDefault="006B7D20" w:rsidP="001F45B8">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1F45B8">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2244B9" w:rsidRPr="008C0CCD" w:rsidTr="001C1E38">
        <w:tc>
          <w:tcPr>
            <w:tcW w:w="451" w:type="dxa"/>
            <w:shd w:val="clear" w:color="auto" w:fill="auto"/>
            <w:vAlign w:val="center"/>
          </w:tcPr>
          <w:p w:rsidR="002244B9" w:rsidRPr="00730232" w:rsidRDefault="002244B9" w:rsidP="001F45B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3" w:type="dxa"/>
            <w:shd w:val="clear" w:color="auto" w:fill="auto"/>
          </w:tcPr>
          <w:p w:rsidR="002244B9" w:rsidRPr="00516029" w:rsidRDefault="002244B9" w:rsidP="001F45B8">
            <w:pPr>
              <w:spacing w:line="240" w:lineRule="auto"/>
              <w:jc w:val="both"/>
              <w:rPr>
                <w:rFonts w:asciiTheme="majorHAnsi" w:hAnsiTheme="majorHAnsi"/>
                <w:bCs/>
                <w:szCs w:val="20"/>
              </w:rPr>
            </w:pPr>
            <w:r w:rsidRPr="00516029">
              <w:rPr>
                <w:rFonts w:asciiTheme="majorHAnsi" w:hAnsiTheme="majorHAnsi"/>
                <w:bCs/>
                <w:szCs w:val="20"/>
              </w:rPr>
              <w:t xml:space="preserve">Introduction to human motion. Fundamental concepts in human motion. </w:t>
            </w:r>
            <w:r w:rsidRPr="00516029">
              <w:rPr>
                <w:rFonts w:asciiTheme="majorHAnsi" w:hAnsiTheme="majorHAnsi"/>
                <w:szCs w:val="20"/>
              </w:rPr>
              <w:t>General Basis of psychomotricity.</w:t>
            </w:r>
          </w:p>
        </w:tc>
        <w:tc>
          <w:tcPr>
            <w:tcW w:w="1995" w:type="dxa"/>
            <w:shd w:val="clear" w:color="auto" w:fill="auto"/>
          </w:tcPr>
          <w:p w:rsidR="002244B9"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2844B9">
              <w:rPr>
                <w:rFonts w:asciiTheme="majorHAnsi" w:hAnsiTheme="majorHAnsi"/>
                <w:bCs/>
                <w:szCs w:val="20"/>
              </w:rPr>
              <w:t>Power</w:t>
            </w:r>
            <w:r>
              <w:rPr>
                <w:rFonts w:asciiTheme="majorHAnsi" w:hAnsiTheme="majorHAnsi"/>
                <w:bCs/>
                <w:szCs w:val="20"/>
              </w:rPr>
              <w:t xml:space="preserve"> </w:t>
            </w:r>
            <w:r w:rsidRPr="002844B9">
              <w:rPr>
                <w:rFonts w:asciiTheme="majorHAnsi" w:hAnsiTheme="majorHAnsi"/>
                <w:bCs/>
                <w:szCs w:val="20"/>
              </w:rPr>
              <w:t>point presentations, interactive courses</w:t>
            </w:r>
          </w:p>
        </w:tc>
        <w:tc>
          <w:tcPr>
            <w:tcW w:w="1428" w:type="dxa"/>
            <w:shd w:val="clear" w:color="auto" w:fill="auto"/>
          </w:tcPr>
          <w:p w:rsidR="002244B9" w:rsidRPr="0046547D" w:rsidRDefault="002244B9" w:rsidP="001F45B8">
            <w:pPr>
              <w:spacing w:line="240" w:lineRule="auto"/>
              <w:jc w:val="center"/>
              <w:rPr>
                <w:rFonts w:asciiTheme="majorHAnsi" w:hAnsiTheme="majorHAnsi"/>
                <w:bCs/>
                <w:szCs w:val="20"/>
              </w:rPr>
            </w:pPr>
            <w:r w:rsidRPr="0046547D">
              <w:rPr>
                <w:rFonts w:asciiTheme="majorHAnsi" w:hAnsiTheme="majorHAnsi"/>
                <w:bCs/>
                <w:szCs w:val="20"/>
              </w:rPr>
              <w:t>2 hours</w:t>
            </w:r>
          </w:p>
        </w:tc>
      </w:tr>
      <w:tr w:rsidR="002244B9" w:rsidRPr="008C0CCD" w:rsidTr="001C1E38">
        <w:tc>
          <w:tcPr>
            <w:tcW w:w="451" w:type="dxa"/>
            <w:shd w:val="clear" w:color="auto" w:fill="auto"/>
            <w:vAlign w:val="center"/>
          </w:tcPr>
          <w:p w:rsidR="002244B9" w:rsidRPr="00730232" w:rsidRDefault="002244B9" w:rsidP="001F45B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3" w:type="dxa"/>
            <w:shd w:val="clear" w:color="auto" w:fill="auto"/>
          </w:tcPr>
          <w:p w:rsidR="002244B9" w:rsidRPr="00516029" w:rsidRDefault="002244B9" w:rsidP="001F45B8">
            <w:pPr>
              <w:spacing w:line="240" w:lineRule="auto"/>
              <w:jc w:val="both"/>
              <w:rPr>
                <w:rFonts w:asciiTheme="majorHAnsi" w:hAnsiTheme="majorHAnsi"/>
                <w:bCs/>
                <w:szCs w:val="20"/>
              </w:rPr>
            </w:pPr>
            <w:r w:rsidRPr="00516029">
              <w:rPr>
                <w:rFonts w:asciiTheme="majorHAnsi" w:hAnsiTheme="majorHAnsi"/>
                <w:szCs w:val="20"/>
              </w:rPr>
              <w:t>The main stages of evolution of psychomotricity.</w:t>
            </w:r>
            <w:r w:rsidRPr="00516029">
              <w:rPr>
                <w:rFonts w:asciiTheme="majorHAnsi" w:hAnsiTheme="majorHAnsi"/>
                <w:bCs/>
                <w:szCs w:val="20"/>
              </w:rPr>
              <w:t xml:space="preserve"> </w:t>
            </w:r>
            <w:r w:rsidRPr="00516029">
              <w:rPr>
                <w:rFonts w:asciiTheme="majorHAnsi" w:hAnsiTheme="majorHAnsi"/>
                <w:szCs w:val="20"/>
              </w:rPr>
              <w:t>Basic  behavior  of motricity: static and dynamic balance.</w:t>
            </w:r>
          </w:p>
        </w:tc>
        <w:tc>
          <w:tcPr>
            <w:tcW w:w="1995" w:type="dxa"/>
            <w:shd w:val="clear" w:color="auto" w:fill="auto"/>
          </w:tcPr>
          <w:p w:rsidR="002244B9"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2844B9">
              <w:rPr>
                <w:rFonts w:asciiTheme="majorHAnsi" w:hAnsiTheme="majorHAnsi"/>
                <w:bCs/>
                <w:szCs w:val="20"/>
              </w:rPr>
              <w:t>Power</w:t>
            </w:r>
            <w:r>
              <w:rPr>
                <w:rFonts w:asciiTheme="majorHAnsi" w:hAnsiTheme="majorHAnsi"/>
                <w:bCs/>
                <w:szCs w:val="20"/>
              </w:rPr>
              <w:t xml:space="preserve"> </w:t>
            </w:r>
            <w:r w:rsidRPr="002844B9">
              <w:rPr>
                <w:rFonts w:asciiTheme="majorHAnsi" w:hAnsiTheme="majorHAnsi"/>
                <w:bCs/>
                <w:szCs w:val="20"/>
              </w:rPr>
              <w:t>point presentations, interactive courses</w:t>
            </w:r>
          </w:p>
        </w:tc>
        <w:tc>
          <w:tcPr>
            <w:tcW w:w="1428" w:type="dxa"/>
            <w:shd w:val="clear" w:color="auto" w:fill="auto"/>
          </w:tcPr>
          <w:p w:rsidR="002244B9" w:rsidRPr="0046547D" w:rsidRDefault="002244B9" w:rsidP="001F45B8">
            <w:pPr>
              <w:spacing w:line="240" w:lineRule="auto"/>
              <w:jc w:val="center"/>
              <w:rPr>
                <w:rFonts w:asciiTheme="majorHAnsi" w:hAnsiTheme="majorHAnsi"/>
                <w:bCs/>
                <w:szCs w:val="20"/>
              </w:rPr>
            </w:pPr>
            <w:r w:rsidRPr="0046547D">
              <w:rPr>
                <w:rFonts w:asciiTheme="majorHAnsi" w:hAnsiTheme="majorHAnsi"/>
                <w:bCs/>
                <w:szCs w:val="20"/>
              </w:rPr>
              <w:t>2 hours</w:t>
            </w:r>
          </w:p>
        </w:tc>
      </w:tr>
      <w:tr w:rsidR="002244B9" w:rsidRPr="008C0CCD" w:rsidTr="001C1E38">
        <w:tc>
          <w:tcPr>
            <w:tcW w:w="451" w:type="dxa"/>
            <w:shd w:val="clear" w:color="auto" w:fill="auto"/>
            <w:vAlign w:val="center"/>
          </w:tcPr>
          <w:p w:rsidR="002244B9" w:rsidRPr="00730232" w:rsidRDefault="002244B9" w:rsidP="001F45B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3" w:type="dxa"/>
            <w:shd w:val="clear" w:color="auto" w:fill="auto"/>
          </w:tcPr>
          <w:p w:rsidR="002244B9" w:rsidRPr="00516029" w:rsidRDefault="002244B9" w:rsidP="001F45B8">
            <w:pPr>
              <w:spacing w:line="240" w:lineRule="auto"/>
              <w:jc w:val="both"/>
              <w:rPr>
                <w:rFonts w:asciiTheme="majorHAnsi" w:hAnsiTheme="majorHAnsi"/>
                <w:bCs/>
                <w:szCs w:val="20"/>
              </w:rPr>
            </w:pPr>
            <w:proofErr w:type="spellStart"/>
            <w:r w:rsidRPr="00516029">
              <w:rPr>
                <w:rFonts w:asciiTheme="majorHAnsi" w:hAnsiTheme="majorHAnsi"/>
                <w:szCs w:val="20"/>
                <w:lang w:val="en-GB"/>
              </w:rPr>
              <w:t>Neuromotric</w:t>
            </w:r>
            <w:proofErr w:type="spellEnd"/>
            <w:r w:rsidRPr="00516029">
              <w:rPr>
                <w:rFonts w:asciiTheme="majorHAnsi" w:hAnsiTheme="majorHAnsi"/>
                <w:szCs w:val="20"/>
              </w:rPr>
              <w:t xml:space="preserve"> behavior - muscle tone.</w:t>
            </w:r>
            <w:r w:rsidRPr="00516029">
              <w:rPr>
                <w:rFonts w:asciiTheme="majorHAnsi" w:hAnsiTheme="majorHAnsi"/>
                <w:bCs/>
                <w:szCs w:val="20"/>
              </w:rPr>
              <w:t xml:space="preserve"> </w:t>
            </w:r>
            <w:r w:rsidRPr="00516029">
              <w:rPr>
                <w:rFonts w:asciiTheme="majorHAnsi" w:hAnsiTheme="majorHAnsi"/>
                <w:szCs w:val="20"/>
              </w:rPr>
              <w:t>Perceptive behaviors of motricity: body scheme, laterality.</w:t>
            </w:r>
          </w:p>
        </w:tc>
        <w:tc>
          <w:tcPr>
            <w:tcW w:w="1995" w:type="dxa"/>
            <w:shd w:val="clear" w:color="auto" w:fill="auto"/>
          </w:tcPr>
          <w:p w:rsidR="002244B9"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2844B9">
              <w:rPr>
                <w:rFonts w:asciiTheme="majorHAnsi" w:hAnsiTheme="majorHAnsi"/>
                <w:bCs/>
                <w:szCs w:val="20"/>
              </w:rPr>
              <w:t>Power</w:t>
            </w:r>
            <w:r>
              <w:rPr>
                <w:rFonts w:asciiTheme="majorHAnsi" w:hAnsiTheme="majorHAnsi"/>
                <w:bCs/>
                <w:szCs w:val="20"/>
              </w:rPr>
              <w:t xml:space="preserve"> </w:t>
            </w:r>
            <w:r w:rsidRPr="002844B9">
              <w:rPr>
                <w:rFonts w:asciiTheme="majorHAnsi" w:hAnsiTheme="majorHAnsi"/>
                <w:bCs/>
                <w:szCs w:val="20"/>
              </w:rPr>
              <w:t>point presentations, interactive courses</w:t>
            </w:r>
          </w:p>
        </w:tc>
        <w:tc>
          <w:tcPr>
            <w:tcW w:w="1428" w:type="dxa"/>
            <w:shd w:val="clear" w:color="auto" w:fill="auto"/>
          </w:tcPr>
          <w:p w:rsidR="002244B9" w:rsidRPr="0046547D" w:rsidRDefault="002244B9" w:rsidP="001F45B8">
            <w:pPr>
              <w:spacing w:line="240" w:lineRule="auto"/>
              <w:jc w:val="center"/>
              <w:rPr>
                <w:rFonts w:asciiTheme="majorHAnsi" w:hAnsiTheme="majorHAnsi"/>
                <w:bCs/>
                <w:szCs w:val="20"/>
              </w:rPr>
            </w:pPr>
            <w:r w:rsidRPr="0046547D">
              <w:rPr>
                <w:rFonts w:asciiTheme="majorHAnsi" w:hAnsiTheme="majorHAnsi"/>
                <w:bCs/>
                <w:szCs w:val="20"/>
              </w:rPr>
              <w:t>2 hours</w:t>
            </w:r>
          </w:p>
        </w:tc>
      </w:tr>
      <w:tr w:rsidR="002244B9" w:rsidRPr="008C0CCD" w:rsidTr="001C1E38">
        <w:tc>
          <w:tcPr>
            <w:tcW w:w="451" w:type="dxa"/>
            <w:shd w:val="clear" w:color="auto" w:fill="auto"/>
            <w:vAlign w:val="center"/>
          </w:tcPr>
          <w:p w:rsidR="002244B9" w:rsidRPr="00730232" w:rsidRDefault="002244B9" w:rsidP="001F45B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3" w:type="dxa"/>
            <w:shd w:val="clear" w:color="auto" w:fill="auto"/>
          </w:tcPr>
          <w:p w:rsidR="002244B9" w:rsidRPr="00516029" w:rsidRDefault="002244B9" w:rsidP="001F45B8">
            <w:pPr>
              <w:spacing w:line="240" w:lineRule="auto"/>
              <w:jc w:val="both"/>
              <w:rPr>
                <w:rFonts w:asciiTheme="majorHAnsi" w:hAnsiTheme="majorHAnsi"/>
                <w:bCs/>
                <w:szCs w:val="20"/>
              </w:rPr>
            </w:pPr>
            <w:r w:rsidRPr="00516029">
              <w:rPr>
                <w:rFonts w:asciiTheme="majorHAnsi" w:hAnsiTheme="majorHAnsi"/>
                <w:szCs w:val="20"/>
              </w:rPr>
              <w:t>Motric forms of expression of bodily activities: expression, communication and achievement of motricity.</w:t>
            </w:r>
            <w:r w:rsidRPr="00516029">
              <w:rPr>
                <w:rFonts w:asciiTheme="majorHAnsi" w:hAnsiTheme="majorHAnsi"/>
                <w:bCs/>
                <w:szCs w:val="20"/>
              </w:rPr>
              <w:t xml:space="preserve"> Motion assessment and analysis. Parameters of motion.</w:t>
            </w:r>
          </w:p>
        </w:tc>
        <w:tc>
          <w:tcPr>
            <w:tcW w:w="1995" w:type="dxa"/>
            <w:shd w:val="clear" w:color="auto" w:fill="auto"/>
          </w:tcPr>
          <w:p w:rsidR="002244B9"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2844B9">
              <w:rPr>
                <w:rFonts w:asciiTheme="majorHAnsi" w:hAnsiTheme="majorHAnsi"/>
                <w:bCs/>
                <w:szCs w:val="20"/>
              </w:rPr>
              <w:t>Powe</w:t>
            </w:r>
            <w:r>
              <w:rPr>
                <w:rFonts w:asciiTheme="majorHAnsi" w:hAnsiTheme="majorHAnsi"/>
                <w:bCs/>
                <w:szCs w:val="20"/>
              </w:rPr>
              <w:t xml:space="preserve"> </w:t>
            </w:r>
            <w:r w:rsidRPr="002844B9">
              <w:rPr>
                <w:rFonts w:asciiTheme="majorHAnsi" w:hAnsiTheme="majorHAnsi"/>
                <w:bCs/>
                <w:szCs w:val="20"/>
              </w:rPr>
              <w:t>rpoint presentations, interactive courses</w:t>
            </w:r>
          </w:p>
        </w:tc>
        <w:tc>
          <w:tcPr>
            <w:tcW w:w="1428" w:type="dxa"/>
            <w:shd w:val="clear" w:color="auto" w:fill="auto"/>
          </w:tcPr>
          <w:p w:rsidR="002244B9" w:rsidRPr="0046547D" w:rsidRDefault="002244B9" w:rsidP="001F45B8">
            <w:pPr>
              <w:spacing w:line="240" w:lineRule="auto"/>
              <w:jc w:val="center"/>
              <w:rPr>
                <w:rFonts w:asciiTheme="majorHAnsi" w:hAnsiTheme="majorHAnsi"/>
                <w:bCs/>
                <w:szCs w:val="20"/>
              </w:rPr>
            </w:pPr>
            <w:r w:rsidRPr="0046547D">
              <w:rPr>
                <w:rFonts w:asciiTheme="majorHAnsi" w:hAnsiTheme="majorHAnsi"/>
                <w:bCs/>
                <w:szCs w:val="20"/>
              </w:rPr>
              <w:t>2 hours</w:t>
            </w:r>
          </w:p>
        </w:tc>
      </w:tr>
      <w:tr w:rsidR="002244B9" w:rsidRPr="008C0CCD" w:rsidTr="001C1E38">
        <w:tc>
          <w:tcPr>
            <w:tcW w:w="451" w:type="dxa"/>
            <w:shd w:val="clear" w:color="auto" w:fill="auto"/>
            <w:vAlign w:val="center"/>
          </w:tcPr>
          <w:p w:rsidR="002244B9" w:rsidRPr="00730232" w:rsidRDefault="002244B9" w:rsidP="001F45B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3" w:type="dxa"/>
            <w:shd w:val="clear" w:color="auto" w:fill="auto"/>
          </w:tcPr>
          <w:p w:rsidR="002244B9" w:rsidRPr="00516029" w:rsidRDefault="002244B9" w:rsidP="001F45B8">
            <w:pPr>
              <w:spacing w:line="240" w:lineRule="auto"/>
              <w:jc w:val="both"/>
              <w:rPr>
                <w:rFonts w:asciiTheme="majorHAnsi" w:hAnsiTheme="majorHAnsi"/>
                <w:bCs/>
                <w:szCs w:val="20"/>
              </w:rPr>
            </w:pPr>
            <w:r w:rsidRPr="00516029">
              <w:rPr>
                <w:rFonts w:asciiTheme="majorHAnsi" w:hAnsiTheme="majorHAnsi"/>
                <w:bCs/>
                <w:szCs w:val="20"/>
              </w:rPr>
              <w:t xml:space="preserve">Gait assesment and analysis. Parameters of gait. Basic notions of podology. </w:t>
            </w:r>
          </w:p>
        </w:tc>
        <w:tc>
          <w:tcPr>
            <w:tcW w:w="1995" w:type="dxa"/>
            <w:shd w:val="clear" w:color="auto" w:fill="auto"/>
          </w:tcPr>
          <w:p w:rsidR="002244B9"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2844B9">
              <w:rPr>
                <w:rFonts w:asciiTheme="majorHAnsi" w:hAnsiTheme="majorHAnsi"/>
                <w:bCs/>
                <w:szCs w:val="20"/>
              </w:rPr>
              <w:t>Power</w:t>
            </w:r>
            <w:r>
              <w:rPr>
                <w:rFonts w:asciiTheme="majorHAnsi" w:hAnsiTheme="majorHAnsi"/>
                <w:bCs/>
                <w:szCs w:val="20"/>
              </w:rPr>
              <w:t xml:space="preserve"> </w:t>
            </w:r>
            <w:r w:rsidRPr="002844B9">
              <w:rPr>
                <w:rFonts w:asciiTheme="majorHAnsi" w:hAnsiTheme="majorHAnsi"/>
                <w:bCs/>
                <w:szCs w:val="20"/>
              </w:rPr>
              <w:t>point presentations, interactive courses</w:t>
            </w:r>
          </w:p>
        </w:tc>
        <w:tc>
          <w:tcPr>
            <w:tcW w:w="1428" w:type="dxa"/>
            <w:shd w:val="clear" w:color="auto" w:fill="auto"/>
          </w:tcPr>
          <w:p w:rsidR="002244B9" w:rsidRPr="0046547D" w:rsidRDefault="002244B9" w:rsidP="001F45B8">
            <w:pPr>
              <w:spacing w:line="240" w:lineRule="auto"/>
              <w:jc w:val="center"/>
              <w:rPr>
                <w:rFonts w:asciiTheme="majorHAnsi" w:hAnsiTheme="majorHAnsi"/>
                <w:bCs/>
                <w:szCs w:val="20"/>
              </w:rPr>
            </w:pPr>
            <w:r w:rsidRPr="0046547D">
              <w:rPr>
                <w:rFonts w:asciiTheme="majorHAnsi" w:hAnsiTheme="majorHAnsi"/>
                <w:bCs/>
                <w:szCs w:val="20"/>
              </w:rPr>
              <w:t>2 hours</w:t>
            </w:r>
          </w:p>
        </w:tc>
      </w:tr>
      <w:tr w:rsidR="002244B9" w:rsidRPr="008C0CCD" w:rsidTr="001C1E38">
        <w:tc>
          <w:tcPr>
            <w:tcW w:w="451" w:type="dxa"/>
            <w:shd w:val="clear" w:color="auto" w:fill="auto"/>
            <w:vAlign w:val="center"/>
          </w:tcPr>
          <w:p w:rsidR="002244B9" w:rsidRPr="00730232" w:rsidRDefault="002244B9" w:rsidP="001F45B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3" w:type="dxa"/>
            <w:shd w:val="clear" w:color="auto" w:fill="auto"/>
          </w:tcPr>
          <w:p w:rsidR="002244B9" w:rsidRPr="00516029" w:rsidRDefault="002244B9" w:rsidP="001F45B8">
            <w:pPr>
              <w:spacing w:line="240" w:lineRule="auto"/>
              <w:jc w:val="both"/>
              <w:rPr>
                <w:rFonts w:asciiTheme="majorHAnsi" w:hAnsiTheme="majorHAnsi"/>
                <w:bCs/>
                <w:szCs w:val="20"/>
              </w:rPr>
            </w:pPr>
            <w:r w:rsidRPr="00516029">
              <w:rPr>
                <w:rFonts w:asciiTheme="majorHAnsi" w:hAnsiTheme="majorHAnsi"/>
                <w:bCs/>
                <w:szCs w:val="20"/>
              </w:rPr>
              <w:t xml:space="preserve">Assistive technology in human motion. </w:t>
            </w:r>
          </w:p>
        </w:tc>
        <w:tc>
          <w:tcPr>
            <w:tcW w:w="1995" w:type="dxa"/>
            <w:shd w:val="clear" w:color="auto" w:fill="auto"/>
          </w:tcPr>
          <w:p w:rsidR="002244B9"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2844B9">
              <w:rPr>
                <w:rFonts w:asciiTheme="majorHAnsi" w:hAnsiTheme="majorHAnsi"/>
                <w:bCs/>
                <w:szCs w:val="20"/>
              </w:rPr>
              <w:t>Power</w:t>
            </w:r>
            <w:r>
              <w:rPr>
                <w:rFonts w:asciiTheme="majorHAnsi" w:hAnsiTheme="majorHAnsi"/>
                <w:bCs/>
                <w:szCs w:val="20"/>
              </w:rPr>
              <w:t xml:space="preserve"> </w:t>
            </w:r>
            <w:r w:rsidRPr="002844B9">
              <w:rPr>
                <w:rFonts w:asciiTheme="majorHAnsi" w:hAnsiTheme="majorHAnsi"/>
                <w:bCs/>
                <w:szCs w:val="20"/>
              </w:rPr>
              <w:t xml:space="preserve">point presentations, </w:t>
            </w:r>
            <w:r w:rsidRPr="002844B9">
              <w:rPr>
                <w:rFonts w:asciiTheme="majorHAnsi" w:hAnsiTheme="majorHAnsi"/>
                <w:bCs/>
                <w:szCs w:val="20"/>
              </w:rPr>
              <w:lastRenderedPageBreak/>
              <w:t>interactive courses</w:t>
            </w:r>
          </w:p>
        </w:tc>
        <w:tc>
          <w:tcPr>
            <w:tcW w:w="1428" w:type="dxa"/>
            <w:shd w:val="clear" w:color="auto" w:fill="auto"/>
          </w:tcPr>
          <w:p w:rsidR="002244B9" w:rsidRPr="0046547D" w:rsidRDefault="002244B9" w:rsidP="001F45B8">
            <w:pPr>
              <w:spacing w:line="240" w:lineRule="auto"/>
              <w:jc w:val="center"/>
              <w:rPr>
                <w:rFonts w:asciiTheme="majorHAnsi" w:hAnsiTheme="majorHAnsi"/>
                <w:bCs/>
                <w:szCs w:val="20"/>
              </w:rPr>
            </w:pPr>
            <w:r w:rsidRPr="0046547D">
              <w:rPr>
                <w:rFonts w:asciiTheme="majorHAnsi" w:hAnsiTheme="majorHAnsi"/>
                <w:bCs/>
                <w:szCs w:val="20"/>
              </w:rPr>
              <w:lastRenderedPageBreak/>
              <w:t>2 hours</w:t>
            </w:r>
          </w:p>
        </w:tc>
      </w:tr>
      <w:tr w:rsidR="002244B9" w:rsidRPr="008C0CCD" w:rsidTr="001C1E38">
        <w:tc>
          <w:tcPr>
            <w:tcW w:w="451" w:type="dxa"/>
            <w:shd w:val="clear" w:color="auto" w:fill="auto"/>
            <w:vAlign w:val="center"/>
          </w:tcPr>
          <w:p w:rsidR="002244B9" w:rsidRPr="00730232" w:rsidRDefault="002244B9" w:rsidP="001F45B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7</w:t>
            </w:r>
          </w:p>
        </w:tc>
        <w:tc>
          <w:tcPr>
            <w:tcW w:w="6263" w:type="dxa"/>
            <w:shd w:val="clear" w:color="auto" w:fill="auto"/>
          </w:tcPr>
          <w:p w:rsidR="002244B9" w:rsidRDefault="002244B9" w:rsidP="001F45B8">
            <w:pPr>
              <w:spacing w:line="240" w:lineRule="auto"/>
              <w:jc w:val="both"/>
            </w:pPr>
            <w:r w:rsidRPr="00516029">
              <w:rPr>
                <w:rFonts w:asciiTheme="majorHAnsi" w:hAnsiTheme="majorHAnsi"/>
                <w:bCs/>
                <w:szCs w:val="20"/>
              </w:rPr>
              <w:t>Performance in human motion</w:t>
            </w:r>
          </w:p>
        </w:tc>
        <w:tc>
          <w:tcPr>
            <w:tcW w:w="1995" w:type="dxa"/>
            <w:shd w:val="clear" w:color="auto" w:fill="auto"/>
          </w:tcPr>
          <w:p w:rsidR="002244B9"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2844B9">
              <w:rPr>
                <w:rFonts w:asciiTheme="majorHAnsi" w:hAnsiTheme="majorHAnsi"/>
                <w:bCs/>
                <w:szCs w:val="20"/>
              </w:rPr>
              <w:t>Power</w:t>
            </w:r>
            <w:r>
              <w:rPr>
                <w:rFonts w:asciiTheme="majorHAnsi" w:hAnsiTheme="majorHAnsi"/>
                <w:bCs/>
                <w:szCs w:val="20"/>
              </w:rPr>
              <w:t xml:space="preserve"> </w:t>
            </w:r>
            <w:r w:rsidRPr="002844B9">
              <w:rPr>
                <w:rFonts w:asciiTheme="majorHAnsi" w:hAnsiTheme="majorHAnsi"/>
                <w:bCs/>
                <w:szCs w:val="20"/>
              </w:rPr>
              <w:t>point presentations, interactive courses</w:t>
            </w:r>
          </w:p>
        </w:tc>
        <w:tc>
          <w:tcPr>
            <w:tcW w:w="1428" w:type="dxa"/>
            <w:shd w:val="clear" w:color="auto" w:fill="auto"/>
          </w:tcPr>
          <w:p w:rsidR="002244B9" w:rsidRPr="0046547D" w:rsidRDefault="002244B9" w:rsidP="001F45B8">
            <w:pPr>
              <w:spacing w:line="240" w:lineRule="auto"/>
              <w:jc w:val="center"/>
              <w:rPr>
                <w:rFonts w:asciiTheme="majorHAnsi" w:hAnsiTheme="majorHAnsi"/>
                <w:bCs/>
                <w:szCs w:val="20"/>
              </w:rPr>
            </w:pPr>
            <w:r w:rsidRPr="0046547D">
              <w:rPr>
                <w:rFonts w:asciiTheme="majorHAnsi" w:hAnsiTheme="majorHAnsi"/>
                <w:bCs/>
                <w:szCs w:val="20"/>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5693"/>
        <w:gridCol w:w="2571"/>
        <w:gridCol w:w="1428"/>
      </w:tblGrid>
      <w:tr w:rsidR="008E47A8" w:rsidRPr="00730232" w:rsidTr="002244B9">
        <w:tc>
          <w:tcPr>
            <w:tcW w:w="6138" w:type="dxa"/>
            <w:gridSpan w:val="2"/>
            <w:shd w:val="clear" w:color="auto" w:fill="F2F2F2" w:themeFill="background1" w:themeFillShade="F2"/>
            <w:vAlign w:val="center"/>
          </w:tcPr>
          <w:p w:rsidR="006B7D20" w:rsidRPr="00730232" w:rsidRDefault="006B7D20" w:rsidP="001F45B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C23E4D"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2571" w:type="dxa"/>
            <w:shd w:val="clear" w:color="auto" w:fill="F2F2F2" w:themeFill="background1" w:themeFillShade="F2"/>
          </w:tcPr>
          <w:p w:rsidR="006B7D20" w:rsidRPr="008C0CCD" w:rsidRDefault="006B7D20" w:rsidP="001F45B8">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1F45B8">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8E47A8" w:rsidRPr="00730232" w:rsidTr="002244B9">
        <w:tc>
          <w:tcPr>
            <w:tcW w:w="445" w:type="dxa"/>
            <w:shd w:val="clear" w:color="auto" w:fill="auto"/>
            <w:vAlign w:val="center"/>
          </w:tcPr>
          <w:p w:rsidR="00730232" w:rsidRPr="00730232" w:rsidRDefault="00730232" w:rsidP="001F45B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5693" w:type="dxa"/>
            <w:shd w:val="clear" w:color="auto" w:fill="auto"/>
            <w:vAlign w:val="center"/>
          </w:tcPr>
          <w:p w:rsidR="00730232" w:rsidRPr="008E47A8" w:rsidRDefault="008E47A8" w:rsidP="001F45B8">
            <w:pPr>
              <w:autoSpaceDE w:val="0"/>
              <w:autoSpaceDN w:val="0"/>
              <w:adjustRightInd w:val="0"/>
              <w:spacing w:line="240" w:lineRule="auto"/>
              <w:jc w:val="both"/>
              <w:rPr>
                <w:rFonts w:asciiTheme="majorHAnsi" w:hAnsiTheme="majorHAnsi" w:cs="TimesNewRoman,Bold"/>
                <w:bCs/>
                <w:szCs w:val="20"/>
                <w:lang w:val="en-US" w:bidi="ne-NP"/>
              </w:rPr>
            </w:pPr>
            <w:r w:rsidRPr="008E47A8">
              <w:rPr>
                <w:rFonts w:asciiTheme="majorHAnsi" w:hAnsiTheme="majorHAnsi" w:cs="TimesNewRoman,Bold"/>
                <w:bCs/>
                <w:szCs w:val="20"/>
                <w:lang w:val="en-US" w:bidi="ne-NP"/>
              </w:rPr>
              <w:t xml:space="preserve">The Basic components of </w:t>
            </w:r>
            <w:proofErr w:type="spellStart"/>
            <w:r w:rsidRPr="008E47A8">
              <w:rPr>
                <w:rFonts w:asciiTheme="majorHAnsi" w:hAnsiTheme="majorHAnsi" w:cs="TimesNewRoman,Bold"/>
                <w:bCs/>
                <w:szCs w:val="20"/>
                <w:lang w:val="en-US" w:bidi="ne-NP"/>
              </w:rPr>
              <w:t>psychomotricity</w:t>
            </w:r>
            <w:proofErr w:type="spellEnd"/>
            <w:r w:rsidR="005565B7">
              <w:rPr>
                <w:rFonts w:asciiTheme="majorHAnsi" w:hAnsiTheme="majorHAnsi" w:cs="TimesNewRoman,Bold"/>
                <w:bCs/>
                <w:szCs w:val="20"/>
                <w:lang w:val="en-US" w:bidi="ne-NP"/>
              </w:rPr>
              <w:t xml:space="preserve">. </w:t>
            </w:r>
            <w:r w:rsidRPr="008E47A8">
              <w:rPr>
                <w:rFonts w:asciiTheme="majorHAnsi" w:hAnsiTheme="majorHAnsi" w:cs="TimesNewRoman,Bold"/>
                <w:bCs/>
                <w:szCs w:val="20"/>
                <w:lang w:val="en-US" w:bidi="ne-NP"/>
              </w:rPr>
              <w:t>Introduction in the anatomy and physiology of the nervous system</w:t>
            </w:r>
            <w:r w:rsidR="005565B7">
              <w:rPr>
                <w:rFonts w:asciiTheme="majorHAnsi" w:hAnsiTheme="majorHAnsi" w:cs="TimesNewRoman,Bold"/>
                <w:bCs/>
                <w:szCs w:val="20"/>
                <w:lang w:val="en-US" w:bidi="ne-NP"/>
              </w:rPr>
              <w:t>. N</w:t>
            </w:r>
            <w:r w:rsidRPr="008E47A8">
              <w:rPr>
                <w:rFonts w:asciiTheme="majorHAnsi" w:hAnsiTheme="majorHAnsi" w:cs="TimesNewRoman,Bold"/>
                <w:bCs/>
                <w:szCs w:val="20"/>
                <w:lang w:val="en-US" w:bidi="ne-NP"/>
              </w:rPr>
              <w:t>europlasticity.</w:t>
            </w:r>
          </w:p>
        </w:tc>
        <w:tc>
          <w:tcPr>
            <w:tcW w:w="2571" w:type="dxa"/>
            <w:shd w:val="clear" w:color="auto" w:fill="auto"/>
          </w:tcPr>
          <w:p w:rsidR="00730232"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2844B9">
              <w:rPr>
                <w:rFonts w:asciiTheme="majorHAnsi" w:hAnsiTheme="majorHAnsi"/>
                <w:bCs/>
                <w:szCs w:val="20"/>
              </w:rPr>
              <w:t>Case presentation, Power Point presentations, interactive discussions</w:t>
            </w:r>
          </w:p>
        </w:tc>
        <w:tc>
          <w:tcPr>
            <w:tcW w:w="1428" w:type="dxa"/>
            <w:shd w:val="clear" w:color="auto" w:fill="auto"/>
          </w:tcPr>
          <w:p w:rsidR="00730232"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46547D">
              <w:rPr>
                <w:rFonts w:asciiTheme="majorHAnsi" w:hAnsiTheme="majorHAnsi"/>
                <w:bCs/>
                <w:szCs w:val="20"/>
              </w:rPr>
              <w:t>2 hours</w:t>
            </w:r>
          </w:p>
        </w:tc>
      </w:tr>
      <w:tr w:rsidR="008E47A8" w:rsidRPr="00730232" w:rsidTr="002244B9">
        <w:tc>
          <w:tcPr>
            <w:tcW w:w="445" w:type="dxa"/>
            <w:shd w:val="clear" w:color="auto" w:fill="auto"/>
            <w:vAlign w:val="center"/>
          </w:tcPr>
          <w:p w:rsidR="00730232" w:rsidRPr="00730232" w:rsidRDefault="00730232" w:rsidP="001F45B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5693" w:type="dxa"/>
            <w:shd w:val="clear" w:color="auto" w:fill="auto"/>
            <w:vAlign w:val="center"/>
          </w:tcPr>
          <w:p w:rsidR="00730232" w:rsidRPr="008E47A8" w:rsidRDefault="008E47A8" w:rsidP="001F45B8">
            <w:pPr>
              <w:autoSpaceDE w:val="0"/>
              <w:autoSpaceDN w:val="0"/>
              <w:adjustRightInd w:val="0"/>
              <w:spacing w:line="240" w:lineRule="auto"/>
              <w:jc w:val="both"/>
              <w:rPr>
                <w:rFonts w:asciiTheme="majorHAnsi" w:hAnsiTheme="majorHAnsi" w:cs="TimesNewRoman,Bold"/>
                <w:bCs/>
                <w:szCs w:val="20"/>
                <w:lang w:val="en-US" w:bidi="ne-NP"/>
              </w:rPr>
            </w:pPr>
            <w:proofErr w:type="spellStart"/>
            <w:r w:rsidRPr="008E47A8">
              <w:rPr>
                <w:rFonts w:asciiTheme="majorHAnsi" w:hAnsiTheme="majorHAnsi" w:cs="TimesNewRoman,Bold"/>
                <w:bCs/>
                <w:szCs w:val="20"/>
                <w:lang w:val="en-US" w:bidi="ne-NP"/>
              </w:rPr>
              <w:t>Oculo</w:t>
            </w:r>
            <w:proofErr w:type="spellEnd"/>
            <w:r w:rsidRPr="008E47A8">
              <w:rPr>
                <w:rFonts w:asciiTheme="majorHAnsi" w:hAnsiTheme="majorHAnsi" w:cs="TimesNewRoman,Bold"/>
                <w:bCs/>
                <w:szCs w:val="20"/>
                <w:lang w:val="en-US" w:bidi="ne-NP"/>
              </w:rPr>
              <w:t xml:space="preserve">-manual coordination. Introduction in pyramidal tract semiology. Ataxia. Visual </w:t>
            </w:r>
            <w:proofErr w:type="spellStart"/>
            <w:r w:rsidRPr="008E47A8">
              <w:rPr>
                <w:rFonts w:asciiTheme="majorHAnsi" w:hAnsiTheme="majorHAnsi" w:cs="TimesNewRoman,Bold"/>
                <w:bCs/>
                <w:szCs w:val="20"/>
                <w:lang w:val="en-US" w:bidi="ne-NP"/>
              </w:rPr>
              <w:t>agnosia</w:t>
            </w:r>
            <w:proofErr w:type="spellEnd"/>
            <w:r w:rsidRPr="008E47A8">
              <w:rPr>
                <w:rFonts w:asciiTheme="majorHAnsi" w:hAnsiTheme="majorHAnsi" w:cs="TimesNewRoman,Bold"/>
                <w:bCs/>
                <w:szCs w:val="20"/>
                <w:lang w:val="en-US" w:bidi="ne-NP"/>
              </w:rPr>
              <w:t>.</w:t>
            </w:r>
          </w:p>
        </w:tc>
        <w:tc>
          <w:tcPr>
            <w:tcW w:w="2571" w:type="dxa"/>
            <w:shd w:val="clear" w:color="auto" w:fill="auto"/>
          </w:tcPr>
          <w:p w:rsidR="00730232"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2844B9">
              <w:rPr>
                <w:rFonts w:asciiTheme="majorHAnsi" w:hAnsiTheme="majorHAnsi"/>
                <w:bCs/>
                <w:szCs w:val="20"/>
              </w:rPr>
              <w:t>Case presentation, Power Point presentations, interactive discussions</w:t>
            </w:r>
          </w:p>
        </w:tc>
        <w:tc>
          <w:tcPr>
            <w:tcW w:w="1428" w:type="dxa"/>
            <w:shd w:val="clear" w:color="auto" w:fill="auto"/>
          </w:tcPr>
          <w:p w:rsidR="00730232"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46547D">
              <w:rPr>
                <w:rFonts w:asciiTheme="majorHAnsi" w:hAnsiTheme="majorHAnsi"/>
                <w:bCs/>
                <w:szCs w:val="20"/>
              </w:rPr>
              <w:t>2 hours</w:t>
            </w:r>
          </w:p>
        </w:tc>
      </w:tr>
      <w:tr w:rsidR="008E47A8" w:rsidRPr="00730232" w:rsidTr="002244B9">
        <w:tc>
          <w:tcPr>
            <w:tcW w:w="445" w:type="dxa"/>
            <w:shd w:val="clear" w:color="auto" w:fill="auto"/>
            <w:vAlign w:val="center"/>
          </w:tcPr>
          <w:p w:rsidR="00730232" w:rsidRPr="00730232" w:rsidRDefault="00730232" w:rsidP="001F45B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5693" w:type="dxa"/>
            <w:shd w:val="clear" w:color="auto" w:fill="auto"/>
            <w:vAlign w:val="center"/>
          </w:tcPr>
          <w:p w:rsidR="00730232" w:rsidRPr="008E47A8" w:rsidRDefault="008E47A8" w:rsidP="001F45B8">
            <w:pPr>
              <w:autoSpaceDE w:val="0"/>
              <w:autoSpaceDN w:val="0"/>
              <w:adjustRightInd w:val="0"/>
              <w:spacing w:line="240" w:lineRule="auto"/>
              <w:jc w:val="both"/>
              <w:rPr>
                <w:rFonts w:asciiTheme="majorHAnsi" w:hAnsiTheme="majorHAnsi" w:cs="TimesNewRoman,Bold"/>
                <w:bCs/>
                <w:szCs w:val="20"/>
                <w:lang w:val="en-US" w:bidi="ne-NP"/>
              </w:rPr>
            </w:pPr>
            <w:r w:rsidRPr="008E47A8">
              <w:rPr>
                <w:rFonts w:asciiTheme="majorHAnsi" w:hAnsiTheme="majorHAnsi" w:cs="TimesNewRoman,Bold"/>
                <w:bCs/>
                <w:szCs w:val="20"/>
                <w:lang w:val="en-US" w:bidi="ne-NP"/>
              </w:rPr>
              <w:t>Stance and gait. Semiology data about the cerebellum’s pathology. Extrapyramidal syndrome</w:t>
            </w:r>
          </w:p>
        </w:tc>
        <w:tc>
          <w:tcPr>
            <w:tcW w:w="2571" w:type="dxa"/>
            <w:shd w:val="clear" w:color="auto" w:fill="auto"/>
          </w:tcPr>
          <w:p w:rsidR="00730232"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2844B9">
              <w:rPr>
                <w:rFonts w:asciiTheme="majorHAnsi" w:hAnsiTheme="majorHAnsi"/>
                <w:bCs/>
                <w:szCs w:val="20"/>
              </w:rPr>
              <w:t>Case presentation, Power Point presentations, interactive discussions</w:t>
            </w:r>
          </w:p>
        </w:tc>
        <w:tc>
          <w:tcPr>
            <w:tcW w:w="1428" w:type="dxa"/>
            <w:shd w:val="clear" w:color="auto" w:fill="auto"/>
          </w:tcPr>
          <w:p w:rsidR="00730232"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46547D">
              <w:rPr>
                <w:rFonts w:asciiTheme="majorHAnsi" w:hAnsiTheme="majorHAnsi"/>
                <w:bCs/>
                <w:szCs w:val="20"/>
              </w:rPr>
              <w:t>2 hours</w:t>
            </w:r>
          </w:p>
        </w:tc>
      </w:tr>
      <w:tr w:rsidR="008E47A8" w:rsidRPr="00730232" w:rsidTr="002244B9">
        <w:tc>
          <w:tcPr>
            <w:tcW w:w="445" w:type="dxa"/>
            <w:shd w:val="clear" w:color="auto" w:fill="auto"/>
            <w:vAlign w:val="center"/>
          </w:tcPr>
          <w:p w:rsidR="00730232" w:rsidRPr="00730232" w:rsidRDefault="00730232" w:rsidP="001F45B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5693" w:type="dxa"/>
            <w:shd w:val="clear" w:color="auto" w:fill="auto"/>
            <w:vAlign w:val="center"/>
          </w:tcPr>
          <w:p w:rsidR="00730232" w:rsidRPr="008E47A8" w:rsidRDefault="008E47A8" w:rsidP="001F45B8">
            <w:pPr>
              <w:autoSpaceDE w:val="0"/>
              <w:autoSpaceDN w:val="0"/>
              <w:adjustRightInd w:val="0"/>
              <w:spacing w:line="240" w:lineRule="auto"/>
              <w:jc w:val="both"/>
              <w:rPr>
                <w:rFonts w:asciiTheme="majorHAnsi" w:hAnsiTheme="majorHAnsi" w:cs="TimesNewRoman,Bold"/>
                <w:bCs/>
                <w:szCs w:val="20"/>
                <w:lang w:val="en-US" w:bidi="ne-NP"/>
              </w:rPr>
            </w:pPr>
            <w:r w:rsidRPr="008E47A8">
              <w:rPr>
                <w:rFonts w:asciiTheme="majorHAnsi" w:hAnsiTheme="majorHAnsi" w:cs="TimesNewRoman,Bold"/>
                <w:bCs/>
                <w:szCs w:val="20"/>
                <w:lang w:val="en-US" w:bidi="ne-NP"/>
              </w:rPr>
              <w:t>M</w:t>
            </w:r>
            <w:r>
              <w:rPr>
                <w:rFonts w:asciiTheme="majorHAnsi" w:hAnsiTheme="majorHAnsi" w:cs="TimesNewRoman,Bold"/>
                <w:bCs/>
                <w:szCs w:val="20"/>
                <w:lang w:val="en-US" w:bidi="ne-NP"/>
              </w:rPr>
              <w:t>otility related</w:t>
            </w:r>
            <w:r w:rsidRPr="008E47A8">
              <w:rPr>
                <w:rFonts w:asciiTheme="majorHAnsi" w:hAnsiTheme="majorHAnsi" w:cs="TimesNewRoman,Bold"/>
                <w:bCs/>
                <w:szCs w:val="20"/>
                <w:lang w:val="en-US" w:bidi="ne-NP"/>
              </w:rPr>
              <w:t xml:space="preserve"> abilities. Exercises. Integration of ps</w:t>
            </w:r>
            <w:r>
              <w:rPr>
                <w:rFonts w:asciiTheme="majorHAnsi" w:hAnsiTheme="majorHAnsi" w:cs="TimesNewRoman,Bold"/>
                <w:bCs/>
                <w:szCs w:val="20"/>
                <w:lang w:val="en-US" w:bidi="ne-NP"/>
              </w:rPr>
              <w:t>y</w:t>
            </w:r>
            <w:r w:rsidRPr="008E47A8">
              <w:rPr>
                <w:rFonts w:asciiTheme="majorHAnsi" w:hAnsiTheme="majorHAnsi" w:cs="TimesNewRoman,Bold"/>
                <w:bCs/>
                <w:szCs w:val="20"/>
                <w:lang w:val="en-US" w:bidi="ne-NP"/>
              </w:rPr>
              <w:t>chomotor co</w:t>
            </w:r>
            <w:r>
              <w:rPr>
                <w:rFonts w:asciiTheme="majorHAnsi" w:hAnsiTheme="majorHAnsi" w:cs="TimesNewRoman,Bold"/>
                <w:bCs/>
                <w:szCs w:val="20"/>
                <w:lang w:val="en-US" w:bidi="ne-NP"/>
              </w:rPr>
              <w:t>n</w:t>
            </w:r>
            <w:r w:rsidRPr="008E47A8">
              <w:rPr>
                <w:rFonts w:asciiTheme="majorHAnsi" w:hAnsiTheme="majorHAnsi" w:cs="TimesNewRoman,Bold"/>
                <w:bCs/>
                <w:szCs w:val="20"/>
                <w:lang w:val="en-US" w:bidi="ne-NP"/>
              </w:rPr>
              <w:t xml:space="preserve">cepts in the physical education of the child. Psychomotor reeducation of movement impairment in children and adults. </w:t>
            </w:r>
          </w:p>
        </w:tc>
        <w:tc>
          <w:tcPr>
            <w:tcW w:w="2571" w:type="dxa"/>
            <w:shd w:val="clear" w:color="auto" w:fill="auto"/>
          </w:tcPr>
          <w:p w:rsidR="00730232"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2844B9">
              <w:rPr>
                <w:rFonts w:asciiTheme="majorHAnsi" w:hAnsiTheme="majorHAnsi"/>
                <w:bCs/>
                <w:szCs w:val="20"/>
              </w:rPr>
              <w:t>Case presentation, Power Point presentations, interactive discussions</w:t>
            </w:r>
          </w:p>
        </w:tc>
        <w:tc>
          <w:tcPr>
            <w:tcW w:w="1428" w:type="dxa"/>
            <w:shd w:val="clear" w:color="auto" w:fill="auto"/>
          </w:tcPr>
          <w:p w:rsidR="00730232"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46547D">
              <w:rPr>
                <w:rFonts w:asciiTheme="majorHAnsi" w:hAnsiTheme="majorHAnsi"/>
                <w:bCs/>
                <w:szCs w:val="20"/>
              </w:rPr>
              <w:t>2 hours</w:t>
            </w:r>
          </w:p>
        </w:tc>
      </w:tr>
      <w:tr w:rsidR="008E47A8" w:rsidRPr="00730232" w:rsidTr="002244B9">
        <w:tc>
          <w:tcPr>
            <w:tcW w:w="445" w:type="dxa"/>
            <w:shd w:val="clear" w:color="auto" w:fill="auto"/>
            <w:vAlign w:val="center"/>
          </w:tcPr>
          <w:p w:rsidR="00730232" w:rsidRPr="00730232" w:rsidRDefault="00730232" w:rsidP="001F45B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5693" w:type="dxa"/>
            <w:shd w:val="clear" w:color="auto" w:fill="auto"/>
            <w:vAlign w:val="center"/>
          </w:tcPr>
          <w:p w:rsidR="00730232" w:rsidRPr="008E47A8" w:rsidRDefault="008E47A8" w:rsidP="001F45B8">
            <w:pPr>
              <w:autoSpaceDE w:val="0"/>
              <w:autoSpaceDN w:val="0"/>
              <w:adjustRightInd w:val="0"/>
              <w:spacing w:line="240" w:lineRule="auto"/>
              <w:jc w:val="both"/>
              <w:rPr>
                <w:rFonts w:asciiTheme="majorHAnsi" w:hAnsiTheme="majorHAnsi" w:cs="TimesNewRoman,Bold"/>
                <w:bCs/>
                <w:szCs w:val="20"/>
                <w:lang w:val="en-US" w:bidi="ne-NP"/>
              </w:rPr>
            </w:pPr>
            <w:r w:rsidRPr="008E47A8">
              <w:rPr>
                <w:rFonts w:asciiTheme="majorHAnsi" w:hAnsiTheme="majorHAnsi" w:cs="TimesNewRoman,Bold"/>
                <w:bCs/>
                <w:szCs w:val="20"/>
                <w:lang w:val="en-US" w:bidi="ne-NP"/>
              </w:rPr>
              <w:t xml:space="preserve">Education and reeducation of body representation. Basic facts of upper and lower motor neuron. Introduction in sensitive disorders. Impairment of </w:t>
            </w:r>
            <w:proofErr w:type="spellStart"/>
            <w:r w:rsidRPr="008E47A8">
              <w:rPr>
                <w:rFonts w:asciiTheme="majorHAnsi" w:hAnsiTheme="majorHAnsi" w:cs="TimesNewRoman,Bold"/>
                <w:bCs/>
                <w:szCs w:val="20"/>
                <w:lang w:val="en-US" w:bidi="ne-NP"/>
              </w:rPr>
              <w:t>stereognosis</w:t>
            </w:r>
            <w:proofErr w:type="spellEnd"/>
            <w:r w:rsidRPr="008E47A8">
              <w:rPr>
                <w:rFonts w:asciiTheme="majorHAnsi" w:hAnsiTheme="majorHAnsi" w:cs="TimesNewRoman,Bold"/>
                <w:bCs/>
                <w:szCs w:val="20"/>
                <w:lang w:val="en-US" w:bidi="ne-NP"/>
              </w:rPr>
              <w:t xml:space="preserve"> in different pathologies. </w:t>
            </w:r>
          </w:p>
        </w:tc>
        <w:tc>
          <w:tcPr>
            <w:tcW w:w="2571" w:type="dxa"/>
            <w:shd w:val="clear" w:color="auto" w:fill="auto"/>
          </w:tcPr>
          <w:p w:rsidR="00730232"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2844B9">
              <w:rPr>
                <w:rFonts w:asciiTheme="majorHAnsi" w:hAnsiTheme="majorHAnsi"/>
                <w:bCs/>
                <w:szCs w:val="20"/>
              </w:rPr>
              <w:t>Case presentation, Power Point presentations, interactive discussions</w:t>
            </w:r>
          </w:p>
        </w:tc>
        <w:tc>
          <w:tcPr>
            <w:tcW w:w="1428" w:type="dxa"/>
            <w:shd w:val="clear" w:color="auto" w:fill="auto"/>
          </w:tcPr>
          <w:p w:rsidR="00730232"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46547D">
              <w:rPr>
                <w:rFonts w:asciiTheme="majorHAnsi" w:hAnsiTheme="majorHAnsi"/>
                <w:bCs/>
                <w:szCs w:val="20"/>
              </w:rPr>
              <w:t>2 hours</w:t>
            </w:r>
          </w:p>
        </w:tc>
      </w:tr>
      <w:tr w:rsidR="008E47A8" w:rsidRPr="00730232" w:rsidTr="002244B9">
        <w:tc>
          <w:tcPr>
            <w:tcW w:w="445" w:type="dxa"/>
            <w:shd w:val="clear" w:color="auto" w:fill="auto"/>
            <w:vAlign w:val="center"/>
          </w:tcPr>
          <w:p w:rsidR="00730232" w:rsidRPr="00730232" w:rsidRDefault="00730232" w:rsidP="001F45B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5693" w:type="dxa"/>
            <w:shd w:val="clear" w:color="auto" w:fill="auto"/>
            <w:vAlign w:val="center"/>
          </w:tcPr>
          <w:p w:rsidR="00730232" w:rsidRPr="008E47A8" w:rsidRDefault="008E47A8" w:rsidP="001F45B8">
            <w:pPr>
              <w:autoSpaceDE w:val="0"/>
              <w:autoSpaceDN w:val="0"/>
              <w:adjustRightInd w:val="0"/>
              <w:spacing w:line="240" w:lineRule="auto"/>
              <w:jc w:val="both"/>
              <w:rPr>
                <w:rFonts w:asciiTheme="majorHAnsi" w:hAnsiTheme="majorHAnsi" w:cs="TimesNewRoman,Bold"/>
                <w:bCs/>
                <w:szCs w:val="20"/>
                <w:lang w:val="en-US" w:bidi="ne-NP"/>
              </w:rPr>
            </w:pPr>
            <w:r w:rsidRPr="008E47A8">
              <w:rPr>
                <w:rFonts w:asciiTheme="majorHAnsi" w:hAnsiTheme="majorHAnsi" w:cs="TimesNewRoman,Bold"/>
                <w:bCs/>
                <w:szCs w:val="20"/>
                <w:lang w:val="en-US" w:bidi="ne-NP"/>
              </w:rPr>
              <w:t>Reeducation of laterality.</w:t>
            </w:r>
          </w:p>
        </w:tc>
        <w:tc>
          <w:tcPr>
            <w:tcW w:w="2571" w:type="dxa"/>
            <w:shd w:val="clear" w:color="auto" w:fill="auto"/>
          </w:tcPr>
          <w:p w:rsidR="00730232"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2844B9">
              <w:rPr>
                <w:rFonts w:asciiTheme="majorHAnsi" w:hAnsiTheme="majorHAnsi"/>
                <w:bCs/>
                <w:szCs w:val="20"/>
              </w:rPr>
              <w:t>Case presentation, Power Point presentations, interactive discussions</w:t>
            </w:r>
          </w:p>
        </w:tc>
        <w:tc>
          <w:tcPr>
            <w:tcW w:w="1428" w:type="dxa"/>
            <w:shd w:val="clear" w:color="auto" w:fill="auto"/>
          </w:tcPr>
          <w:p w:rsidR="00730232"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46547D">
              <w:rPr>
                <w:rFonts w:asciiTheme="majorHAnsi" w:hAnsiTheme="majorHAnsi"/>
                <w:bCs/>
                <w:szCs w:val="20"/>
              </w:rPr>
              <w:t>2 hours</w:t>
            </w:r>
          </w:p>
        </w:tc>
      </w:tr>
      <w:tr w:rsidR="008E47A8" w:rsidRPr="00730232" w:rsidTr="002244B9">
        <w:tc>
          <w:tcPr>
            <w:tcW w:w="445" w:type="dxa"/>
            <w:shd w:val="clear" w:color="auto" w:fill="auto"/>
            <w:vAlign w:val="center"/>
          </w:tcPr>
          <w:p w:rsidR="00730232" w:rsidRPr="00730232" w:rsidRDefault="00730232" w:rsidP="001F45B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5693" w:type="dxa"/>
            <w:shd w:val="clear" w:color="auto" w:fill="auto"/>
            <w:vAlign w:val="center"/>
          </w:tcPr>
          <w:p w:rsidR="00730232" w:rsidRPr="008E47A8" w:rsidRDefault="008E47A8" w:rsidP="001F45B8">
            <w:pPr>
              <w:autoSpaceDE w:val="0"/>
              <w:autoSpaceDN w:val="0"/>
              <w:adjustRightInd w:val="0"/>
              <w:spacing w:line="240" w:lineRule="auto"/>
              <w:jc w:val="both"/>
              <w:rPr>
                <w:rFonts w:asciiTheme="majorHAnsi" w:hAnsiTheme="majorHAnsi" w:cs="TimesNewRoman,Bold"/>
                <w:bCs/>
                <w:szCs w:val="20"/>
                <w:lang w:val="en-US" w:bidi="ne-NP"/>
              </w:rPr>
            </w:pPr>
            <w:r w:rsidRPr="008E47A8">
              <w:rPr>
                <w:rFonts w:asciiTheme="majorHAnsi" w:hAnsiTheme="majorHAnsi" w:cs="TimesNewRoman,Bold"/>
                <w:bCs/>
                <w:szCs w:val="20"/>
                <w:lang w:val="en-US" w:bidi="ne-NP"/>
              </w:rPr>
              <w:t>Spatial and temporal structures. Exercises.</w:t>
            </w:r>
          </w:p>
        </w:tc>
        <w:tc>
          <w:tcPr>
            <w:tcW w:w="2571" w:type="dxa"/>
            <w:shd w:val="clear" w:color="auto" w:fill="auto"/>
          </w:tcPr>
          <w:p w:rsidR="00730232"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2844B9">
              <w:rPr>
                <w:rFonts w:asciiTheme="majorHAnsi" w:hAnsiTheme="majorHAnsi"/>
                <w:bCs/>
                <w:szCs w:val="20"/>
              </w:rPr>
              <w:t>Case presentation, Power Point presentations, interactive discussions</w:t>
            </w:r>
          </w:p>
        </w:tc>
        <w:tc>
          <w:tcPr>
            <w:tcW w:w="1428" w:type="dxa"/>
            <w:shd w:val="clear" w:color="auto" w:fill="auto"/>
          </w:tcPr>
          <w:p w:rsidR="00730232" w:rsidRPr="00730232" w:rsidRDefault="002244B9" w:rsidP="001F45B8">
            <w:pPr>
              <w:autoSpaceDE w:val="0"/>
              <w:autoSpaceDN w:val="0"/>
              <w:adjustRightInd w:val="0"/>
              <w:spacing w:line="240" w:lineRule="auto"/>
              <w:jc w:val="center"/>
              <w:rPr>
                <w:rFonts w:asciiTheme="majorHAnsi" w:hAnsiTheme="majorHAnsi" w:cs="TimesNewRoman,Bold"/>
                <w:bCs/>
                <w:szCs w:val="20"/>
                <w:lang w:bidi="ne-NP"/>
              </w:rPr>
            </w:pPr>
            <w:r w:rsidRPr="0046547D">
              <w:rPr>
                <w:rFonts w:asciiTheme="majorHAnsi" w:hAnsiTheme="majorHAnsi"/>
                <w:bCs/>
                <w:szCs w:val="20"/>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ED1E5F"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Default="006B7D20" w:rsidP="006D03C7">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2326CD">
        <w:tc>
          <w:tcPr>
            <w:tcW w:w="10044" w:type="dxa"/>
          </w:tcPr>
          <w:p w:rsidR="00830AAE" w:rsidRPr="00ED1E5F" w:rsidRDefault="008E47A8" w:rsidP="001F45B8">
            <w:pPr>
              <w:pStyle w:val="ListParagraph"/>
              <w:numPr>
                <w:ilvl w:val="0"/>
                <w:numId w:val="6"/>
              </w:numPr>
              <w:autoSpaceDE w:val="0"/>
              <w:autoSpaceDN w:val="0"/>
              <w:adjustRightInd w:val="0"/>
              <w:spacing w:line="240" w:lineRule="auto"/>
              <w:rPr>
                <w:rFonts w:asciiTheme="majorHAnsi" w:hAnsiTheme="majorHAnsi" w:cs="TimesNewRoman,Bold"/>
                <w:bCs/>
                <w:szCs w:val="20"/>
                <w:lang w:val="en-US" w:bidi="ne-NP"/>
              </w:rPr>
            </w:pPr>
            <w:r w:rsidRPr="00ED1E5F">
              <w:rPr>
                <w:rFonts w:asciiTheme="majorHAnsi" w:hAnsiTheme="majorHAnsi" w:cs="TimesNewRoman,Bold"/>
                <w:bCs/>
                <w:szCs w:val="20"/>
                <w:lang w:val="en-US" w:bidi="ne-NP"/>
              </w:rPr>
              <w:t>Laboratory support materials available on the University’s platform</w:t>
            </w:r>
            <w:r w:rsidR="00771271" w:rsidRPr="00ED1E5F">
              <w:rPr>
                <w:rFonts w:asciiTheme="majorHAnsi" w:hAnsiTheme="majorHAnsi" w:cs="TimesNewRoman,Bold"/>
                <w:bCs/>
                <w:szCs w:val="20"/>
                <w:lang w:val="en-US" w:bidi="ne-NP"/>
              </w:rPr>
              <w:t>.</w:t>
            </w:r>
          </w:p>
          <w:p w:rsidR="004B5CDC" w:rsidRPr="00ED1E5F" w:rsidRDefault="001D70D0" w:rsidP="001F45B8">
            <w:pPr>
              <w:pStyle w:val="ListParagraph"/>
              <w:numPr>
                <w:ilvl w:val="0"/>
                <w:numId w:val="6"/>
              </w:numPr>
              <w:autoSpaceDE w:val="0"/>
              <w:autoSpaceDN w:val="0"/>
              <w:adjustRightInd w:val="0"/>
              <w:spacing w:line="240" w:lineRule="auto"/>
              <w:rPr>
                <w:rFonts w:asciiTheme="majorHAnsi" w:hAnsiTheme="majorHAnsi" w:cs="TimesNewRoman,Bold"/>
                <w:bCs/>
                <w:szCs w:val="20"/>
                <w:lang w:val="fr-FR" w:bidi="ne-NP"/>
              </w:rPr>
            </w:pPr>
            <w:proofErr w:type="spellStart"/>
            <w:r w:rsidRPr="00ED1E5F">
              <w:rPr>
                <w:rFonts w:asciiTheme="majorHAnsi" w:hAnsiTheme="majorHAnsi" w:cs="TimesNewRoman,Bold"/>
                <w:bCs/>
                <w:szCs w:val="20"/>
                <w:lang w:val="fr-FR" w:bidi="ne-NP"/>
              </w:rPr>
              <w:t>Berdila</w:t>
            </w:r>
            <w:proofErr w:type="spellEnd"/>
            <w:r w:rsidRPr="00ED1E5F">
              <w:rPr>
                <w:rFonts w:asciiTheme="majorHAnsi" w:hAnsiTheme="majorHAnsi" w:cs="TimesNewRoman,Bold"/>
                <w:bCs/>
                <w:szCs w:val="20"/>
                <w:lang w:val="fr-FR" w:bidi="ne-NP"/>
              </w:rPr>
              <w:t xml:space="preserve">, A., </w:t>
            </w:r>
            <w:proofErr w:type="spellStart"/>
            <w:r w:rsidRPr="00ED1E5F">
              <w:rPr>
                <w:rFonts w:asciiTheme="majorHAnsi" w:hAnsiTheme="majorHAnsi" w:cs="TimesNewRoman,Bold"/>
                <w:bCs/>
                <w:szCs w:val="20"/>
                <w:lang w:val="fr-FR" w:bidi="ne-NP"/>
              </w:rPr>
              <w:t>Talaghir</w:t>
            </w:r>
            <w:proofErr w:type="spellEnd"/>
            <w:r w:rsidRPr="00ED1E5F">
              <w:rPr>
                <w:rFonts w:asciiTheme="majorHAnsi" w:hAnsiTheme="majorHAnsi" w:cs="TimesNewRoman,Bold"/>
                <w:bCs/>
                <w:szCs w:val="20"/>
                <w:lang w:val="fr-FR" w:bidi="ne-NP"/>
              </w:rPr>
              <w:t xml:space="preserve">, L. G., </w:t>
            </w:r>
            <w:proofErr w:type="spellStart"/>
            <w:r w:rsidRPr="00ED1E5F">
              <w:rPr>
                <w:rFonts w:asciiTheme="majorHAnsi" w:hAnsiTheme="majorHAnsi" w:cs="TimesNewRoman,Bold"/>
                <w:bCs/>
                <w:szCs w:val="20"/>
                <w:lang w:val="fr-FR" w:bidi="ne-NP"/>
              </w:rPr>
              <w:t>Iconomescu</w:t>
            </w:r>
            <w:proofErr w:type="spellEnd"/>
            <w:r w:rsidRPr="00ED1E5F">
              <w:rPr>
                <w:rFonts w:asciiTheme="majorHAnsi" w:hAnsiTheme="majorHAnsi" w:cs="TimesNewRoman,Bold"/>
                <w:bCs/>
                <w:szCs w:val="20"/>
                <w:lang w:val="fr-FR" w:bidi="ne-NP"/>
              </w:rPr>
              <w:t xml:space="preserve">, T. M., &amp; Rus, C. M. (2019). </w:t>
            </w:r>
            <w:r w:rsidRPr="00ED1E5F">
              <w:rPr>
                <w:rFonts w:asciiTheme="majorHAnsi" w:hAnsiTheme="majorHAnsi" w:cs="TimesNewRoman,Bold"/>
                <w:bCs/>
                <w:szCs w:val="20"/>
                <w:lang w:val="en-US" w:bidi="ne-NP"/>
              </w:rPr>
              <w:t xml:space="preserve">Values and Interferences of </w:t>
            </w:r>
            <w:proofErr w:type="spellStart"/>
            <w:r w:rsidRPr="00ED1E5F">
              <w:rPr>
                <w:rFonts w:asciiTheme="majorHAnsi" w:hAnsiTheme="majorHAnsi" w:cs="TimesNewRoman,Bold"/>
                <w:bCs/>
                <w:szCs w:val="20"/>
                <w:lang w:val="en-US" w:bidi="ne-NP"/>
              </w:rPr>
              <w:t>Psychomotricity</w:t>
            </w:r>
            <w:proofErr w:type="spellEnd"/>
            <w:r w:rsidRPr="00ED1E5F">
              <w:rPr>
                <w:rFonts w:asciiTheme="majorHAnsi" w:hAnsiTheme="majorHAnsi" w:cs="TimesNewRoman,Bold"/>
                <w:bCs/>
                <w:szCs w:val="20"/>
                <w:lang w:val="en-US" w:bidi="ne-NP"/>
              </w:rPr>
              <w:t xml:space="preserve"> in Education – a Study of the </w:t>
            </w:r>
            <w:proofErr w:type="spellStart"/>
            <w:r w:rsidRPr="00ED1E5F">
              <w:rPr>
                <w:rFonts w:asciiTheme="majorHAnsi" w:hAnsiTheme="majorHAnsi" w:cs="TimesNewRoman,Bold"/>
                <w:bCs/>
                <w:szCs w:val="20"/>
                <w:lang w:val="en-US" w:bidi="ne-NP"/>
              </w:rPr>
              <w:t>DomainSpecific</w:t>
            </w:r>
            <w:proofErr w:type="spellEnd"/>
            <w:r w:rsidRPr="00ED1E5F">
              <w:rPr>
                <w:rFonts w:asciiTheme="majorHAnsi" w:hAnsiTheme="majorHAnsi" w:cs="TimesNewRoman,Bold"/>
                <w:bCs/>
                <w:szCs w:val="20"/>
                <w:lang w:val="en-US" w:bidi="ne-NP"/>
              </w:rPr>
              <w:t xml:space="preserve"> Literature. </w:t>
            </w:r>
            <w:proofErr w:type="spellStart"/>
            <w:r w:rsidRPr="00ED1E5F">
              <w:rPr>
                <w:rFonts w:asciiTheme="majorHAnsi" w:hAnsiTheme="majorHAnsi" w:cs="TimesNewRoman,Bold"/>
                <w:bCs/>
                <w:szCs w:val="20"/>
                <w:lang w:val="fr-FR" w:bidi="ne-NP"/>
              </w:rPr>
              <w:t>Revista</w:t>
            </w:r>
            <w:proofErr w:type="spellEnd"/>
            <w:r w:rsidRPr="00ED1E5F">
              <w:rPr>
                <w:rFonts w:asciiTheme="majorHAnsi" w:hAnsiTheme="majorHAnsi" w:cs="TimesNewRoman,Bold"/>
                <w:bCs/>
                <w:szCs w:val="20"/>
                <w:lang w:val="fr-FR" w:bidi="ne-NP"/>
              </w:rPr>
              <w:t xml:space="preserve"> </w:t>
            </w:r>
            <w:proofErr w:type="spellStart"/>
            <w:r w:rsidRPr="00ED1E5F">
              <w:rPr>
                <w:rFonts w:asciiTheme="majorHAnsi" w:hAnsiTheme="majorHAnsi" w:cs="TimesNewRoman,Bold"/>
                <w:bCs/>
                <w:szCs w:val="20"/>
                <w:lang w:val="fr-FR" w:bidi="ne-NP"/>
              </w:rPr>
              <w:t>Romaneasca</w:t>
            </w:r>
            <w:proofErr w:type="spellEnd"/>
            <w:r w:rsidRPr="00ED1E5F">
              <w:rPr>
                <w:rFonts w:asciiTheme="majorHAnsi" w:hAnsiTheme="majorHAnsi" w:cs="TimesNewRoman,Bold"/>
                <w:bCs/>
                <w:szCs w:val="20"/>
                <w:lang w:val="fr-FR" w:bidi="ne-NP"/>
              </w:rPr>
              <w:t xml:space="preserve"> </w:t>
            </w:r>
            <w:proofErr w:type="spellStart"/>
            <w:r w:rsidRPr="00ED1E5F">
              <w:rPr>
                <w:rFonts w:asciiTheme="majorHAnsi" w:hAnsiTheme="majorHAnsi" w:cs="TimesNewRoman,Bold"/>
                <w:bCs/>
                <w:szCs w:val="20"/>
                <w:lang w:val="fr-FR" w:bidi="ne-NP"/>
              </w:rPr>
              <w:t>Pentru</w:t>
            </w:r>
            <w:proofErr w:type="spellEnd"/>
            <w:r w:rsidRPr="00ED1E5F">
              <w:rPr>
                <w:rFonts w:asciiTheme="majorHAnsi" w:hAnsiTheme="majorHAnsi" w:cs="TimesNewRoman,Bold"/>
                <w:bCs/>
                <w:szCs w:val="20"/>
                <w:lang w:val="fr-FR" w:bidi="ne-NP"/>
              </w:rPr>
              <w:t xml:space="preserve"> </w:t>
            </w:r>
            <w:proofErr w:type="spellStart"/>
            <w:r w:rsidRPr="00ED1E5F">
              <w:rPr>
                <w:rFonts w:asciiTheme="majorHAnsi" w:hAnsiTheme="majorHAnsi" w:cs="TimesNewRoman,Bold"/>
                <w:bCs/>
                <w:szCs w:val="20"/>
                <w:lang w:val="fr-FR" w:bidi="ne-NP"/>
              </w:rPr>
              <w:t>Educatie</w:t>
            </w:r>
            <w:proofErr w:type="spellEnd"/>
            <w:r w:rsidRPr="00ED1E5F">
              <w:rPr>
                <w:rFonts w:asciiTheme="majorHAnsi" w:hAnsiTheme="majorHAnsi" w:cs="TimesNewRoman,Bold"/>
                <w:bCs/>
                <w:szCs w:val="20"/>
                <w:lang w:val="fr-FR" w:bidi="ne-NP"/>
              </w:rPr>
              <w:t xml:space="preserve"> </w:t>
            </w:r>
            <w:proofErr w:type="spellStart"/>
            <w:r w:rsidRPr="00ED1E5F">
              <w:rPr>
                <w:rFonts w:asciiTheme="majorHAnsi" w:hAnsiTheme="majorHAnsi" w:cs="TimesNewRoman,Bold"/>
                <w:bCs/>
                <w:szCs w:val="20"/>
                <w:lang w:val="fr-FR" w:bidi="ne-NP"/>
              </w:rPr>
              <w:t>Multidimensionala</w:t>
            </w:r>
            <w:proofErr w:type="spellEnd"/>
            <w:r w:rsidRPr="00ED1E5F">
              <w:rPr>
                <w:rFonts w:asciiTheme="majorHAnsi" w:hAnsiTheme="majorHAnsi" w:cs="TimesNewRoman,Bold"/>
                <w:bCs/>
                <w:szCs w:val="20"/>
                <w:lang w:val="fr-FR" w:bidi="ne-NP"/>
              </w:rPr>
              <w:t>, 11(4Sup1), 22-42. https://doi.org/10.18662/rrem/175</w:t>
            </w:r>
            <w:r w:rsidR="00771271" w:rsidRPr="00ED1E5F">
              <w:rPr>
                <w:rFonts w:asciiTheme="majorHAnsi" w:hAnsiTheme="majorHAnsi" w:cs="TimesNewRoman,Bold"/>
                <w:bCs/>
                <w:szCs w:val="20"/>
                <w:lang w:val="fr-FR" w:bidi="ne-NP"/>
              </w:rPr>
              <w:t>.</w:t>
            </w:r>
          </w:p>
          <w:p w:rsidR="004B5CDC" w:rsidRPr="000A7EC5" w:rsidRDefault="001D70D0" w:rsidP="001F45B8">
            <w:pPr>
              <w:pStyle w:val="ListParagraph"/>
              <w:numPr>
                <w:ilvl w:val="0"/>
                <w:numId w:val="6"/>
              </w:numPr>
              <w:autoSpaceDE w:val="0"/>
              <w:autoSpaceDN w:val="0"/>
              <w:adjustRightInd w:val="0"/>
              <w:spacing w:line="240" w:lineRule="auto"/>
              <w:rPr>
                <w:rFonts w:asciiTheme="majorHAnsi" w:hAnsiTheme="majorHAnsi" w:cs="TimesNewRoman,Bold"/>
                <w:b/>
                <w:bCs/>
                <w:i/>
                <w:szCs w:val="20"/>
                <w:lang w:val="en-US" w:bidi="ne-NP"/>
              </w:rPr>
            </w:pPr>
            <w:proofErr w:type="spellStart"/>
            <w:r w:rsidRPr="00ED1E5F">
              <w:rPr>
                <w:rFonts w:asciiTheme="majorHAnsi" w:hAnsiTheme="majorHAnsi" w:cs="TimesNewRoman,Bold"/>
                <w:bCs/>
                <w:szCs w:val="20"/>
                <w:lang w:val="en-US" w:bidi="ne-NP"/>
              </w:rPr>
              <w:t>Abălaşei</w:t>
            </w:r>
            <w:proofErr w:type="spellEnd"/>
            <w:r w:rsidRPr="00ED1E5F">
              <w:rPr>
                <w:rFonts w:asciiTheme="majorHAnsi" w:hAnsiTheme="majorHAnsi" w:cs="TimesNewRoman,Bold"/>
                <w:bCs/>
                <w:szCs w:val="20"/>
                <w:lang w:val="en-US" w:bidi="ne-NP"/>
              </w:rPr>
              <w:t xml:space="preserve">, B., </w:t>
            </w:r>
            <w:proofErr w:type="spellStart"/>
            <w:r w:rsidRPr="00ED1E5F">
              <w:rPr>
                <w:rFonts w:asciiTheme="majorHAnsi" w:hAnsiTheme="majorHAnsi" w:cs="TimesNewRoman,Bold"/>
                <w:bCs/>
                <w:szCs w:val="20"/>
                <w:lang w:val="en-US" w:bidi="ne-NP"/>
              </w:rPr>
              <w:t>Popescu</w:t>
            </w:r>
            <w:proofErr w:type="spellEnd"/>
            <w:r w:rsidRPr="00ED1E5F">
              <w:rPr>
                <w:rFonts w:asciiTheme="majorHAnsi" w:hAnsiTheme="majorHAnsi" w:cs="TimesNewRoman,Bold"/>
                <w:bCs/>
                <w:szCs w:val="20"/>
                <w:lang w:val="en-US" w:bidi="ne-NP"/>
              </w:rPr>
              <w:t xml:space="preserve"> L. (2016). Body scheme- fundamental component of growth and development, Gymnasium- Scientific journal of education, sports and health, 17(2)</w:t>
            </w:r>
            <w:r w:rsidR="002244B9" w:rsidRPr="00ED1E5F">
              <w:rPr>
                <w:rFonts w:asciiTheme="majorHAnsi" w:hAnsiTheme="majorHAnsi" w:cs="TimesNewRoman,Bold"/>
                <w:bCs/>
                <w:szCs w:val="20"/>
                <w:lang w:val="en-US" w:bidi="ne-NP"/>
              </w:rPr>
              <w:t>.</w:t>
            </w:r>
          </w:p>
          <w:p w:rsidR="000A7EC5" w:rsidRDefault="000A7EC5" w:rsidP="001F45B8">
            <w:pPr>
              <w:autoSpaceDE w:val="0"/>
              <w:autoSpaceDN w:val="0"/>
              <w:adjustRightInd w:val="0"/>
              <w:spacing w:line="240" w:lineRule="auto"/>
              <w:rPr>
                <w:rFonts w:asciiTheme="majorHAnsi" w:hAnsiTheme="majorHAnsi" w:cs="TimesNewRoman,Bold"/>
                <w:b/>
                <w:bCs/>
                <w:i/>
                <w:szCs w:val="20"/>
                <w:lang w:val="en-US" w:bidi="ne-NP"/>
              </w:rPr>
            </w:pPr>
            <w:r>
              <w:rPr>
                <w:rFonts w:asciiTheme="majorHAnsi" w:hAnsiTheme="majorHAnsi" w:cs="TimesNewRoman,Bold"/>
                <w:b/>
                <w:bCs/>
                <w:i/>
                <w:szCs w:val="20"/>
                <w:lang w:val="en-US" w:bidi="ne-NP"/>
              </w:rPr>
              <w:t>Elective</w:t>
            </w:r>
          </w:p>
          <w:p w:rsidR="000A7EC5" w:rsidRPr="000A7EC5" w:rsidRDefault="000A7EC5" w:rsidP="001F45B8">
            <w:pPr>
              <w:spacing w:line="240" w:lineRule="auto"/>
              <w:rPr>
                <w:rFonts w:asciiTheme="majorHAnsi" w:eastAsia="Times New Roman" w:hAnsiTheme="majorHAnsi"/>
              </w:rPr>
            </w:pPr>
            <w:r w:rsidRPr="000A7EC5">
              <w:rPr>
                <w:rFonts w:asciiTheme="majorHAnsi" w:eastAsia="Times New Roman" w:hAnsiTheme="majorHAnsi"/>
              </w:rPr>
              <w:t>Popescu CD, Constantinescu A, Ignat EB, Matei D, Alexa D, Bolboceanu O, Grosu C, Popescu D. Neurology for medical students. Second edition. Eds CD Popecu. editura « Gr. T. Popa », ISBN: 978-606-544-288-7, 2015</w:t>
            </w:r>
          </w:p>
          <w:p w:rsidR="000A7EC5" w:rsidRPr="000A7EC5" w:rsidRDefault="000A7EC5" w:rsidP="001F45B8">
            <w:pPr>
              <w:spacing w:line="240" w:lineRule="auto"/>
              <w:rPr>
                <w:rFonts w:asciiTheme="majorHAnsi" w:hAnsiTheme="majorHAnsi" w:cs="TimesNewRoman,Bold"/>
                <w:b/>
                <w:bCs/>
                <w:i/>
                <w:szCs w:val="20"/>
                <w:lang w:val="en-US" w:bidi="ne-NP"/>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1F45B8">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1F45B8">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1F45B8">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1F45B8">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1F45B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1F45B8">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1F45B8">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1F45B8">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1F45B8">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1F45B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1F45B8">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1F45B8">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1F45B8">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1F45B8">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1F45B8">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Preparation time for seminars / practical </w:t>
            </w:r>
            <w:r w:rsidRPr="00EF00DF">
              <w:rPr>
                <w:rFonts w:asciiTheme="majorHAnsi" w:hAnsiTheme="majorHAnsi" w:cs="TimesNewRoman,Bold"/>
                <w:bCs/>
                <w:szCs w:val="20"/>
                <w:lang w:bidi="ne-NP"/>
              </w:rPr>
              <w:lastRenderedPageBreak/>
              <w:t>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1F45B8" w:rsidP="001F45B8">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Individual s</w:t>
            </w:r>
            <w:r w:rsidR="00EF00DF" w:rsidRPr="00EF00DF">
              <w:rPr>
                <w:rFonts w:asciiTheme="majorHAnsi" w:hAnsiTheme="majorHAnsi" w:cs="TimesNewRoman,Bold"/>
                <w:bCs/>
                <w:szCs w:val="20"/>
                <w:lang w:bidi="ne-NP"/>
              </w:rPr>
              <w:t>tudy using coursebook materials, bibliography and hand notes, documentation in the library, using specialised platforms via internet and by field work</w:t>
            </w:r>
            <w:r w:rsidR="00EF00DF">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1F45B8">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lastRenderedPageBreak/>
              <w:t xml:space="preserve">Tests during the </w:t>
            </w:r>
            <w:r w:rsidRPr="00EF00DF">
              <w:rPr>
                <w:rFonts w:asciiTheme="majorHAnsi" w:hAnsiTheme="majorHAnsi" w:cs="TimesNewRoman,Bold"/>
                <w:bCs/>
                <w:szCs w:val="20"/>
                <w:lang w:bidi="ne-NP"/>
              </w:rPr>
              <w:lastRenderedPageBreak/>
              <w:t>semester</w:t>
            </w:r>
          </w:p>
        </w:tc>
        <w:tc>
          <w:tcPr>
            <w:tcW w:w="1004" w:type="dxa"/>
            <w:shd w:val="clear" w:color="auto" w:fill="auto"/>
            <w:vAlign w:val="center"/>
          </w:tcPr>
          <w:p w:rsidR="00D91AB7" w:rsidRPr="008C0CCD" w:rsidRDefault="00EF00DF" w:rsidP="001F45B8">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lastRenderedPageBreak/>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D1E5F" w:rsidRPr="000A7EC5" w:rsidRDefault="00EF00DF" w:rsidP="001F45B8">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lastRenderedPageBreak/>
              <w:t>Minimal performance standard</w:t>
            </w:r>
            <w:r w:rsidR="00E65D16">
              <w:rPr>
                <w:rFonts w:asciiTheme="majorHAnsi" w:hAnsiTheme="majorHAnsi" w:cs="TimesNewRoman"/>
                <w:szCs w:val="20"/>
                <w:lang w:bidi="ne-NP"/>
              </w:rPr>
              <w:t>:</w:t>
            </w:r>
            <w:r w:rsidR="000A7EC5">
              <w:rPr>
                <w:rFonts w:asciiTheme="majorHAnsi" w:hAnsiTheme="majorHAnsi" w:cs="TimesNewRoman,Bold"/>
                <w:bCs/>
                <w:szCs w:val="20"/>
                <w:lang w:bidi="ne-NP"/>
              </w:rPr>
              <w:t xml:space="preserve"> </w:t>
            </w:r>
            <w:r w:rsidR="00ED1E5F" w:rsidRPr="00ED1E5F">
              <w:rPr>
                <w:rFonts w:asciiTheme="majorHAnsi" w:hAnsiTheme="majorHAnsi"/>
                <w:color w:val="000000"/>
                <w:szCs w:val="20"/>
                <w:lang w:bidi="ne-NP"/>
              </w:rPr>
              <w:t>Acquiring appropriate methods and means for re-educating psychomotor skills</w:t>
            </w:r>
          </w:p>
          <w:p w:rsidR="001F45B8" w:rsidRDefault="00ED1E5F" w:rsidP="001F45B8">
            <w:pPr>
              <w:autoSpaceDE w:val="0"/>
              <w:autoSpaceDN w:val="0"/>
              <w:adjustRightInd w:val="0"/>
              <w:spacing w:line="240" w:lineRule="auto"/>
              <w:rPr>
                <w:rFonts w:asciiTheme="majorHAnsi" w:hAnsiTheme="majorHAnsi"/>
                <w:color w:val="000000"/>
                <w:szCs w:val="20"/>
                <w:lang w:bidi="ne-NP"/>
              </w:rPr>
            </w:pPr>
            <w:r w:rsidRPr="00ED1E5F">
              <w:rPr>
                <w:rFonts w:asciiTheme="majorHAnsi" w:hAnsiTheme="majorHAnsi"/>
                <w:color w:val="000000"/>
                <w:szCs w:val="20"/>
                <w:lang w:bidi="ne-NP"/>
              </w:rPr>
              <w:t>• Elaboration of strategies for the re-education of psychomotor skills</w:t>
            </w:r>
          </w:p>
          <w:p w:rsidR="00E65D16" w:rsidRPr="000A7EC5" w:rsidRDefault="000A7EC5" w:rsidP="001F45B8">
            <w:pPr>
              <w:autoSpaceDE w:val="0"/>
              <w:autoSpaceDN w:val="0"/>
              <w:adjustRightInd w:val="0"/>
              <w:spacing w:line="240" w:lineRule="auto"/>
              <w:rPr>
                <w:rFonts w:asciiTheme="majorHAnsi" w:hAnsiTheme="majorHAnsi"/>
                <w:color w:val="000000"/>
                <w:szCs w:val="20"/>
                <w:lang w:bidi="ne-NP"/>
              </w:rPr>
            </w:pPr>
            <w:r>
              <w:rPr>
                <w:rFonts w:asciiTheme="majorHAnsi" w:hAnsiTheme="majorHAnsi"/>
                <w:color w:val="000000"/>
                <w:szCs w:val="20"/>
                <w:lang w:bidi="ne-NP"/>
              </w:rPr>
              <w:t>K</w:t>
            </w:r>
            <w:r w:rsidR="00ED1E5F" w:rsidRPr="000A7EC5">
              <w:rPr>
                <w:rFonts w:asciiTheme="majorHAnsi" w:hAnsiTheme="majorHAnsi"/>
                <w:color w:val="000000"/>
                <w:szCs w:val="20"/>
                <w:lang w:bidi="ne-NP"/>
              </w:rPr>
              <w:t>nowledge of the basic concepts in psychomotricity</w:t>
            </w:r>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D0455E"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DC79FC">
              <w:rPr>
                <w:rFonts w:asciiTheme="majorHAnsi" w:hAnsiTheme="majorHAnsi" w:cs="TimesNewRoman"/>
                <w:szCs w:val="20"/>
                <w:lang w:bidi="ne-NP"/>
              </w:rPr>
              <w:t>.2024</w:t>
            </w:r>
          </w:p>
        </w:tc>
        <w:tc>
          <w:tcPr>
            <w:tcW w:w="3870" w:type="dxa"/>
          </w:tcPr>
          <w:p w:rsidR="001C6702" w:rsidRPr="000C7BDB" w:rsidRDefault="00ED1E5F" w:rsidP="00ED1E5F">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 xml:space="preserve">Professor Mariana Rotariu, </w:t>
            </w:r>
            <w:r w:rsidRPr="000C7BDB">
              <w:rPr>
                <w:rFonts w:asciiTheme="majorHAnsi" w:hAnsiTheme="majorHAnsi" w:cs="TimesNewRoman"/>
                <w:szCs w:val="20"/>
                <w:lang w:bidi="ne-NP"/>
              </w:rPr>
              <w:t xml:space="preserve"> </w:t>
            </w:r>
            <w:r>
              <w:rPr>
                <w:rFonts w:asciiTheme="majorHAnsi" w:hAnsiTheme="majorHAnsi" w:cs="TimesNewRoman"/>
                <w:szCs w:val="20"/>
                <w:lang w:bidi="ne-NP"/>
              </w:rPr>
              <w:t>PhD</w:t>
            </w:r>
          </w:p>
        </w:tc>
        <w:tc>
          <w:tcPr>
            <w:tcW w:w="4176" w:type="dxa"/>
          </w:tcPr>
          <w:p w:rsidR="00ED1E5F" w:rsidRDefault="00DC79FC" w:rsidP="0035170E">
            <w:pPr>
              <w:autoSpaceDE w:val="0"/>
              <w:autoSpaceDN w:val="0"/>
              <w:adjustRightInd w:val="0"/>
              <w:jc w:val="center"/>
              <w:rPr>
                <w:rFonts w:asciiTheme="majorHAnsi" w:hAnsiTheme="majorHAnsi" w:cs="TimesNewRoman"/>
                <w:szCs w:val="20"/>
                <w:lang w:bidi="ne-NP"/>
              </w:rPr>
            </w:pPr>
            <w:r>
              <w:rPr>
                <w:rFonts w:asciiTheme="majorHAnsi" w:hAnsiTheme="majorHAnsi" w:cs="TimesNewRoman"/>
                <w:szCs w:val="20"/>
                <w:lang w:bidi="ne-NP"/>
              </w:rPr>
              <w:t>Lecturer</w:t>
            </w:r>
            <w:r w:rsidR="00ED1E5F">
              <w:rPr>
                <w:rFonts w:asciiTheme="majorHAnsi" w:hAnsiTheme="majorHAnsi" w:cs="TimesNewRoman"/>
                <w:szCs w:val="20"/>
                <w:lang w:bidi="ne-NP"/>
              </w:rPr>
              <w:t xml:space="preserve"> Dan Trofin, MD</w:t>
            </w:r>
            <w:r w:rsidR="0035170E">
              <w:rPr>
                <w:rFonts w:asciiTheme="majorHAnsi" w:hAnsiTheme="majorHAnsi" w:cs="TimesNewRoman"/>
                <w:szCs w:val="20"/>
                <w:lang w:bidi="ne-NP"/>
              </w:rPr>
              <w:t>, PhD candidate</w:t>
            </w:r>
          </w:p>
          <w:p w:rsidR="005565B7" w:rsidRPr="000C7BDB" w:rsidRDefault="005565B7" w:rsidP="00AB2E3B">
            <w:pPr>
              <w:autoSpaceDE w:val="0"/>
              <w:autoSpaceDN w:val="0"/>
              <w:adjustRightInd w:val="0"/>
              <w:rPr>
                <w:rFonts w:asciiTheme="majorHAnsi" w:hAnsiTheme="majorHAnsi" w:cs="TimesNewRoman"/>
                <w:szCs w:val="20"/>
                <w:lang w:bidi="ne-NP"/>
              </w:rPr>
            </w:pPr>
          </w:p>
        </w:tc>
      </w:tr>
    </w:tbl>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5565B7" w:rsidTr="007730B0">
        <w:tc>
          <w:tcPr>
            <w:tcW w:w="2376" w:type="dxa"/>
          </w:tcPr>
          <w:p w:rsidR="000C7BDB" w:rsidRDefault="00DC79FC"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D0455E">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5565B7"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ED1E5F" w:rsidRDefault="00ED1E5F" w:rsidP="00ED1E5F">
            <w:pPr>
              <w:spacing w:line="276" w:lineRule="auto"/>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ED1E5F" w:rsidRDefault="00ED1E5F" w:rsidP="00ED1E5F">
            <w:pPr>
              <w:autoSpaceDE w:val="0"/>
              <w:autoSpaceDN w:val="0"/>
              <w:adjustRightInd w:val="0"/>
              <w:rPr>
                <w:rFonts w:asciiTheme="majorHAnsi" w:hAnsiTheme="majorHAnsi" w:cs="TimesNewRoman"/>
                <w:szCs w:val="20"/>
                <w:lang w:bidi="ne-NP"/>
              </w:rPr>
            </w:pPr>
            <w:bookmarkStart w:id="0" w:name="_GoBack"/>
            <w:bookmarkEnd w:id="0"/>
          </w:p>
          <w:p w:rsidR="00ED1E5F" w:rsidRDefault="00ED1E5F" w:rsidP="00ED1E5F">
            <w:pPr>
              <w:autoSpaceDE w:val="0"/>
              <w:autoSpaceDN w:val="0"/>
              <w:adjustRightInd w:val="0"/>
              <w:rPr>
                <w:rFonts w:asciiTheme="majorHAnsi" w:hAnsiTheme="majorHAnsi" w:cs="TimesNewRoman"/>
                <w:szCs w:val="20"/>
                <w:lang w:bidi="ne-NP"/>
              </w:rPr>
            </w:pPr>
            <w:r>
              <w:rPr>
                <w:noProof/>
                <w:lang w:val="en-US"/>
              </w:rPr>
              <w:drawing>
                <wp:anchor distT="0" distB="0" distL="114300" distR="114300" simplePos="0" relativeHeight="251661312" behindDoc="1" locked="0" layoutInCell="1" allowOverlap="1">
                  <wp:simplePos x="0" y="0"/>
                  <wp:positionH relativeFrom="column">
                    <wp:posOffset>4243705</wp:posOffset>
                  </wp:positionH>
                  <wp:positionV relativeFrom="paragraph">
                    <wp:posOffset>20955</wp:posOffset>
                  </wp:positionV>
                  <wp:extent cx="1071245" cy="4089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1245" cy="408940"/>
                          </a:xfrm>
                          <a:prstGeom prst="rect">
                            <a:avLst/>
                          </a:prstGeom>
                          <a:noFill/>
                        </pic:spPr>
                      </pic:pic>
                    </a:graphicData>
                  </a:graphic>
                  <wp14:sizeRelH relativeFrom="page">
                    <wp14:pctWidth>0</wp14:pctWidth>
                  </wp14:sizeRelH>
                  <wp14:sizeRelV relativeFrom="page">
                    <wp14:pctHeight>0</wp14:pctHeight>
                  </wp14:sizeRelV>
                </wp:anchor>
              </w:drawing>
            </w:r>
          </w:p>
          <w:p w:rsidR="000C7BDB" w:rsidRDefault="000C7BDB" w:rsidP="00B21FD5">
            <w:pPr>
              <w:autoSpaceDE w:val="0"/>
              <w:autoSpaceDN w:val="0"/>
              <w:adjustRightInd w:val="0"/>
              <w:rPr>
                <w:rFonts w:asciiTheme="majorHAnsi" w:hAnsiTheme="majorHAnsi" w:cs="TimesNewRoman"/>
                <w:szCs w:val="20"/>
                <w:lang w:bidi="ne-NP"/>
              </w:rPr>
            </w:pPr>
          </w:p>
        </w:tc>
      </w:tr>
    </w:tbl>
    <w:p w:rsidR="00D43601" w:rsidRDefault="00D43601" w:rsidP="000A7EC5">
      <w:pPr>
        <w:autoSpaceDE w:val="0"/>
        <w:autoSpaceDN w:val="0"/>
        <w:adjustRightInd w:val="0"/>
        <w:ind w:left="5664"/>
        <w:rPr>
          <w:rFonts w:asciiTheme="majorHAnsi" w:hAnsiTheme="majorHAnsi" w:cs="TimesNewRoman"/>
          <w:szCs w:val="20"/>
          <w:lang w:bidi="ne-NP"/>
        </w:rPr>
      </w:pPr>
    </w:p>
    <w:sectPr w:rsidR="00D43601" w:rsidSect="00AB2E3B">
      <w:footerReference w:type="default" r:id="rId13"/>
      <w:headerReference w:type="first" r:id="rId14"/>
      <w:footerReference w:type="first" r:id="rId15"/>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4B0" w:rsidRDefault="002914B0" w:rsidP="003620AC">
      <w:pPr>
        <w:spacing w:line="240" w:lineRule="auto"/>
      </w:pPr>
      <w:r>
        <w:separator/>
      </w:r>
    </w:p>
  </w:endnote>
  <w:endnote w:type="continuationSeparator" w:id="0">
    <w:p w:rsidR="002914B0" w:rsidRDefault="002914B0"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742EC3">
                            <w:rPr>
                              <w:noProof/>
                              <w:color w:val="7F7F7F" w:themeColor="text1" w:themeTint="80"/>
                            </w:rPr>
                            <w:t>4</w:t>
                          </w:r>
                          <w:r w:rsidRPr="00A314B1">
                            <w:rPr>
                              <w:color w:val="7F7F7F" w:themeColor="text1" w:themeTint="80"/>
                            </w:rPr>
                            <w:fldChar w:fldCharType="end"/>
                          </w:r>
                          <w:r>
                            <w:t xml:space="preserve"> din </w:t>
                          </w:r>
                          <w:fldSimple w:instr=" NUMPAGES   \* MERGEFORMAT ">
                            <w:r w:rsidR="00742EC3">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742EC3">
                      <w:rPr>
                        <w:noProof/>
                        <w:color w:val="7F7F7F" w:themeColor="text1" w:themeTint="80"/>
                      </w:rPr>
                      <w:t>4</w:t>
                    </w:r>
                    <w:r w:rsidRPr="00A314B1">
                      <w:rPr>
                        <w:color w:val="7F7F7F" w:themeColor="text1" w:themeTint="80"/>
                      </w:rPr>
                      <w:fldChar w:fldCharType="end"/>
                    </w:r>
                    <w:r>
                      <w:t xml:space="preserve"> din </w:t>
                    </w:r>
                    <w:fldSimple w:instr=" NUMPAGES   \* MERGEFORMAT ">
                      <w:r w:rsidR="00742EC3">
                        <w:rPr>
                          <w:noProof/>
                        </w:rPr>
                        <w:t>4</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AE12E29"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701985">
                            <w:rPr>
                              <w:noProof/>
                              <w:color w:val="7F7F7F" w:themeColor="text1" w:themeTint="80"/>
                            </w:rPr>
                            <w:t>1</w:t>
                          </w:r>
                          <w:r w:rsidRPr="00A314B1">
                            <w:rPr>
                              <w:color w:val="7F7F7F" w:themeColor="text1" w:themeTint="80"/>
                            </w:rPr>
                            <w:fldChar w:fldCharType="end"/>
                          </w:r>
                          <w:r>
                            <w:t xml:space="preserve"> din </w:t>
                          </w:r>
                          <w:fldSimple w:instr=" NUMPAGES   \* MERGEFORMAT ">
                            <w:r w:rsidR="00701985">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701985">
                      <w:rPr>
                        <w:noProof/>
                        <w:color w:val="7F7F7F" w:themeColor="text1" w:themeTint="80"/>
                      </w:rPr>
                      <w:t>1</w:t>
                    </w:r>
                    <w:r w:rsidRPr="00A314B1">
                      <w:rPr>
                        <w:color w:val="7F7F7F" w:themeColor="text1" w:themeTint="80"/>
                      </w:rPr>
                      <w:fldChar w:fldCharType="end"/>
                    </w:r>
                    <w:r>
                      <w:t xml:space="preserve"> din </w:t>
                    </w:r>
                    <w:fldSimple w:instr=" NUMPAGES   \* MERGEFORMAT ">
                      <w:r w:rsidR="00701985">
                        <w:rPr>
                          <w:noProof/>
                        </w:rPr>
                        <w:t>3</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D30529"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4B0" w:rsidRDefault="002914B0" w:rsidP="003620AC">
      <w:pPr>
        <w:spacing w:line="240" w:lineRule="auto"/>
      </w:pPr>
      <w:r>
        <w:separator/>
      </w:r>
    </w:p>
  </w:footnote>
  <w:footnote w:type="continuationSeparator" w:id="0">
    <w:p w:rsidR="002914B0" w:rsidRDefault="002914B0"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E39CCCC"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E521FF5"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25A1749"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1B9D"/>
    <w:multiLevelType w:val="hybridMultilevel"/>
    <w:tmpl w:val="FEE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333FE"/>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967F6E"/>
    <w:multiLevelType w:val="hybridMultilevel"/>
    <w:tmpl w:val="2F460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1"/>
  </w:num>
  <w:num w:numId="5">
    <w:abstractNumId w:val="5"/>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57D1"/>
    <w:rsid w:val="00066EC6"/>
    <w:rsid w:val="0008386E"/>
    <w:rsid w:val="00096232"/>
    <w:rsid w:val="000A20CC"/>
    <w:rsid w:val="000A7EC5"/>
    <w:rsid w:val="000B4404"/>
    <w:rsid w:val="000B767F"/>
    <w:rsid w:val="000C40FD"/>
    <w:rsid w:val="000C487C"/>
    <w:rsid w:val="000C69A9"/>
    <w:rsid w:val="000C7BDB"/>
    <w:rsid w:val="000E1CA6"/>
    <w:rsid w:val="000F527B"/>
    <w:rsid w:val="000F6B2B"/>
    <w:rsid w:val="00112ABC"/>
    <w:rsid w:val="00113F10"/>
    <w:rsid w:val="00116327"/>
    <w:rsid w:val="00117E90"/>
    <w:rsid w:val="00123697"/>
    <w:rsid w:val="00130E44"/>
    <w:rsid w:val="001336B1"/>
    <w:rsid w:val="001564D8"/>
    <w:rsid w:val="00171AC8"/>
    <w:rsid w:val="00183CB1"/>
    <w:rsid w:val="00187798"/>
    <w:rsid w:val="00187B55"/>
    <w:rsid w:val="00193DF5"/>
    <w:rsid w:val="00197314"/>
    <w:rsid w:val="001A2BE9"/>
    <w:rsid w:val="001A52B1"/>
    <w:rsid w:val="001B4804"/>
    <w:rsid w:val="001C6702"/>
    <w:rsid w:val="001D70D0"/>
    <w:rsid w:val="001E4D6F"/>
    <w:rsid w:val="001F23F1"/>
    <w:rsid w:val="001F45B8"/>
    <w:rsid w:val="00211510"/>
    <w:rsid w:val="00212725"/>
    <w:rsid w:val="002165F1"/>
    <w:rsid w:val="00216866"/>
    <w:rsid w:val="002226C5"/>
    <w:rsid w:val="002244B9"/>
    <w:rsid w:val="002326CD"/>
    <w:rsid w:val="00235B29"/>
    <w:rsid w:val="00235D5B"/>
    <w:rsid w:val="00240907"/>
    <w:rsid w:val="00251FB5"/>
    <w:rsid w:val="00255506"/>
    <w:rsid w:val="00272175"/>
    <w:rsid w:val="00285EF1"/>
    <w:rsid w:val="00290F76"/>
    <w:rsid w:val="002914B0"/>
    <w:rsid w:val="002943B2"/>
    <w:rsid w:val="00297D1A"/>
    <w:rsid w:val="002A1D57"/>
    <w:rsid w:val="002D0B37"/>
    <w:rsid w:val="002E40E0"/>
    <w:rsid w:val="00303D07"/>
    <w:rsid w:val="003102DE"/>
    <w:rsid w:val="00314DEB"/>
    <w:rsid w:val="00320C4F"/>
    <w:rsid w:val="00323938"/>
    <w:rsid w:val="00331357"/>
    <w:rsid w:val="003369C0"/>
    <w:rsid w:val="00337B9F"/>
    <w:rsid w:val="0034673D"/>
    <w:rsid w:val="0035170E"/>
    <w:rsid w:val="00353019"/>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6344"/>
    <w:rsid w:val="00427C81"/>
    <w:rsid w:val="00440601"/>
    <w:rsid w:val="00443AAF"/>
    <w:rsid w:val="004505B8"/>
    <w:rsid w:val="00456785"/>
    <w:rsid w:val="0046495B"/>
    <w:rsid w:val="00483986"/>
    <w:rsid w:val="00484F5D"/>
    <w:rsid w:val="0049528C"/>
    <w:rsid w:val="004A18B3"/>
    <w:rsid w:val="004A6A98"/>
    <w:rsid w:val="004A6BE1"/>
    <w:rsid w:val="004B5CDC"/>
    <w:rsid w:val="004C5389"/>
    <w:rsid w:val="004F1160"/>
    <w:rsid w:val="004F4D8F"/>
    <w:rsid w:val="004F7D77"/>
    <w:rsid w:val="005013D1"/>
    <w:rsid w:val="00502649"/>
    <w:rsid w:val="00505884"/>
    <w:rsid w:val="0051232E"/>
    <w:rsid w:val="0052621D"/>
    <w:rsid w:val="00530019"/>
    <w:rsid w:val="00543EF7"/>
    <w:rsid w:val="00547602"/>
    <w:rsid w:val="005565B7"/>
    <w:rsid w:val="00567187"/>
    <w:rsid w:val="00576CEC"/>
    <w:rsid w:val="00582BB1"/>
    <w:rsid w:val="005839DD"/>
    <w:rsid w:val="0058790F"/>
    <w:rsid w:val="00587BA6"/>
    <w:rsid w:val="0059171A"/>
    <w:rsid w:val="00595F13"/>
    <w:rsid w:val="00596F5D"/>
    <w:rsid w:val="0059747C"/>
    <w:rsid w:val="005979F3"/>
    <w:rsid w:val="005C75E1"/>
    <w:rsid w:val="005F62D7"/>
    <w:rsid w:val="005F7C27"/>
    <w:rsid w:val="0061072E"/>
    <w:rsid w:val="006207C8"/>
    <w:rsid w:val="00621AF2"/>
    <w:rsid w:val="00622996"/>
    <w:rsid w:val="00624DE6"/>
    <w:rsid w:val="00627328"/>
    <w:rsid w:val="00635A34"/>
    <w:rsid w:val="00651621"/>
    <w:rsid w:val="0067305E"/>
    <w:rsid w:val="00675F59"/>
    <w:rsid w:val="00687B2B"/>
    <w:rsid w:val="0069581B"/>
    <w:rsid w:val="006A4D55"/>
    <w:rsid w:val="006B02D7"/>
    <w:rsid w:val="006B0BD1"/>
    <w:rsid w:val="006B7D20"/>
    <w:rsid w:val="006C6FE3"/>
    <w:rsid w:val="006D03C7"/>
    <w:rsid w:val="006D5381"/>
    <w:rsid w:val="006E37AC"/>
    <w:rsid w:val="007007AC"/>
    <w:rsid w:val="00701985"/>
    <w:rsid w:val="007156AE"/>
    <w:rsid w:val="00722182"/>
    <w:rsid w:val="00730232"/>
    <w:rsid w:val="007334F1"/>
    <w:rsid w:val="00742EC3"/>
    <w:rsid w:val="0074448A"/>
    <w:rsid w:val="007456F7"/>
    <w:rsid w:val="00771271"/>
    <w:rsid w:val="007730B0"/>
    <w:rsid w:val="0078171F"/>
    <w:rsid w:val="007914A3"/>
    <w:rsid w:val="00793D81"/>
    <w:rsid w:val="007B22EE"/>
    <w:rsid w:val="007C229A"/>
    <w:rsid w:val="007D2808"/>
    <w:rsid w:val="007D736E"/>
    <w:rsid w:val="007E1F1F"/>
    <w:rsid w:val="007E5285"/>
    <w:rsid w:val="00800B18"/>
    <w:rsid w:val="00802A0A"/>
    <w:rsid w:val="00804842"/>
    <w:rsid w:val="008131FF"/>
    <w:rsid w:val="008174A3"/>
    <w:rsid w:val="0082050C"/>
    <w:rsid w:val="00822E8B"/>
    <w:rsid w:val="00826C19"/>
    <w:rsid w:val="00830AAE"/>
    <w:rsid w:val="008607C1"/>
    <w:rsid w:val="00863C4D"/>
    <w:rsid w:val="00865A3E"/>
    <w:rsid w:val="00867118"/>
    <w:rsid w:val="008A4B48"/>
    <w:rsid w:val="008C0CCD"/>
    <w:rsid w:val="008C5964"/>
    <w:rsid w:val="008D406E"/>
    <w:rsid w:val="008E0432"/>
    <w:rsid w:val="008E18B5"/>
    <w:rsid w:val="008E47A8"/>
    <w:rsid w:val="00907FD4"/>
    <w:rsid w:val="00910019"/>
    <w:rsid w:val="009218A7"/>
    <w:rsid w:val="00922A00"/>
    <w:rsid w:val="0092509E"/>
    <w:rsid w:val="00926650"/>
    <w:rsid w:val="009575A9"/>
    <w:rsid w:val="00970A1F"/>
    <w:rsid w:val="00973D0F"/>
    <w:rsid w:val="009821D2"/>
    <w:rsid w:val="00984233"/>
    <w:rsid w:val="009847B3"/>
    <w:rsid w:val="009913C8"/>
    <w:rsid w:val="00992202"/>
    <w:rsid w:val="00992224"/>
    <w:rsid w:val="009930DA"/>
    <w:rsid w:val="00993891"/>
    <w:rsid w:val="009A4173"/>
    <w:rsid w:val="009A5058"/>
    <w:rsid w:val="00A045E2"/>
    <w:rsid w:val="00A0632E"/>
    <w:rsid w:val="00A158F5"/>
    <w:rsid w:val="00A17EAE"/>
    <w:rsid w:val="00A314B1"/>
    <w:rsid w:val="00A45120"/>
    <w:rsid w:val="00A52389"/>
    <w:rsid w:val="00A61612"/>
    <w:rsid w:val="00A808E1"/>
    <w:rsid w:val="00A85CED"/>
    <w:rsid w:val="00AA110C"/>
    <w:rsid w:val="00AA485A"/>
    <w:rsid w:val="00AB2E3B"/>
    <w:rsid w:val="00AB3C3F"/>
    <w:rsid w:val="00AB52C0"/>
    <w:rsid w:val="00AB6940"/>
    <w:rsid w:val="00AD3B62"/>
    <w:rsid w:val="00AD79E0"/>
    <w:rsid w:val="00AF084E"/>
    <w:rsid w:val="00B04CE9"/>
    <w:rsid w:val="00B06C26"/>
    <w:rsid w:val="00B11F1A"/>
    <w:rsid w:val="00B21FD5"/>
    <w:rsid w:val="00B31065"/>
    <w:rsid w:val="00B3395E"/>
    <w:rsid w:val="00B55609"/>
    <w:rsid w:val="00B70B7A"/>
    <w:rsid w:val="00B71C33"/>
    <w:rsid w:val="00B85535"/>
    <w:rsid w:val="00BB2FCD"/>
    <w:rsid w:val="00BC159B"/>
    <w:rsid w:val="00BC21AC"/>
    <w:rsid w:val="00BC23D8"/>
    <w:rsid w:val="00BD0368"/>
    <w:rsid w:val="00BD56FA"/>
    <w:rsid w:val="00BD5887"/>
    <w:rsid w:val="00BE78D8"/>
    <w:rsid w:val="00BF064D"/>
    <w:rsid w:val="00C01D5F"/>
    <w:rsid w:val="00C02D15"/>
    <w:rsid w:val="00C05426"/>
    <w:rsid w:val="00C10F40"/>
    <w:rsid w:val="00C23E4D"/>
    <w:rsid w:val="00C25A78"/>
    <w:rsid w:val="00C25F8E"/>
    <w:rsid w:val="00C33F03"/>
    <w:rsid w:val="00C37DCE"/>
    <w:rsid w:val="00C50FAB"/>
    <w:rsid w:val="00C52104"/>
    <w:rsid w:val="00C53F1A"/>
    <w:rsid w:val="00C71699"/>
    <w:rsid w:val="00C77658"/>
    <w:rsid w:val="00C77790"/>
    <w:rsid w:val="00C828BC"/>
    <w:rsid w:val="00C85D28"/>
    <w:rsid w:val="00CA3C55"/>
    <w:rsid w:val="00CA6A95"/>
    <w:rsid w:val="00CA79C9"/>
    <w:rsid w:val="00CC50A6"/>
    <w:rsid w:val="00CD7ED0"/>
    <w:rsid w:val="00CE45F1"/>
    <w:rsid w:val="00CE5918"/>
    <w:rsid w:val="00CF6B2D"/>
    <w:rsid w:val="00D00B2C"/>
    <w:rsid w:val="00D019F8"/>
    <w:rsid w:val="00D040EE"/>
    <w:rsid w:val="00D0455E"/>
    <w:rsid w:val="00D117D0"/>
    <w:rsid w:val="00D126AA"/>
    <w:rsid w:val="00D14670"/>
    <w:rsid w:val="00D2474D"/>
    <w:rsid w:val="00D34F35"/>
    <w:rsid w:val="00D37A66"/>
    <w:rsid w:val="00D43601"/>
    <w:rsid w:val="00D45CAE"/>
    <w:rsid w:val="00D564FE"/>
    <w:rsid w:val="00D63559"/>
    <w:rsid w:val="00D73F71"/>
    <w:rsid w:val="00D750EE"/>
    <w:rsid w:val="00D7634D"/>
    <w:rsid w:val="00D80D60"/>
    <w:rsid w:val="00D86A63"/>
    <w:rsid w:val="00D91AB7"/>
    <w:rsid w:val="00D96C23"/>
    <w:rsid w:val="00DA48BE"/>
    <w:rsid w:val="00DA7786"/>
    <w:rsid w:val="00DB042C"/>
    <w:rsid w:val="00DB4717"/>
    <w:rsid w:val="00DB747A"/>
    <w:rsid w:val="00DC79FC"/>
    <w:rsid w:val="00DD647F"/>
    <w:rsid w:val="00DE46A0"/>
    <w:rsid w:val="00DE4E46"/>
    <w:rsid w:val="00DE7022"/>
    <w:rsid w:val="00DF1156"/>
    <w:rsid w:val="00DF5818"/>
    <w:rsid w:val="00E07EE1"/>
    <w:rsid w:val="00E155DA"/>
    <w:rsid w:val="00E27A4D"/>
    <w:rsid w:val="00E27BAF"/>
    <w:rsid w:val="00E3025A"/>
    <w:rsid w:val="00E30BAE"/>
    <w:rsid w:val="00E3127B"/>
    <w:rsid w:val="00E340E7"/>
    <w:rsid w:val="00E61028"/>
    <w:rsid w:val="00E632FA"/>
    <w:rsid w:val="00E65D16"/>
    <w:rsid w:val="00E856EE"/>
    <w:rsid w:val="00E93C96"/>
    <w:rsid w:val="00E97541"/>
    <w:rsid w:val="00EB5249"/>
    <w:rsid w:val="00EB5461"/>
    <w:rsid w:val="00EC5FC3"/>
    <w:rsid w:val="00ED1E5F"/>
    <w:rsid w:val="00EF00DF"/>
    <w:rsid w:val="00F10704"/>
    <w:rsid w:val="00F207A3"/>
    <w:rsid w:val="00F25D0D"/>
    <w:rsid w:val="00F51AE9"/>
    <w:rsid w:val="00F722E0"/>
    <w:rsid w:val="00F81A4E"/>
    <w:rsid w:val="00F969D6"/>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11565">
      <w:bodyDiv w:val="1"/>
      <w:marLeft w:val="0"/>
      <w:marRight w:val="0"/>
      <w:marTop w:val="0"/>
      <w:marBottom w:val="0"/>
      <w:divBdr>
        <w:top w:val="none" w:sz="0" w:space="0" w:color="auto"/>
        <w:left w:val="none" w:sz="0" w:space="0" w:color="auto"/>
        <w:bottom w:val="none" w:sz="0" w:space="0" w:color="auto"/>
        <w:right w:val="none" w:sz="0" w:space="0" w:color="auto"/>
      </w:divBdr>
    </w:div>
    <w:div w:id="5159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33B50"/>
    <w:rsid w:val="00054906"/>
    <w:rsid w:val="0029117A"/>
    <w:rsid w:val="0037630D"/>
    <w:rsid w:val="00404E09"/>
    <w:rsid w:val="00477D40"/>
    <w:rsid w:val="005323FE"/>
    <w:rsid w:val="005C0F5E"/>
    <w:rsid w:val="007503BC"/>
    <w:rsid w:val="00756FCA"/>
    <w:rsid w:val="007B6A34"/>
    <w:rsid w:val="007C4169"/>
    <w:rsid w:val="007D5A13"/>
    <w:rsid w:val="008359CF"/>
    <w:rsid w:val="0089266E"/>
    <w:rsid w:val="009515A7"/>
    <w:rsid w:val="00A17369"/>
    <w:rsid w:val="00A97D36"/>
    <w:rsid w:val="00AE1BBD"/>
    <w:rsid w:val="00C76C48"/>
    <w:rsid w:val="00CE148D"/>
    <w:rsid w:val="00CE75A2"/>
    <w:rsid w:val="00D634A7"/>
    <w:rsid w:val="00DB7C00"/>
    <w:rsid w:val="00E1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MACCJ7WAEWV6-565203097-850</_dlc_DocId>
    <_dlc_DocIdUrl xmlns="4c155583-69f9-458b-843e-56574a4bdc09">
      <Url>https://www.umfiasi.ro/ro/academic/facultati/bioinginerie-medicala/_layouts/15/DocIdRedir.aspx?ID=MACCJ7WAEWV6-565203097-850</Url>
      <Description>MACCJ7WAEWV6-565203097-850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1FB62-4038-48D1-AA97-FC4EDA2C288B}"/>
</file>

<file path=customXml/itemProps2.xml><?xml version="1.0" encoding="utf-8"?>
<ds:datastoreItem xmlns:ds="http://schemas.openxmlformats.org/officeDocument/2006/customXml" ds:itemID="{50E38AC9-1323-4353-9918-E507284BF253}"/>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6B28FEAD-FF67-4B5F-A55E-DDFC16504078}"/>
</file>

<file path=customXml/itemProps5.xml><?xml version="1.0" encoding="utf-8"?>
<ds:datastoreItem xmlns:ds="http://schemas.openxmlformats.org/officeDocument/2006/customXml" ds:itemID="{CBA9AC7A-8BCD-4D2B-88A8-31BF17AC872C}"/>
</file>

<file path=docProps/app.xml><?xml version="1.0" encoding="utf-8"?>
<Properties xmlns="http://schemas.openxmlformats.org/officeDocument/2006/extended-properties" xmlns:vt="http://schemas.openxmlformats.org/officeDocument/2006/docPropsVTypes">
  <Template>Normal.dotm</Template>
  <TotalTime>0</TotalTime>
  <Pages>1</Pages>
  <Words>1492</Words>
  <Characters>8510</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2024-10-04T06:55:00Z</dcterms:created>
  <dcterms:modified xsi:type="dcterms:W3CDTF">2024-10-04T06:55:00Z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2d73efd6-68a3-4b71-9c06-735f2d26b21a</vt:lpwstr>
  </property>
</Properties>
</file>