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3A" w:rsidRDefault="004E5C3A" w:rsidP="00E3127B">
      <w:pPr>
        <w:jc w:val="center"/>
        <w:rPr>
          <w:rFonts w:asciiTheme="majorHAnsi" w:hAnsiTheme="majorHAnsi"/>
          <w:b/>
          <w:bCs/>
          <w:sz w:val="28"/>
          <w:szCs w:val="28"/>
          <w:lang w:val="en-US"/>
        </w:rPr>
      </w:pPr>
    </w:p>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5F7489" w:rsidRPr="00B57069">
              <w:rPr>
                <w:rFonts w:asciiTheme="majorHAnsi" w:hAnsiTheme="majorHAnsi"/>
                <w:b/>
                <w:noProof/>
              </w:rPr>
              <w:t>Electrotherapy. Biomedical Instrumentation for Rehabilitation Procedures</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5F7489" w:rsidRPr="00B57069">
              <w:rPr>
                <w:rFonts w:asciiTheme="majorHAnsi" w:hAnsiTheme="majorHAnsi"/>
                <w:b/>
                <w:noProof/>
              </w:rPr>
              <w:t>RE1208</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1E229B" w:rsidRPr="00B57069" w:rsidRDefault="007334F1" w:rsidP="001E229B">
            <w:pPr>
              <w:rPr>
                <w:rFonts w:asciiTheme="majorHAnsi" w:hAnsiTheme="majorHAnsi"/>
                <w:b/>
                <w:noProof/>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1E229B">
              <w:rPr>
                <w:rFonts w:asciiTheme="majorHAnsi" w:hAnsiTheme="majorHAnsi"/>
                <w:b/>
              </w:rPr>
              <w:t>Lecturer</w:t>
            </w:r>
            <w:r w:rsidR="001E229B" w:rsidRPr="00B57069">
              <w:rPr>
                <w:rFonts w:asciiTheme="majorHAnsi" w:hAnsiTheme="majorHAnsi"/>
                <w:b/>
                <w:noProof/>
              </w:rPr>
              <w:t xml:space="preserve"> Iustina Condurache</w:t>
            </w:r>
            <w:r w:rsidR="001E229B">
              <w:rPr>
                <w:rFonts w:asciiTheme="majorHAnsi" w:hAnsiTheme="majorHAnsi"/>
                <w:b/>
                <w:noProof/>
              </w:rPr>
              <w:t>, PhD</w:t>
            </w:r>
          </w:p>
          <w:p w:rsidR="00CF6B2D" w:rsidRPr="007334F1" w:rsidRDefault="005F7489" w:rsidP="001E229B">
            <w:pPr>
              <w:rPr>
                <w:rFonts w:asciiTheme="majorHAnsi" w:hAnsiTheme="majorHAnsi"/>
                <w:b/>
              </w:rPr>
            </w:pPr>
            <w:r w:rsidRPr="00B57069">
              <w:rPr>
                <w:rFonts w:asciiTheme="majorHAnsi" w:hAnsiTheme="majorHAnsi"/>
                <w:b/>
                <w:noProof/>
              </w:rPr>
              <w:t>Prof</w:t>
            </w:r>
            <w:r w:rsidR="00C74B7A">
              <w:rPr>
                <w:rFonts w:asciiTheme="majorHAnsi" w:hAnsiTheme="majorHAnsi"/>
                <w:b/>
                <w:noProof/>
              </w:rPr>
              <w:t xml:space="preserve">essor </w:t>
            </w:r>
            <w:r w:rsidRPr="00B57069">
              <w:rPr>
                <w:rFonts w:asciiTheme="majorHAnsi" w:hAnsiTheme="majorHAnsi"/>
                <w:b/>
                <w:noProof/>
              </w:rPr>
              <w:t>Radu Ciorap</w:t>
            </w:r>
            <w:r w:rsidR="007334F1" w:rsidRPr="007334F1">
              <w:rPr>
                <w:rFonts w:asciiTheme="majorHAnsi" w:hAnsiTheme="majorHAnsi"/>
                <w:b/>
              </w:rPr>
              <w:fldChar w:fldCharType="end"/>
            </w:r>
            <w:r w:rsidR="00C74B7A">
              <w:rPr>
                <w:rFonts w:asciiTheme="majorHAnsi" w:hAnsiTheme="majorHAnsi"/>
                <w:b/>
              </w:rPr>
              <w:t>, 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5F7489" w:rsidRPr="00B57069" w:rsidRDefault="007334F1" w:rsidP="00C74B7A">
            <w:pPr>
              <w:rPr>
                <w:rFonts w:asciiTheme="majorHAnsi" w:hAnsiTheme="majorHAnsi"/>
                <w:b/>
                <w:noProof/>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sidR="00C74B7A">
              <w:rPr>
                <w:rFonts w:asciiTheme="majorHAnsi" w:hAnsiTheme="majorHAnsi"/>
                <w:b/>
              </w:rPr>
              <w:t>Lecturer</w:t>
            </w:r>
            <w:r w:rsidR="005F7489" w:rsidRPr="00B57069">
              <w:rPr>
                <w:rFonts w:asciiTheme="majorHAnsi" w:hAnsiTheme="majorHAnsi"/>
                <w:b/>
                <w:noProof/>
              </w:rPr>
              <w:t xml:space="preserve"> Iustina Condurache</w:t>
            </w:r>
            <w:r w:rsidR="00C74B7A">
              <w:rPr>
                <w:rFonts w:asciiTheme="majorHAnsi" w:hAnsiTheme="majorHAnsi"/>
                <w:b/>
                <w:noProof/>
              </w:rPr>
              <w:t>, PhD</w:t>
            </w:r>
          </w:p>
          <w:p w:rsidR="00CF6B2D" w:rsidRPr="007334F1" w:rsidRDefault="00C74B7A" w:rsidP="00175C93">
            <w:pPr>
              <w:rPr>
                <w:rFonts w:asciiTheme="majorHAnsi" w:hAnsiTheme="majorHAnsi"/>
                <w:b/>
              </w:rPr>
            </w:pPr>
            <w:r>
              <w:rPr>
                <w:rFonts w:asciiTheme="majorHAnsi" w:hAnsiTheme="majorHAnsi"/>
                <w:b/>
              </w:rPr>
              <w:t>Lecturer</w:t>
            </w:r>
            <w:r w:rsidR="005F7489" w:rsidRPr="00B57069">
              <w:rPr>
                <w:rFonts w:asciiTheme="majorHAnsi" w:hAnsiTheme="majorHAnsi"/>
                <w:b/>
                <w:noProof/>
              </w:rPr>
              <w:t xml:space="preserve"> </w:t>
            </w:r>
            <w:r w:rsidR="00175C93">
              <w:rPr>
                <w:rFonts w:asciiTheme="majorHAnsi" w:hAnsiTheme="majorHAnsi"/>
                <w:b/>
                <w:noProof/>
              </w:rPr>
              <w:t>Catalina Luca</w:t>
            </w:r>
            <w:r w:rsidR="007334F1" w:rsidRPr="007334F1">
              <w:rPr>
                <w:rFonts w:asciiTheme="majorHAnsi" w:hAnsiTheme="majorHAnsi"/>
                <w:b/>
              </w:rPr>
              <w:fldChar w:fldCharType="end"/>
            </w:r>
            <w:r>
              <w:rPr>
                <w:rFonts w:asciiTheme="majorHAnsi" w:hAnsiTheme="majorHAnsi"/>
                <w:b/>
              </w:rPr>
              <w:t>,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5F7489"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5F7489" w:rsidRPr="00B57069">
              <w:rPr>
                <w:rFonts w:asciiTheme="majorHAnsi" w:hAnsiTheme="majorHAnsi"/>
                <w:b/>
                <w:noProof/>
              </w:rPr>
              <w:t>1+2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5F7489" w:rsidRPr="00B57069">
              <w:rPr>
                <w:rFonts w:asciiTheme="majorHAnsi" w:hAnsiTheme="majorHAnsi"/>
                <w:b/>
                <w:noProof/>
              </w:rPr>
              <w:t>Colloquium,  E1, E2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5F7489"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5F7489"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instrText>4</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instrText>4</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t>4</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t>84</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t>42</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t>42</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7A4D6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c>
          <w:tcPr>
            <w:tcW w:w="1418" w:type="dxa"/>
            <w:gridSpan w:val="2"/>
            <w:shd w:val="clear" w:color="auto" w:fill="auto"/>
          </w:tcPr>
          <w:p w:rsidR="00CF6B2D" w:rsidRPr="008607C1" w:rsidRDefault="00C74B7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7A4D6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c>
          <w:tcPr>
            <w:tcW w:w="1418" w:type="dxa"/>
            <w:gridSpan w:val="2"/>
            <w:shd w:val="clear" w:color="auto" w:fill="auto"/>
          </w:tcPr>
          <w:p w:rsidR="00CF6B2D" w:rsidRPr="008607C1" w:rsidRDefault="00C74B7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7A4D6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c>
          <w:tcPr>
            <w:tcW w:w="1418" w:type="dxa"/>
            <w:gridSpan w:val="2"/>
            <w:shd w:val="clear" w:color="auto" w:fill="auto"/>
          </w:tcPr>
          <w:p w:rsidR="00CF6B2D" w:rsidRPr="008607C1" w:rsidRDefault="00C74B7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B4365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74B7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lastRenderedPageBreak/>
              <w:t>Examinations</w:t>
            </w:r>
          </w:p>
        </w:tc>
        <w:tc>
          <w:tcPr>
            <w:tcW w:w="1559" w:type="dxa"/>
            <w:shd w:val="clear" w:color="auto" w:fill="auto"/>
          </w:tcPr>
          <w:p w:rsidR="00CF6B2D" w:rsidRPr="008607C1" w:rsidRDefault="007A4D6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74B7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74B7A"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instrText>44</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instrText>44</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t>44</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instrText>100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instrText>100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t>100</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5F7489"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instrText>4</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instrText>4</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t>4</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5F7489"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14166E" w:rsidP="00C71699">
            <w:pPr>
              <w:autoSpaceDE w:val="0"/>
              <w:autoSpaceDN w:val="0"/>
              <w:adjustRightInd w:val="0"/>
              <w:jc w:val="both"/>
              <w:rPr>
                <w:rFonts w:asciiTheme="majorHAnsi" w:hAnsiTheme="majorHAnsi" w:cs="TimesNewRoman,Bold"/>
                <w:szCs w:val="20"/>
                <w:lang w:bidi="ne-NP"/>
              </w:rPr>
            </w:pPr>
            <w:r w:rsidRPr="0014166E">
              <w:rPr>
                <w:rFonts w:asciiTheme="majorHAnsi" w:hAnsiTheme="majorHAnsi" w:cs="TimesNewRoman,Bold"/>
                <w:szCs w:val="20"/>
                <w:lang w:bidi="ne-NP"/>
              </w:rPr>
              <w:t xml:space="preserve">Anatomy, Physiology, </w:t>
            </w:r>
            <w:r w:rsidR="00C74B7A" w:rsidRPr="00C74B7A">
              <w:rPr>
                <w:rFonts w:asciiTheme="majorHAnsi" w:hAnsiTheme="majorHAnsi" w:cs="TimesNewRoman,Bold"/>
                <w:szCs w:val="20"/>
                <w:lang w:bidi="ne-NP"/>
              </w:rPr>
              <w:t>Motor and somato-functional measurement and assessment</w:t>
            </w:r>
          </w:p>
        </w:tc>
      </w:tr>
      <w:tr w:rsidR="00CF6B2D" w:rsidRPr="008C0CCD" w:rsidTr="006B7D20">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862DB0" w:rsidP="00C71699">
            <w:pPr>
              <w:autoSpaceDE w:val="0"/>
              <w:autoSpaceDN w:val="0"/>
              <w:adjustRightInd w:val="0"/>
              <w:jc w:val="both"/>
              <w:rPr>
                <w:rFonts w:asciiTheme="majorHAnsi" w:hAnsiTheme="majorHAnsi" w:cs="TimesNewRoman,Bold"/>
                <w:szCs w:val="20"/>
                <w:lang w:bidi="ne-NP"/>
              </w:rPr>
            </w:pPr>
            <w:r w:rsidRPr="00862DB0">
              <w:rPr>
                <w:rFonts w:asciiTheme="majorHAnsi" w:hAnsiTheme="majorHAnsi" w:cs="TimesNewRoman,Bold"/>
                <w:szCs w:val="20"/>
                <w:lang w:bidi="ne-NP"/>
              </w:rPr>
              <w:t>Knowledge of the techniques for exploring/evaluating the functionality of the human body.</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862DB0" w:rsidP="008E0432">
            <w:pPr>
              <w:autoSpaceDE w:val="0"/>
              <w:autoSpaceDN w:val="0"/>
              <w:adjustRightInd w:val="0"/>
              <w:rPr>
                <w:rFonts w:asciiTheme="majorHAnsi" w:hAnsiTheme="majorHAnsi" w:cs="TimesNewRoman,Bold"/>
                <w:bCs/>
                <w:szCs w:val="20"/>
                <w:lang w:bidi="ne-NP"/>
              </w:rPr>
            </w:pPr>
            <w:r w:rsidRPr="00862DB0">
              <w:rPr>
                <w:rFonts w:asciiTheme="majorHAnsi" w:hAnsiTheme="majorHAnsi" w:cs="TimesNewRoman,Bold"/>
                <w:bCs/>
                <w:szCs w:val="20"/>
                <w:lang w:bidi="ne-NP"/>
              </w:rPr>
              <w:t>Video logistics support</w:t>
            </w:r>
            <w:r>
              <w:rPr>
                <w:rFonts w:asciiTheme="majorHAnsi" w:hAnsiTheme="majorHAnsi" w:cs="TimesNewRoman,Bold"/>
                <w:bCs/>
                <w:szCs w:val="20"/>
                <w:lang w:bidi="ne-NP"/>
              </w:rPr>
              <w:t>.</w:t>
            </w: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862DB0" w:rsidRPr="00862DB0" w:rsidRDefault="00862DB0" w:rsidP="00862DB0">
            <w:pPr>
              <w:autoSpaceDE w:val="0"/>
              <w:autoSpaceDN w:val="0"/>
              <w:adjustRightInd w:val="0"/>
              <w:jc w:val="both"/>
              <w:rPr>
                <w:rFonts w:asciiTheme="majorHAnsi" w:hAnsiTheme="majorHAnsi" w:cs="TimesNewRoman,Bold"/>
                <w:bCs/>
                <w:szCs w:val="20"/>
                <w:lang w:bidi="ne-NP"/>
              </w:rPr>
            </w:pPr>
            <w:r w:rsidRPr="00862DB0">
              <w:rPr>
                <w:rFonts w:asciiTheme="majorHAnsi" w:hAnsiTheme="majorHAnsi" w:cs="TimesNewRoman,Bold"/>
                <w:bCs/>
                <w:szCs w:val="20"/>
                <w:lang w:bidi="ne-NP"/>
              </w:rPr>
              <w:t>Treatment Base, 4th floor, Faculty of Medical Bioengineering.</w:t>
            </w:r>
          </w:p>
          <w:p w:rsidR="00862DB0" w:rsidRPr="00862DB0" w:rsidRDefault="00862DB0" w:rsidP="00862DB0">
            <w:pPr>
              <w:autoSpaceDE w:val="0"/>
              <w:autoSpaceDN w:val="0"/>
              <w:adjustRightInd w:val="0"/>
              <w:jc w:val="both"/>
              <w:rPr>
                <w:rFonts w:asciiTheme="majorHAnsi" w:hAnsiTheme="majorHAnsi" w:cs="TimesNewRoman,Bold"/>
                <w:bCs/>
                <w:szCs w:val="20"/>
                <w:lang w:bidi="ne-NP"/>
              </w:rPr>
            </w:pPr>
            <w:r w:rsidRPr="00862DB0">
              <w:rPr>
                <w:rFonts w:asciiTheme="majorHAnsi" w:hAnsiTheme="majorHAnsi" w:cs="TimesNewRoman,Bold"/>
                <w:bCs/>
                <w:szCs w:val="20"/>
                <w:lang w:bidi="ne-NP"/>
              </w:rPr>
              <w:t>Electrotherapy devices.</w:t>
            </w:r>
          </w:p>
          <w:p w:rsidR="00CF6B2D" w:rsidRPr="008C0CCD" w:rsidRDefault="00862DB0" w:rsidP="00862DB0">
            <w:pPr>
              <w:autoSpaceDE w:val="0"/>
              <w:autoSpaceDN w:val="0"/>
              <w:adjustRightInd w:val="0"/>
              <w:jc w:val="both"/>
              <w:rPr>
                <w:rFonts w:asciiTheme="majorHAnsi" w:hAnsiTheme="majorHAnsi" w:cs="TimesNewRoman,Bold"/>
                <w:bCs/>
                <w:szCs w:val="20"/>
                <w:lang w:bidi="ne-NP"/>
              </w:rPr>
            </w:pPr>
            <w:r w:rsidRPr="00862DB0">
              <w:rPr>
                <w:rFonts w:asciiTheme="majorHAnsi" w:hAnsiTheme="majorHAnsi" w:cs="TimesNewRoman,Bold"/>
                <w:bCs/>
                <w:szCs w:val="20"/>
                <w:lang w:bidi="ne-NP"/>
              </w:rPr>
              <w:t>Students will wear protective equipment (Grob, Medical Clogs).</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p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7"/>
        <w:gridCol w:w="8908"/>
      </w:tblGrid>
      <w:tr w:rsidR="00C74B7A" w:rsidTr="00C74B7A">
        <w:trPr>
          <w:cantSplit/>
          <w:trHeight w:val="720"/>
        </w:trPr>
        <w:tc>
          <w:tcPr>
            <w:tcW w:w="675" w:type="dxa"/>
            <w:vMerge w:val="restart"/>
            <w:tcBorders>
              <w:top w:val="single" w:sz="4" w:space="0" w:color="auto"/>
              <w:left w:val="single" w:sz="4" w:space="0" w:color="auto"/>
              <w:bottom w:val="single" w:sz="4" w:space="0" w:color="auto"/>
              <w:right w:val="single" w:sz="4" w:space="0" w:color="auto"/>
            </w:tcBorders>
            <w:shd w:val="clear" w:color="auto" w:fill="F3F3F3"/>
            <w:textDirection w:val="btLr"/>
            <w:vAlign w:val="center"/>
            <w:hideMark/>
          </w:tcPr>
          <w:p w:rsidR="00C74B7A" w:rsidRDefault="00C74B7A">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tcBorders>
              <w:top w:val="single" w:sz="4" w:space="0" w:color="auto"/>
              <w:left w:val="single" w:sz="4" w:space="0" w:color="auto"/>
              <w:bottom w:val="single" w:sz="4" w:space="0" w:color="auto"/>
              <w:right w:val="single" w:sz="4" w:space="0" w:color="auto"/>
            </w:tcBorders>
            <w:shd w:val="clear" w:color="auto" w:fill="F3F3F3"/>
            <w:textDirection w:val="btLr"/>
            <w:hideMark/>
          </w:tcPr>
          <w:p w:rsidR="00C74B7A" w:rsidRDefault="00C74B7A">
            <w:pPr>
              <w:pStyle w:val="Default"/>
              <w:spacing w:line="276" w:lineRule="auto"/>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C4.1</w:t>
            </w:r>
            <w:r>
              <w:rPr>
                <w:rFonts w:asciiTheme="majorHAnsi" w:hAnsiTheme="majorHAnsi" w:cs="TimesNewRoman,Bold"/>
                <w:b/>
                <w:bCs/>
                <w:sz w:val="20"/>
                <w:szCs w:val="20"/>
                <w:lang w:val="ro-RO" w:bidi="ne-NP"/>
              </w:rPr>
              <w:fldChar w:fldCharType="begin"/>
            </w:r>
            <w:r>
              <w:rPr>
                <w:rFonts w:asciiTheme="majorHAnsi" w:hAnsiTheme="majorHAnsi" w:cs="TimesNewRoman,Bold"/>
                <w:b/>
                <w:bCs/>
                <w:sz w:val="20"/>
                <w:szCs w:val="20"/>
                <w:lang w:val="ro-RO" w:bidi="ne-NP"/>
              </w:rPr>
              <w:instrText xml:space="preserve"> MERGEFIELD C_P_1 \*charformat </w:instrText>
            </w:r>
            <w:r>
              <w:rPr>
                <w:rFonts w:asciiTheme="majorHAnsi" w:hAnsiTheme="majorHAnsi" w:cs="TimesNewRoman,Bold"/>
                <w:b/>
                <w:bCs/>
                <w:sz w:val="20"/>
                <w:szCs w:val="20"/>
                <w:lang w:val="ro-RO" w:bidi="ne-NP"/>
              </w:rPr>
              <w:fldChar w:fldCharType="end"/>
            </w:r>
          </w:p>
        </w:tc>
        <w:tc>
          <w:tcPr>
            <w:tcW w:w="8908" w:type="dxa"/>
            <w:tcBorders>
              <w:top w:val="single" w:sz="4" w:space="0" w:color="auto"/>
              <w:left w:val="single" w:sz="4" w:space="0" w:color="auto"/>
              <w:bottom w:val="single" w:sz="4" w:space="0" w:color="auto"/>
              <w:right w:val="single" w:sz="4" w:space="0" w:color="auto"/>
            </w:tcBorders>
            <w:hideMark/>
          </w:tcPr>
          <w:p w:rsidR="00C74B7A" w:rsidRDefault="00C74B7A" w:rsidP="00C74B7A">
            <w:pPr>
              <w:pStyle w:val="Default"/>
              <w:rPr>
                <w:rFonts w:asciiTheme="majorHAnsi" w:hAnsiTheme="majorHAnsi" w:cs="TimesNewRoman,Bold"/>
                <w:bCs/>
                <w:sz w:val="20"/>
                <w:szCs w:val="20"/>
                <w:lang w:val="ro-RO" w:bidi="ne-NP"/>
              </w:rPr>
            </w:pPr>
            <w:r w:rsidRPr="00862DB0">
              <w:rPr>
                <w:rFonts w:asciiTheme="majorHAnsi" w:hAnsiTheme="majorHAnsi" w:cs="TimesNewRoman,Bold"/>
                <w:bCs/>
                <w:sz w:val="20"/>
                <w:szCs w:val="20"/>
                <w:lang w:val="ro-RO" w:bidi="ne-NP"/>
              </w:rPr>
              <w:t>Knowledge of electrotherapy techniques, application parameters, indications, contraindications, the way the equipment that supplies the electric current and derived forms of energy work.</w:t>
            </w:r>
          </w:p>
        </w:tc>
      </w:tr>
      <w:tr w:rsidR="00C74B7A" w:rsidTr="00C74B7A">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4B7A" w:rsidRDefault="00C74B7A">
            <w:pPr>
              <w:spacing w:line="240" w:lineRule="auto"/>
              <w:rPr>
                <w:rFonts w:asciiTheme="majorHAnsi" w:hAnsiTheme="majorHAnsi" w:cs="TimesNewRoman,Bold"/>
                <w:b/>
                <w:bCs/>
                <w:szCs w:val="20"/>
                <w:lang w:bidi="ne-NP"/>
              </w:rPr>
            </w:pPr>
          </w:p>
        </w:tc>
        <w:tc>
          <w:tcPr>
            <w:tcW w:w="461" w:type="dxa"/>
            <w:tcBorders>
              <w:top w:val="single" w:sz="4" w:space="0" w:color="auto"/>
              <w:left w:val="single" w:sz="4" w:space="0" w:color="auto"/>
              <w:bottom w:val="single" w:sz="4" w:space="0" w:color="auto"/>
              <w:right w:val="single" w:sz="4" w:space="0" w:color="auto"/>
            </w:tcBorders>
            <w:shd w:val="clear" w:color="auto" w:fill="F3F3F3"/>
            <w:textDirection w:val="btLr"/>
            <w:hideMark/>
          </w:tcPr>
          <w:p w:rsidR="00C74B7A" w:rsidRDefault="00C74B7A">
            <w:pPr>
              <w:pStyle w:val="Default"/>
              <w:spacing w:line="276" w:lineRule="auto"/>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C4.2</w:t>
            </w:r>
            <w:r>
              <w:rPr>
                <w:rFonts w:asciiTheme="majorHAnsi" w:hAnsiTheme="majorHAnsi" w:cs="TimesNewRoman,Bold"/>
                <w:b/>
                <w:bCs/>
                <w:sz w:val="20"/>
                <w:szCs w:val="20"/>
                <w:lang w:val="ro-RO" w:bidi="ne-NP"/>
              </w:rPr>
              <w:fldChar w:fldCharType="begin"/>
            </w:r>
            <w:r>
              <w:rPr>
                <w:rFonts w:asciiTheme="majorHAnsi" w:hAnsiTheme="majorHAnsi" w:cs="TimesNewRoman,Bold"/>
                <w:b/>
                <w:bCs/>
                <w:sz w:val="20"/>
                <w:szCs w:val="20"/>
                <w:lang w:val="ro-RO" w:bidi="ne-NP"/>
              </w:rPr>
              <w:instrText xml:space="preserve"> MERGEFIELD C_P_2 \*charformat</w:instrText>
            </w:r>
            <w:r>
              <w:rPr>
                <w:rFonts w:asciiTheme="majorHAnsi" w:hAnsiTheme="majorHAnsi" w:cs="TimesNewRoman,Bold"/>
                <w:b/>
                <w:bCs/>
                <w:sz w:val="20"/>
                <w:szCs w:val="20"/>
                <w:lang w:val="ro-RO" w:bidi="ne-NP"/>
              </w:rPr>
              <w:fldChar w:fldCharType="end"/>
            </w:r>
          </w:p>
        </w:tc>
        <w:tc>
          <w:tcPr>
            <w:tcW w:w="8908" w:type="dxa"/>
            <w:tcBorders>
              <w:top w:val="single" w:sz="4" w:space="0" w:color="auto"/>
              <w:left w:val="single" w:sz="4" w:space="0" w:color="auto"/>
              <w:bottom w:val="single" w:sz="4" w:space="0" w:color="auto"/>
              <w:right w:val="single" w:sz="4" w:space="0" w:color="auto"/>
            </w:tcBorders>
            <w:hideMark/>
          </w:tcPr>
          <w:p w:rsidR="00C74B7A" w:rsidRDefault="00C74B7A">
            <w:pPr>
              <w:pStyle w:val="Default"/>
              <w:spacing w:line="276" w:lineRule="auto"/>
              <w:rPr>
                <w:rFonts w:asciiTheme="majorHAnsi" w:hAnsiTheme="majorHAnsi" w:cs="TimesNewRoman,Bold"/>
                <w:bCs/>
                <w:sz w:val="20"/>
                <w:szCs w:val="20"/>
                <w:lang w:val="ro-RO" w:bidi="ne-NP"/>
              </w:rPr>
            </w:pPr>
          </w:p>
          <w:p w:rsidR="00C74B7A" w:rsidRDefault="00C74B7A">
            <w:pPr>
              <w:pStyle w:val="Default"/>
              <w:spacing w:line="276" w:lineRule="auto"/>
              <w:rPr>
                <w:rFonts w:asciiTheme="majorHAnsi" w:hAnsiTheme="majorHAnsi" w:cs="TimesNewRoman,Bold"/>
                <w:bCs/>
                <w:sz w:val="20"/>
                <w:szCs w:val="20"/>
                <w:lang w:val="ro-RO" w:bidi="ne-NP"/>
              </w:rPr>
            </w:pPr>
            <w:r w:rsidRPr="00862DB0">
              <w:rPr>
                <w:rFonts w:asciiTheme="majorHAnsi" w:hAnsiTheme="majorHAnsi" w:cs="TimesNewRoman,Bold"/>
                <w:bCs/>
                <w:sz w:val="20"/>
                <w:szCs w:val="20"/>
                <w:lang w:val="ro-RO" w:bidi="ne-NP"/>
              </w:rPr>
              <w:t>Using basic knowledge to explain and interpret electrotherapy procedures.</w:t>
            </w:r>
          </w:p>
        </w:tc>
      </w:tr>
      <w:tr w:rsidR="00C74B7A" w:rsidTr="00C74B7A">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4B7A" w:rsidRDefault="00C74B7A">
            <w:pPr>
              <w:spacing w:line="240" w:lineRule="auto"/>
              <w:rPr>
                <w:rFonts w:asciiTheme="majorHAnsi" w:hAnsiTheme="majorHAnsi" w:cs="TimesNewRoman,Bold"/>
                <w:b/>
                <w:bCs/>
                <w:szCs w:val="20"/>
                <w:lang w:bidi="ne-NP"/>
              </w:rPr>
            </w:pPr>
          </w:p>
        </w:tc>
        <w:tc>
          <w:tcPr>
            <w:tcW w:w="461" w:type="dxa"/>
            <w:tcBorders>
              <w:top w:val="single" w:sz="4" w:space="0" w:color="auto"/>
              <w:left w:val="single" w:sz="4" w:space="0" w:color="auto"/>
              <w:bottom w:val="single" w:sz="4" w:space="0" w:color="auto"/>
              <w:right w:val="single" w:sz="4" w:space="0" w:color="auto"/>
            </w:tcBorders>
            <w:shd w:val="clear" w:color="auto" w:fill="F3F3F3"/>
            <w:textDirection w:val="btLr"/>
            <w:hideMark/>
          </w:tcPr>
          <w:p w:rsidR="00C74B7A" w:rsidRDefault="00C74B7A">
            <w:pPr>
              <w:pStyle w:val="Default"/>
              <w:spacing w:line="276" w:lineRule="auto"/>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C4.3</w:t>
            </w:r>
          </w:p>
        </w:tc>
        <w:tc>
          <w:tcPr>
            <w:tcW w:w="8908" w:type="dxa"/>
            <w:tcBorders>
              <w:top w:val="single" w:sz="4" w:space="0" w:color="auto"/>
              <w:left w:val="single" w:sz="4" w:space="0" w:color="auto"/>
              <w:bottom w:val="single" w:sz="4" w:space="0" w:color="auto"/>
              <w:right w:val="single" w:sz="4" w:space="0" w:color="auto"/>
            </w:tcBorders>
            <w:hideMark/>
          </w:tcPr>
          <w:p w:rsidR="00C74B7A" w:rsidRDefault="00C74B7A" w:rsidP="00C74B7A">
            <w:pPr>
              <w:pStyle w:val="Default"/>
              <w:rPr>
                <w:rFonts w:asciiTheme="majorHAnsi" w:hAnsiTheme="majorHAnsi" w:cs="TimesNewRoman,Bold"/>
                <w:bCs/>
                <w:sz w:val="20"/>
                <w:szCs w:val="20"/>
                <w:lang w:val="ro-RO" w:bidi="ne-NP"/>
              </w:rPr>
            </w:pPr>
            <w:r w:rsidRPr="00862DB0">
              <w:rPr>
                <w:rFonts w:asciiTheme="majorHAnsi" w:hAnsiTheme="majorHAnsi" w:cs="TimesNewRoman,Bold"/>
                <w:bCs/>
                <w:sz w:val="20"/>
                <w:szCs w:val="20"/>
                <w:lang w:val="ro-RO" w:bidi="ne-NP"/>
              </w:rPr>
              <w:t>The application of electrotherapy, phototherapy, magnetotherapy, ultasonotherapy procedures, adapted to the pathology and the treated region.</w:t>
            </w:r>
          </w:p>
        </w:tc>
      </w:tr>
      <w:tr w:rsidR="00C74B7A" w:rsidTr="00C74B7A">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4B7A" w:rsidRDefault="00C74B7A">
            <w:pPr>
              <w:spacing w:line="240" w:lineRule="auto"/>
              <w:rPr>
                <w:rFonts w:asciiTheme="majorHAnsi" w:hAnsiTheme="majorHAnsi" w:cs="TimesNewRoman,Bold"/>
                <w:b/>
                <w:bCs/>
                <w:szCs w:val="20"/>
                <w:lang w:bidi="ne-NP"/>
              </w:rPr>
            </w:pPr>
          </w:p>
        </w:tc>
        <w:tc>
          <w:tcPr>
            <w:tcW w:w="461" w:type="dxa"/>
            <w:tcBorders>
              <w:top w:val="single" w:sz="4" w:space="0" w:color="auto"/>
              <w:left w:val="single" w:sz="4" w:space="0" w:color="auto"/>
              <w:bottom w:val="single" w:sz="4" w:space="0" w:color="auto"/>
              <w:right w:val="single" w:sz="4" w:space="0" w:color="auto"/>
            </w:tcBorders>
            <w:shd w:val="clear" w:color="auto" w:fill="F3F3F3"/>
            <w:textDirection w:val="btLr"/>
            <w:hideMark/>
          </w:tcPr>
          <w:p w:rsidR="00C74B7A" w:rsidRDefault="00C74B7A">
            <w:pPr>
              <w:pStyle w:val="Default"/>
              <w:spacing w:line="276" w:lineRule="auto"/>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C4.4</w:t>
            </w:r>
          </w:p>
        </w:tc>
        <w:tc>
          <w:tcPr>
            <w:tcW w:w="8908" w:type="dxa"/>
            <w:tcBorders>
              <w:top w:val="single" w:sz="4" w:space="0" w:color="auto"/>
              <w:left w:val="single" w:sz="4" w:space="0" w:color="auto"/>
              <w:bottom w:val="single" w:sz="4" w:space="0" w:color="auto"/>
              <w:right w:val="single" w:sz="4" w:space="0" w:color="auto"/>
            </w:tcBorders>
            <w:hideMark/>
          </w:tcPr>
          <w:p w:rsidR="00C74B7A" w:rsidRDefault="00C74B7A">
            <w:pPr>
              <w:pStyle w:val="Default"/>
              <w:spacing w:line="276" w:lineRule="auto"/>
              <w:rPr>
                <w:rFonts w:asciiTheme="majorHAnsi" w:hAnsiTheme="majorHAnsi" w:cs="TimesNewRoman,Bold"/>
                <w:bCs/>
                <w:sz w:val="20"/>
                <w:szCs w:val="20"/>
                <w:lang w:val="ro-RO" w:bidi="ne-NP"/>
              </w:rPr>
            </w:pPr>
            <w:r w:rsidRPr="00862DB0">
              <w:rPr>
                <w:rFonts w:asciiTheme="majorHAnsi" w:hAnsiTheme="majorHAnsi" w:cs="TimesNewRoman,Bold"/>
                <w:bCs/>
                <w:sz w:val="20"/>
                <w:szCs w:val="20"/>
                <w:lang w:val="ro-RO" w:bidi="ne-NP"/>
              </w:rPr>
              <w:t>The use of appropriate parameters in all forms of electrotherapy, appreciating the analgesic, decontracting effects or the intensity of muscle contraction depending on the applied procedure.</w:t>
            </w:r>
          </w:p>
        </w:tc>
      </w:tr>
      <w:tr w:rsidR="00C74B7A" w:rsidTr="00C74B7A">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4B7A" w:rsidRDefault="00C74B7A">
            <w:pPr>
              <w:spacing w:line="240" w:lineRule="auto"/>
              <w:rPr>
                <w:rFonts w:asciiTheme="majorHAnsi" w:hAnsiTheme="majorHAnsi" w:cs="TimesNewRoman,Bold"/>
                <w:b/>
                <w:bCs/>
                <w:szCs w:val="20"/>
                <w:lang w:bidi="ne-NP"/>
              </w:rPr>
            </w:pPr>
          </w:p>
        </w:tc>
        <w:tc>
          <w:tcPr>
            <w:tcW w:w="461" w:type="dxa"/>
            <w:tcBorders>
              <w:top w:val="single" w:sz="4" w:space="0" w:color="auto"/>
              <w:left w:val="single" w:sz="4" w:space="0" w:color="auto"/>
              <w:bottom w:val="single" w:sz="4" w:space="0" w:color="auto"/>
              <w:right w:val="single" w:sz="4" w:space="0" w:color="auto"/>
            </w:tcBorders>
            <w:shd w:val="clear" w:color="auto" w:fill="F3F3F3"/>
            <w:textDirection w:val="btLr"/>
            <w:hideMark/>
          </w:tcPr>
          <w:p w:rsidR="00C74B7A" w:rsidRDefault="00C74B7A">
            <w:pPr>
              <w:pStyle w:val="Default"/>
              <w:spacing w:line="276" w:lineRule="auto"/>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C4.5</w:t>
            </w:r>
          </w:p>
        </w:tc>
        <w:tc>
          <w:tcPr>
            <w:tcW w:w="8908" w:type="dxa"/>
            <w:tcBorders>
              <w:top w:val="single" w:sz="4" w:space="0" w:color="auto"/>
              <w:left w:val="single" w:sz="4" w:space="0" w:color="auto"/>
              <w:bottom w:val="single" w:sz="4" w:space="0" w:color="auto"/>
              <w:right w:val="single" w:sz="4" w:space="0" w:color="auto"/>
            </w:tcBorders>
            <w:hideMark/>
          </w:tcPr>
          <w:p w:rsidR="00C74B7A" w:rsidRDefault="00C74B7A">
            <w:pPr>
              <w:pStyle w:val="Default"/>
              <w:spacing w:line="276" w:lineRule="auto"/>
              <w:rPr>
                <w:rFonts w:asciiTheme="majorHAnsi" w:hAnsiTheme="majorHAnsi" w:cs="TimesNewRoman,Bold"/>
                <w:bCs/>
                <w:sz w:val="20"/>
                <w:szCs w:val="20"/>
                <w:lang w:val="ro-RO" w:bidi="ne-NP"/>
              </w:rPr>
            </w:pPr>
          </w:p>
          <w:p w:rsidR="00C74B7A" w:rsidRDefault="00C74B7A">
            <w:pPr>
              <w:pStyle w:val="Default"/>
              <w:spacing w:line="276" w:lineRule="auto"/>
              <w:rPr>
                <w:rFonts w:asciiTheme="majorHAnsi" w:hAnsiTheme="majorHAnsi" w:cs="TimesNewRoman,Bold"/>
                <w:bCs/>
                <w:sz w:val="20"/>
                <w:szCs w:val="20"/>
                <w:lang w:val="ro-RO" w:bidi="ne-NP"/>
              </w:rPr>
            </w:pPr>
            <w:r w:rsidRPr="00C74B7A">
              <w:rPr>
                <w:rFonts w:asciiTheme="majorHAnsi" w:hAnsiTheme="majorHAnsi" w:cs="TimesNewRoman,Bold"/>
                <w:bCs/>
                <w:sz w:val="20"/>
                <w:szCs w:val="20"/>
                <w:lang w:val="ro-RO" w:bidi="ne-NP"/>
              </w:rPr>
              <w:t>Implementation of different strategies for the development of new electrotherapy protocols.</w:t>
            </w:r>
          </w:p>
        </w:tc>
      </w:tr>
      <w:tr w:rsidR="00C74B7A" w:rsidTr="00C74B7A">
        <w:trPr>
          <w:cantSplit/>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4B7A" w:rsidRDefault="00C74B7A">
            <w:pPr>
              <w:spacing w:line="240" w:lineRule="auto"/>
              <w:rPr>
                <w:rFonts w:asciiTheme="majorHAnsi" w:hAnsiTheme="majorHAnsi" w:cs="TimesNewRoman,Bold"/>
                <w:b/>
                <w:bCs/>
                <w:szCs w:val="20"/>
                <w:lang w:bidi="ne-NP"/>
              </w:rPr>
            </w:pPr>
          </w:p>
        </w:tc>
        <w:tc>
          <w:tcPr>
            <w:tcW w:w="461" w:type="dxa"/>
            <w:tcBorders>
              <w:top w:val="single" w:sz="4" w:space="0" w:color="auto"/>
              <w:left w:val="single" w:sz="4" w:space="0" w:color="auto"/>
              <w:bottom w:val="single" w:sz="4" w:space="0" w:color="auto"/>
              <w:right w:val="single" w:sz="4" w:space="0" w:color="auto"/>
            </w:tcBorders>
            <w:shd w:val="clear" w:color="auto" w:fill="F3F3F3"/>
            <w:textDirection w:val="btLr"/>
            <w:hideMark/>
          </w:tcPr>
          <w:p w:rsidR="00C74B7A" w:rsidRDefault="00C74B7A">
            <w:pPr>
              <w:pStyle w:val="Default"/>
              <w:spacing w:line="276" w:lineRule="auto"/>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C5.5</w:t>
            </w:r>
          </w:p>
        </w:tc>
        <w:tc>
          <w:tcPr>
            <w:tcW w:w="8908" w:type="dxa"/>
            <w:tcBorders>
              <w:top w:val="single" w:sz="4" w:space="0" w:color="auto"/>
              <w:left w:val="single" w:sz="4" w:space="0" w:color="auto"/>
              <w:bottom w:val="single" w:sz="4" w:space="0" w:color="auto"/>
              <w:right w:val="single" w:sz="4" w:space="0" w:color="auto"/>
            </w:tcBorders>
            <w:hideMark/>
          </w:tcPr>
          <w:p w:rsidR="00C74B7A" w:rsidRDefault="00C74B7A">
            <w:pPr>
              <w:pStyle w:val="Default"/>
              <w:spacing w:line="276" w:lineRule="auto"/>
              <w:rPr>
                <w:rFonts w:asciiTheme="majorHAnsi" w:hAnsiTheme="majorHAnsi" w:cs="TimesNewRoman,Bold"/>
                <w:bCs/>
                <w:sz w:val="20"/>
                <w:szCs w:val="20"/>
                <w:lang w:val="ro-RO" w:bidi="ne-NP"/>
              </w:rPr>
            </w:pPr>
          </w:p>
          <w:p w:rsidR="00C74B7A" w:rsidRDefault="00C74B7A">
            <w:pPr>
              <w:pStyle w:val="Default"/>
              <w:spacing w:line="276" w:lineRule="auto"/>
              <w:rPr>
                <w:rFonts w:asciiTheme="majorHAnsi" w:hAnsiTheme="majorHAnsi" w:cs="TimesNewRoman,Bold"/>
                <w:bCs/>
                <w:sz w:val="20"/>
                <w:szCs w:val="20"/>
                <w:lang w:val="ro-RO" w:bidi="ne-NP"/>
              </w:rPr>
            </w:pPr>
            <w:r w:rsidRPr="00C74B7A">
              <w:rPr>
                <w:rFonts w:asciiTheme="majorHAnsi" w:hAnsiTheme="majorHAnsi" w:cs="TimesNewRoman,Bold"/>
                <w:bCs/>
                <w:sz w:val="20"/>
                <w:szCs w:val="20"/>
                <w:lang w:val="ro-RO" w:bidi="ne-NP"/>
              </w:rPr>
              <w:t>Monitoring, development and validation of new functional assessment scores.</w:t>
            </w:r>
          </w:p>
        </w:tc>
      </w:tr>
    </w:tbl>
    <w:p w:rsidR="00CF6B2D" w:rsidRPr="008C0CCD" w:rsidRDefault="00CF6B2D" w:rsidP="00C74B7A">
      <w:pPr>
        <w:autoSpaceDE w:val="0"/>
        <w:autoSpaceDN w:val="0"/>
        <w:adjustRightInd w:val="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862DB0" w:rsidP="00BF064D">
            <w:pPr>
              <w:autoSpaceDE w:val="0"/>
              <w:autoSpaceDN w:val="0"/>
              <w:adjustRightInd w:val="0"/>
              <w:jc w:val="both"/>
              <w:rPr>
                <w:rFonts w:asciiTheme="majorHAnsi" w:hAnsiTheme="majorHAnsi"/>
                <w:szCs w:val="20"/>
              </w:rPr>
            </w:pPr>
            <w:r w:rsidRPr="00862DB0">
              <w:rPr>
                <w:rFonts w:asciiTheme="majorHAnsi" w:hAnsiTheme="majorHAnsi"/>
                <w:szCs w:val="20"/>
              </w:rPr>
              <w:t>Knowledge of the mode of action, effects and application techniques of various electrotherapy procedures. Providing those basic knowledge and skills with the help of which the student can use the biomedical instrumentation for recovery in the best conditions and maximum performance.</w:t>
            </w:r>
          </w:p>
        </w:tc>
      </w:tr>
      <w:tr w:rsidR="00CF6B2D" w:rsidRPr="008C0CCD" w:rsidTr="00910019">
        <w:tc>
          <w:tcPr>
            <w:tcW w:w="2358" w:type="dxa"/>
            <w:shd w:val="clear" w:color="auto" w:fill="F2F2F2" w:themeFill="background1" w:themeFillShade="F2"/>
            <w:vAlign w:val="center"/>
          </w:tcPr>
          <w:p w:rsidR="00CF6B2D" w:rsidRPr="008C0CCD" w:rsidRDefault="00D73F71"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CF6B2D" w:rsidRPr="008C0CCD" w:rsidRDefault="00862DB0" w:rsidP="00992202">
            <w:pPr>
              <w:autoSpaceDE w:val="0"/>
              <w:autoSpaceDN w:val="0"/>
              <w:adjustRightInd w:val="0"/>
              <w:jc w:val="both"/>
              <w:rPr>
                <w:rFonts w:asciiTheme="majorHAnsi" w:hAnsiTheme="majorHAnsi" w:cs="TimesNewRoman"/>
                <w:szCs w:val="20"/>
                <w:lang w:bidi="ne-NP"/>
              </w:rPr>
            </w:pPr>
            <w:r w:rsidRPr="00862DB0">
              <w:rPr>
                <w:rFonts w:asciiTheme="majorHAnsi" w:hAnsiTheme="majorHAnsi" w:cs="TimesNewRoman"/>
                <w:szCs w:val="20"/>
                <w:lang w:bidi="ne-NP"/>
              </w:rPr>
              <w:t>Knowledge of the techniques and application methods of electrotherapy in various post-traumatic rheumatic, neurological conditions. Acquiring general notions regarding the measurement process, parameters and normal measurement values of the organism viewed as a biosystem. Acquiring general notions regarding medical instrumentation specific to medical recovery in various ailments using various physical phenomena.</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5753"/>
        <w:gridCol w:w="2551"/>
        <w:gridCol w:w="1428"/>
      </w:tblGrid>
      <w:tr w:rsidR="00CF6B2D" w:rsidRPr="008C0CCD" w:rsidTr="000F2211">
        <w:tc>
          <w:tcPr>
            <w:tcW w:w="6204" w:type="dxa"/>
            <w:gridSpan w:val="2"/>
            <w:shd w:val="clear" w:color="auto" w:fill="F2F2F2" w:themeFill="background1" w:themeFillShade="F2"/>
            <w:vAlign w:val="center"/>
          </w:tcPr>
          <w:p w:rsidR="00CF6B2D" w:rsidRPr="008C0CCD" w:rsidRDefault="00D73F71" w:rsidP="00BF064D">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2551"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5753" w:type="dxa"/>
            <w:shd w:val="clear" w:color="auto" w:fill="auto"/>
          </w:tcPr>
          <w:p w:rsidR="00862DB0" w:rsidRPr="00B60542" w:rsidRDefault="00862DB0" w:rsidP="00862DB0">
            <w:r w:rsidRPr="00B60542">
              <w:t>Electrotherapy. Introduction. Generalities.</w:t>
            </w:r>
          </w:p>
        </w:tc>
        <w:tc>
          <w:tcPr>
            <w:tcW w:w="2551" w:type="dxa"/>
            <w:shd w:val="clear" w:color="auto" w:fill="auto"/>
          </w:tcPr>
          <w:p w:rsidR="00862DB0" w:rsidRPr="00D62FCC" w:rsidRDefault="00862DB0" w:rsidP="00B209C7">
            <w:pPr>
              <w:jc w:val="center"/>
            </w:pPr>
            <w:r w:rsidRPr="00D62FCC">
              <w:t>Power point presentation</w:t>
            </w:r>
          </w:p>
        </w:tc>
        <w:tc>
          <w:tcPr>
            <w:tcW w:w="1428" w:type="dxa"/>
            <w:shd w:val="clear" w:color="auto" w:fill="auto"/>
          </w:tcPr>
          <w:p w:rsidR="00862DB0" w:rsidRPr="00131F2A" w:rsidRDefault="00862DB0" w:rsidP="00B209C7">
            <w:pPr>
              <w:jc w:val="center"/>
            </w:pPr>
            <w:r w:rsidRPr="00131F2A">
              <w:t>2 hours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2</w:t>
            </w:r>
          </w:p>
        </w:tc>
        <w:tc>
          <w:tcPr>
            <w:tcW w:w="5753" w:type="dxa"/>
            <w:shd w:val="clear" w:color="auto" w:fill="auto"/>
          </w:tcPr>
          <w:p w:rsidR="00862DB0" w:rsidRPr="00B60542" w:rsidRDefault="00862DB0" w:rsidP="00862DB0">
            <w:r w:rsidRPr="00B60542">
              <w:t>Physical phenomena used in physiotherapy.</w:t>
            </w:r>
          </w:p>
        </w:tc>
        <w:tc>
          <w:tcPr>
            <w:tcW w:w="2551" w:type="dxa"/>
            <w:shd w:val="clear" w:color="auto" w:fill="auto"/>
          </w:tcPr>
          <w:p w:rsidR="00862DB0" w:rsidRPr="00D62FCC" w:rsidRDefault="00862DB0" w:rsidP="00B209C7">
            <w:pPr>
              <w:jc w:val="center"/>
            </w:pPr>
            <w:r w:rsidRPr="00D62FCC">
              <w:t>Power point presentation</w:t>
            </w:r>
          </w:p>
        </w:tc>
        <w:tc>
          <w:tcPr>
            <w:tcW w:w="1428" w:type="dxa"/>
            <w:shd w:val="clear" w:color="auto" w:fill="auto"/>
          </w:tcPr>
          <w:p w:rsidR="00862DB0" w:rsidRPr="00131F2A" w:rsidRDefault="00862DB0" w:rsidP="00B209C7">
            <w:pPr>
              <w:jc w:val="center"/>
            </w:pPr>
            <w:r w:rsidRPr="00131F2A">
              <w:t>2 hours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5753" w:type="dxa"/>
            <w:shd w:val="clear" w:color="auto" w:fill="auto"/>
          </w:tcPr>
          <w:p w:rsidR="00862DB0" w:rsidRPr="00B60542" w:rsidRDefault="00862DB0" w:rsidP="00862DB0">
            <w:r w:rsidRPr="00B60542">
              <w:t>Direct current. Galvanic current.</w:t>
            </w:r>
          </w:p>
        </w:tc>
        <w:tc>
          <w:tcPr>
            <w:tcW w:w="2551" w:type="dxa"/>
            <w:shd w:val="clear" w:color="auto" w:fill="auto"/>
          </w:tcPr>
          <w:p w:rsidR="00862DB0" w:rsidRPr="00D62FCC" w:rsidRDefault="00862DB0" w:rsidP="00B209C7">
            <w:pPr>
              <w:jc w:val="center"/>
            </w:pPr>
            <w:r w:rsidRPr="00D62FCC">
              <w:t>Power point presentation</w:t>
            </w:r>
          </w:p>
        </w:tc>
        <w:tc>
          <w:tcPr>
            <w:tcW w:w="1428" w:type="dxa"/>
            <w:shd w:val="clear" w:color="auto" w:fill="auto"/>
          </w:tcPr>
          <w:p w:rsidR="00862DB0" w:rsidRPr="00131F2A" w:rsidRDefault="00862DB0" w:rsidP="00B209C7">
            <w:pPr>
              <w:jc w:val="center"/>
            </w:pPr>
            <w:r w:rsidRPr="00131F2A">
              <w:t>2 hours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5753" w:type="dxa"/>
            <w:shd w:val="clear" w:color="auto" w:fill="auto"/>
          </w:tcPr>
          <w:p w:rsidR="00862DB0" w:rsidRPr="00B60542" w:rsidRDefault="00862DB0" w:rsidP="00862DB0">
            <w:r w:rsidRPr="00B60542">
              <w:t>Alternating current. Low frequency currents.</w:t>
            </w:r>
          </w:p>
        </w:tc>
        <w:tc>
          <w:tcPr>
            <w:tcW w:w="2551" w:type="dxa"/>
            <w:shd w:val="clear" w:color="auto" w:fill="auto"/>
          </w:tcPr>
          <w:p w:rsidR="00862DB0" w:rsidRPr="00D62FCC" w:rsidRDefault="00862DB0" w:rsidP="00B209C7">
            <w:pPr>
              <w:jc w:val="center"/>
            </w:pPr>
            <w:r w:rsidRPr="00D62FCC">
              <w:t>Power point presentation</w:t>
            </w:r>
          </w:p>
        </w:tc>
        <w:tc>
          <w:tcPr>
            <w:tcW w:w="1428" w:type="dxa"/>
            <w:shd w:val="clear" w:color="auto" w:fill="auto"/>
          </w:tcPr>
          <w:p w:rsidR="00862DB0" w:rsidRPr="00131F2A" w:rsidRDefault="00862DB0" w:rsidP="00B209C7">
            <w:pPr>
              <w:jc w:val="center"/>
            </w:pPr>
            <w:r w:rsidRPr="00131F2A">
              <w:t>2 hours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5753" w:type="dxa"/>
            <w:shd w:val="clear" w:color="auto" w:fill="auto"/>
          </w:tcPr>
          <w:p w:rsidR="00862DB0" w:rsidRPr="00B60542" w:rsidRDefault="00862DB0" w:rsidP="00862DB0">
            <w:r w:rsidRPr="00B60542">
              <w:t>Alternating current. Medium frequency current.</w:t>
            </w:r>
          </w:p>
        </w:tc>
        <w:tc>
          <w:tcPr>
            <w:tcW w:w="2551" w:type="dxa"/>
            <w:shd w:val="clear" w:color="auto" w:fill="auto"/>
          </w:tcPr>
          <w:p w:rsidR="00862DB0" w:rsidRPr="00D62FCC" w:rsidRDefault="00862DB0" w:rsidP="00B209C7">
            <w:pPr>
              <w:jc w:val="center"/>
            </w:pPr>
            <w:r w:rsidRPr="00D62FCC">
              <w:t>Power point presentation</w:t>
            </w:r>
          </w:p>
        </w:tc>
        <w:tc>
          <w:tcPr>
            <w:tcW w:w="1428" w:type="dxa"/>
            <w:shd w:val="clear" w:color="auto" w:fill="auto"/>
          </w:tcPr>
          <w:p w:rsidR="00862DB0" w:rsidRPr="00131F2A" w:rsidRDefault="00862DB0" w:rsidP="00B209C7">
            <w:pPr>
              <w:jc w:val="center"/>
            </w:pPr>
            <w:r w:rsidRPr="00131F2A">
              <w:t>2 hours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5753" w:type="dxa"/>
            <w:shd w:val="clear" w:color="auto" w:fill="auto"/>
          </w:tcPr>
          <w:p w:rsidR="00862DB0" w:rsidRPr="00B60542" w:rsidRDefault="00862DB0" w:rsidP="00862DB0">
            <w:r w:rsidRPr="00B60542">
              <w:t>Alternating current. High frequency current.</w:t>
            </w:r>
          </w:p>
        </w:tc>
        <w:tc>
          <w:tcPr>
            <w:tcW w:w="2551" w:type="dxa"/>
            <w:shd w:val="clear" w:color="auto" w:fill="auto"/>
          </w:tcPr>
          <w:p w:rsidR="00862DB0" w:rsidRPr="00D62FCC" w:rsidRDefault="00862DB0" w:rsidP="00B209C7">
            <w:pPr>
              <w:jc w:val="center"/>
            </w:pPr>
            <w:r w:rsidRPr="00D62FCC">
              <w:t>Power point presentation</w:t>
            </w:r>
          </w:p>
        </w:tc>
        <w:tc>
          <w:tcPr>
            <w:tcW w:w="1428" w:type="dxa"/>
            <w:shd w:val="clear" w:color="auto" w:fill="auto"/>
          </w:tcPr>
          <w:p w:rsidR="00862DB0" w:rsidRPr="00131F2A" w:rsidRDefault="00862DB0" w:rsidP="00B209C7">
            <w:pPr>
              <w:jc w:val="center"/>
            </w:pPr>
            <w:r w:rsidRPr="00131F2A">
              <w:t>2 hours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5753" w:type="dxa"/>
            <w:shd w:val="clear" w:color="auto" w:fill="auto"/>
          </w:tcPr>
          <w:p w:rsidR="00862DB0" w:rsidRPr="00B60542" w:rsidRDefault="00862DB0" w:rsidP="00862DB0">
            <w:r w:rsidRPr="00B60542">
              <w:t>Ultrasound.</w:t>
            </w:r>
          </w:p>
        </w:tc>
        <w:tc>
          <w:tcPr>
            <w:tcW w:w="2551" w:type="dxa"/>
            <w:shd w:val="clear" w:color="auto" w:fill="auto"/>
          </w:tcPr>
          <w:p w:rsidR="00862DB0" w:rsidRPr="00D62FCC" w:rsidRDefault="00862DB0" w:rsidP="00B209C7">
            <w:pPr>
              <w:jc w:val="center"/>
            </w:pPr>
            <w:r w:rsidRPr="00D62FCC">
              <w:t>Power point presentation</w:t>
            </w:r>
          </w:p>
        </w:tc>
        <w:tc>
          <w:tcPr>
            <w:tcW w:w="1428" w:type="dxa"/>
            <w:shd w:val="clear" w:color="auto" w:fill="auto"/>
          </w:tcPr>
          <w:p w:rsidR="00862DB0" w:rsidRPr="00131F2A" w:rsidRDefault="00862DB0" w:rsidP="00B209C7">
            <w:pPr>
              <w:jc w:val="center"/>
            </w:pPr>
            <w:r w:rsidRPr="00131F2A">
              <w:t>2 hours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5753" w:type="dxa"/>
            <w:shd w:val="clear" w:color="auto" w:fill="auto"/>
          </w:tcPr>
          <w:p w:rsidR="00862DB0" w:rsidRPr="00B60542" w:rsidRDefault="00862DB0" w:rsidP="00862DB0">
            <w:r w:rsidRPr="00B60542">
              <w:t>Laser therapy.</w:t>
            </w:r>
          </w:p>
        </w:tc>
        <w:tc>
          <w:tcPr>
            <w:tcW w:w="2551" w:type="dxa"/>
            <w:shd w:val="clear" w:color="auto" w:fill="auto"/>
          </w:tcPr>
          <w:p w:rsidR="00862DB0" w:rsidRPr="00D62FCC" w:rsidRDefault="00862DB0" w:rsidP="00B209C7">
            <w:pPr>
              <w:jc w:val="center"/>
            </w:pPr>
            <w:r w:rsidRPr="00D62FCC">
              <w:t>Power point presentation</w:t>
            </w:r>
          </w:p>
        </w:tc>
        <w:tc>
          <w:tcPr>
            <w:tcW w:w="1428" w:type="dxa"/>
            <w:shd w:val="clear" w:color="auto" w:fill="auto"/>
          </w:tcPr>
          <w:p w:rsidR="00862DB0" w:rsidRPr="00131F2A" w:rsidRDefault="00862DB0" w:rsidP="00B209C7">
            <w:pPr>
              <w:jc w:val="center"/>
            </w:pPr>
            <w:r w:rsidRPr="00131F2A">
              <w:t>2 hours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5753" w:type="dxa"/>
            <w:shd w:val="clear" w:color="auto" w:fill="auto"/>
          </w:tcPr>
          <w:p w:rsidR="00862DB0" w:rsidRPr="00B60542" w:rsidRDefault="00862DB0" w:rsidP="00862DB0">
            <w:r w:rsidRPr="00B60542">
              <w:t>Low frequency magnetic fields.</w:t>
            </w:r>
          </w:p>
        </w:tc>
        <w:tc>
          <w:tcPr>
            <w:tcW w:w="2551" w:type="dxa"/>
            <w:shd w:val="clear" w:color="auto" w:fill="auto"/>
          </w:tcPr>
          <w:p w:rsidR="00862DB0" w:rsidRPr="00D62FCC" w:rsidRDefault="00862DB0" w:rsidP="00B209C7">
            <w:pPr>
              <w:jc w:val="center"/>
            </w:pPr>
            <w:r w:rsidRPr="00D62FCC">
              <w:t>Power point presentation</w:t>
            </w:r>
          </w:p>
        </w:tc>
        <w:tc>
          <w:tcPr>
            <w:tcW w:w="1428" w:type="dxa"/>
            <w:shd w:val="clear" w:color="auto" w:fill="auto"/>
          </w:tcPr>
          <w:p w:rsidR="00862DB0" w:rsidRPr="00131F2A" w:rsidRDefault="00862DB0" w:rsidP="00B209C7">
            <w:pPr>
              <w:jc w:val="center"/>
            </w:pPr>
            <w:r w:rsidRPr="00131F2A">
              <w:t>2 hours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5753" w:type="dxa"/>
            <w:shd w:val="clear" w:color="auto" w:fill="auto"/>
          </w:tcPr>
          <w:p w:rsidR="00862DB0" w:rsidRPr="00B60542" w:rsidRDefault="00862DB0" w:rsidP="00862DB0">
            <w:r w:rsidRPr="00B60542">
              <w:t>Phototherapy. Ultraviolet radiation. Infrared radiation.</w:t>
            </w:r>
          </w:p>
        </w:tc>
        <w:tc>
          <w:tcPr>
            <w:tcW w:w="2551" w:type="dxa"/>
            <w:shd w:val="clear" w:color="auto" w:fill="auto"/>
          </w:tcPr>
          <w:p w:rsidR="00862DB0" w:rsidRPr="00D62FCC" w:rsidRDefault="00862DB0" w:rsidP="00B209C7">
            <w:pPr>
              <w:jc w:val="center"/>
            </w:pPr>
            <w:r w:rsidRPr="00D62FCC">
              <w:t>Power point presentation</w:t>
            </w:r>
          </w:p>
        </w:tc>
        <w:tc>
          <w:tcPr>
            <w:tcW w:w="1428" w:type="dxa"/>
            <w:shd w:val="clear" w:color="auto" w:fill="auto"/>
          </w:tcPr>
          <w:p w:rsidR="00862DB0" w:rsidRPr="00131F2A" w:rsidRDefault="00862DB0" w:rsidP="00B209C7">
            <w:pPr>
              <w:jc w:val="center"/>
            </w:pPr>
            <w:r w:rsidRPr="00131F2A">
              <w:t>2 hours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5753" w:type="dxa"/>
            <w:shd w:val="clear" w:color="auto" w:fill="auto"/>
          </w:tcPr>
          <w:p w:rsidR="00862DB0" w:rsidRPr="00B60542" w:rsidRDefault="00862DB0" w:rsidP="00862DB0">
            <w:r w:rsidRPr="00B60542">
              <w:t>Traction therapy. dispozitive.</w:t>
            </w:r>
          </w:p>
        </w:tc>
        <w:tc>
          <w:tcPr>
            <w:tcW w:w="2551" w:type="dxa"/>
            <w:shd w:val="clear" w:color="auto" w:fill="auto"/>
          </w:tcPr>
          <w:p w:rsidR="00862DB0" w:rsidRPr="00D62FCC" w:rsidRDefault="00862DB0" w:rsidP="00B209C7">
            <w:pPr>
              <w:jc w:val="center"/>
            </w:pPr>
            <w:r w:rsidRPr="00D62FCC">
              <w:t>Power point presentation</w:t>
            </w:r>
          </w:p>
        </w:tc>
        <w:tc>
          <w:tcPr>
            <w:tcW w:w="1428" w:type="dxa"/>
            <w:shd w:val="clear" w:color="auto" w:fill="auto"/>
          </w:tcPr>
          <w:p w:rsidR="00862DB0" w:rsidRPr="00131F2A" w:rsidRDefault="00862DB0" w:rsidP="00B209C7">
            <w:pPr>
              <w:jc w:val="center"/>
            </w:pPr>
            <w:r w:rsidRPr="00131F2A">
              <w:t>2 hours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5753" w:type="dxa"/>
            <w:shd w:val="clear" w:color="auto" w:fill="auto"/>
          </w:tcPr>
          <w:p w:rsidR="00862DB0" w:rsidRPr="00B60542" w:rsidRDefault="00862DB0" w:rsidP="00862DB0">
            <w:r w:rsidRPr="00B60542">
              <w:t>Tecar therapy. Shock wave.</w:t>
            </w:r>
          </w:p>
        </w:tc>
        <w:tc>
          <w:tcPr>
            <w:tcW w:w="2551" w:type="dxa"/>
            <w:shd w:val="clear" w:color="auto" w:fill="auto"/>
          </w:tcPr>
          <w:p w:rsidR="00862DB0" w:rsidRPr="00D62FCC" w:rsidRDefault="00862DB0" w:rsidP="00B209C7">
            <w:pPr>
              <w:jc w:val="center"/>
            </w:pPr>
            <w:r w:rsidRPr="00D62FCC">
              <w:t>Power point presentation</w:t>
            </w:r>
          </w:p>
        </w:tc>
        <w:tc>
          <w:tcPr>
            <w:tcW w:w="1428" w:type="dxa"/>
            <w:shd w:val="clear" w:color="auto" w:fill="auto"/>
          </w:tcPr>
          <w:p w:rsidR="00862DB0" w:rsidRPr="00131F2A" w:rsidRDefault="00862DB0" w:rsidP="00B209C7">
            <w:pPr>
              <w:jc w:val="center"/>
            </w:pPr>
            <w:r w:rsidRPr="00131F2A">
              <w:t>2 hours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5753" w:type="dxa"/>
            <w:shd w:val="clear" w:color="auto" w:fill="auto"/>
          </w:tcPr>
          <w:p w:rsidR="00862DB0" w:rsidRPr="00B60542" w:rsidRDefault="00862DB0" w:rsidP="00862DB0">
            <w:r w:rsidRPr="00B60542">
              <w:t>Lokomat. Gloreha.</w:t>
            </w:r>
          </w:p>
        </w:tc>
        <w:tc>
          <w:tcPr>
            <w:tcW w:w="2551" w:type="dxa"/>
            <w:shd w:val="clear" w:color="auto" w:fill="auto"/>
          </w:tcPr>
          <w:p w:rsidR="00862DB0" w:rsidRPr="00D62FCC" w:rsidRDefault="00862DB0" w:rsidP="00B209C7">
            <w:pPr>
              <w:jc w:val="center"/>
            </w:pPr>
            <w:r w:rsidRPr="00D62FCC">
              <w:t>Power point presentation</w:t>
            </w:r>
          </w:p>
        </w:tc>
        <w:tc>
          <w:tcPr>
            <w:tcW w:w="1428" w:type="dxa"/>
            <w:shd w:val="clear" w:color="auto" w:fill="auto"/>
          </w:tcPr>
          <w:p w:rsidR="00862DB0" w:rsidRPr="00131F2A" w:rsidRDefault="00862DB0" w:rsidP="00B209C7">
            <w:pPr>
              <w:jc w:val="center"/>
            </w:pPr>
            <w:r w:rsidRPr="00131F2A">
              <w:t>2 hours</w:t>
            </w:r>
          </w:p>
        </w:tc>
      </w:tr>
      <w:tr w:rsidR="00862DB0" w:rsidRPr="008C0CCD" w:rsidTr="000F2211">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14</w:t>
            </w:r>
          </w:p>
        </w:tc>
        <w:tc>
          <w:tcPr>
            <w:tcW w:w="5753" w:type="dxa"/>
            <w:shd w:val="clear" w:color="auto" w:fill="auto"/>
          </w:tcPr>
          <w:p w:rsidR="00862DB0" w:rsidRDefault="00862DB0" w:rsidP="00862DB0">
            <w:r w:rsidRPr="00B60542">
              <w:t>Medical aesthetics. dispozitive.</w:t>
            </w:r>
          </w:p>
        </w:tc>
        <w:tc>
          <w:tcPr>
            <w:tcW w:w="2551" w:type="dxa"/>
            <w:shd w:val="clear" w:color="auto" w:fill="auto"/>
          </w:tcPr>
          <w:p w:rsidR="00862DB0" w:rsidRDefault="00862DB0" w:rsidP="00B209C7">
            <w:pPr>
              <w:jc w:val="center"/>
            </w:pPr>
            <w:r w:rsidRPr="00D62FCC">
              <w:t>Power point presentation</w:t>
            </w:r>
          </w:p>
        </w:tc>
        <w:tc>
          <w:tcPr>
            <w:tcW w:w="1428" w:type="dxa"/>
            <w:shd w:val="clear" w:color="auto" w:fill="auto"/>
          </w:tcPr>
          <w:p w:rsidR="00862DB0" w:rsidRDefault="00862DB0" w:rsidP="00B209C7">
            <w:pPr>
              <w:jc w:val="center"/>
            </w:pPr>
            <w:r w:rsidRPr="00131F2A">
              <w:t>2 hours</w:t>
            </w:r>
          </w:p>
        </w:tc>
      </w:tr>
      <w:tr w:rsidR="000904DC" w:rsidRPr="008C0CCD" w:rsidTr="000F2211">
        <w:tc>
          <w:tcPr>
            <w:tcW w:w="451" w:type="dxa"/>
            <w:shd w:val="clear" w:color="auto" w:fill="auto"/>
            <w:vAlign w:val="center"/>
          </w:tcPr>
          <w:p w:rsidR="000904DC" w:rsidRPr="00730232" w:rsidRDefault="000904DC" w:rsidP="00862DB0">
            <w:pPr>
              <w:autoSpaceDE w:val="0"/>
              <w:autoSpaceDN w:val="0"/>
              <w:adjustRightInd w:val="0"/>
              <w:rPr>
                <w:rFonts w:asciiTheme="majorHAnsi" w:hAnsiTheme="majorHAnsi" w:cs="TimesNewRoman,Bold"/>
                <w:bCs/>
                <w:szCs w:val="20"/>
                <w:lang w:bidi="ne-NP"/>
              </w:rPr>
            </w:pPr>
          </w:p>
        </w:tc>
        <w:tc>
          <w:tcPr>
            <w:tcW w:w="5753" w:type="dxa"/>
            <w:shd w:val="clear" w:color="auto" w:fill="auto"/>
          </w:tcPr>
          <w:p w:rsidR="000904DC" w:rsidRPr="000904DC" w:rsidRDefault="000904DC" w:rsidP="00862DB0">
            <w:pPr>
              <w:rPr>
                <w:b/>
              </w:rPr>
            </w:pPr>
            <w:r w:rsidRPr="000904DC">
              <w:rPr>
                <w:rFonts w:asciiTheme="majorHAnsi" w:hAnsiTheme="majorHAnsi" w:cs="TimesNewRoman"/>
                <w:b/>
                <w:szCs w:val="20"/>
                <w:lang w:bidi="ne-NP"/>
              </w:rPr>
              <w:t>Semester 2</w:t>
            </w:r>
          </w:p>
        </w:tc>
        <w:tc>
          <w:tcPr>
            <w:tcW w:w="2551" w:type="dxa"/>
            <w:shd w:val="clear" w:color="auto" w:fill="auto"/>
          </w:tcPr>
          <w:p w:rsidR="000904DC" w:rsidRPr="00D62FCC" w:rsidRDefault="000904DC" w:rsidP="00B209C7">
            <w:pPr>
              <w:jc w:val="center"/>
            </w:pPr>
          </w:p>
        </w:tc>
        <w:tc>
          <w:tcPr>
            <w:tcW w:w="1428" w:type="dxa"/>
            <w:shd w:val="clear" w:color="auto" w:fill="auto"/>
          </w:tcPr>
          <w:p w:rsidR="000904DC" w:rsidRPr="00131F2A" w:rsidRDefault="000904DC" w:rsidP="00B209C7">
            <w:pPr>
              <w:jc w:val="center"/>
            </w:pPr>
          </w:p>
        </w:tc>
      </w:tr>
      <w:tr w:rsidR="004F7937" w:rsidRPr="008C0CCD" w:rsidTr="000F2211">
        <w:tc>
          <w:tcPr>
            <w:tcW w:w="451" w:type="dxa"/>
            <w:shd w:val="clear" w:color="auto" w:fill="auto"/>
            <w:vAlign w:val="center"/>
          </w:tcPr>
          <w:p w:rsidR="004F7937" w:rsidRPr="00730232" w:rsidRDefault="004F7937" w:rsidP="004F793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1</w:t>
            </w:r>
          </w:p>
        </w:tc>
        <w:tc>
          <w:tcPr>
            <w:tcW w:w="5753" w:type="dxa"/>
            <w:shd w:val="clear" w:color="auto" w:fill="auto"/>
          </w:tcPr>
          <w:p w:rsidR="004F7937" w:rsidRPr="00B60542" w:rsidRDefault="00B3602E" w:rsidP="004F7937">
            <w:r w:rsidRPr="00B3602E">
              <w:t>Fundamentals of the electric and magnetic field. Physical quantities, methods of measurement, units of measure, measurement errors. Patient and user safety. Elements of electrical safety.</w:t>
            </w:r>
          </w:p>
        </w:tc>
        <w:tc>
          <w:tcPr>
            <w:tcW w:w="2551" w:type="dxa"/>
            <w:shd w:val="clear" w:color="auto" w:fill="auto"/>
          </w:tcPr>
          <w:p w:rsidR="004F7937" w:rsidRPr="00D62FCC" w:rsidRDefault="004F7937" w:rsidP="004F7937">
            <w:pPr>
              <w:jc w:val="center"/>
            </w:pPr>
            <w:r w:rsidRPr="00D62FCC">
              <w:t>Powerpoint presentation</w:t>
            </w:r>
          </w:p>
        </w:tc>
        <w:tc>
          <w:tcPr>
            <w:tcW w:w="1428" w:type="dxa"/>
            <w:shd w:val="clear" w:color="auto" w:fill="auto"/>
          </w:tcPr>
          <w:p w:rsidR="004F7937" w:rsidRPr="00131F2A" w:rsidRDefault="004F7937" w:rsidP="004F7937">
            <w:pPr>
              <w:jc w:val="center"/>
            </w:pPr>
            <w:r w:rsidRPr="00131F2A">
              <w:t>2 hours</w:t>
            </w:r>
          </w:p>
        </w:tc>
      </w:tr>
      <w:tr w:rsidR="004F7937" w:rsidRPr="008C0CCD" w:rsidTr="000F2211">
        <w:tc>
          <w:tcPr>
            <w:tcW w:w="451" w:type="dxa"/>
            <w:shd w:val="clear" w:color="auto" w:fill="auto"/>
            <w:vAlign w:val="center"/>
          </w:tcPr>
          <w:p w:rsidR="004F7937" w:rsidRPr="00730232" w:rsidRDefault="004F7937" w:rsidP="004F793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w:t>
            </w:r>
          </w:p>
        </w:tc>
        <w:tc>
          <w:tcPr>
            <w:tcW w:w="5753" w:type="dxa"/>
            <w:shd w:val="clear" w:color="auto" w:fill="auto"/>
          </w:tcPr>
          <w:p w:rsidR="004F7937" w:rsidRPr="00B60542" w:rsidRDefault="001B6338" w:rsidP="004F7937">
            <w:r w:rsidRPr="003C3EA2">
              <w:t>Biosignals: definition and classification. Structure of the measurement chain for biomedical parameters. Classification of biomedical instrumentation.</w:t>
            </w:r>
            <w:r>
              <w:t xml:space="preserve"> </w:t>
            </w:r>
            <w:r w:rsidRPr="003C3EA2">
              <w:t>The regulation of medical devices used in the rehabilitation practice</w:t>
            </w:r>
          </w:p>
        </w:tc>
        <w:tc>
          <w:tcPr>
            <w:tcW w:w="2551" w:type="dxa"/>
            <w:shd w:val="clear" w:color="auto" w:fill="auto"/>
          </w:tcPr>
          <w:p w:rsidR="004F7937" w:rsidRPr="00D62FCC" w:rsidRDefault="004F7937" w:rsidP="004F7937">
            <w:pPr>
              <w:jc w:val="center"/>
            </w:pPr>
            <w:r w:rsidRPr="00D62FCC">
              <w:t>Powerpoint presentation</w:t>
            </w:r>
          </w:p>
        </w:tc>
        <w:tc>
          <w:tcPr>
            <w:tcW w:w="1428" w:type="dxa"/>
            <w:shd w:val="clear" w:color="auto" w:fill="auto"/>
          </w:tcPr>
          <w:p w:rsidR="004F7937" w:rsidRPr="00131F2A" w:rsidRDefault="004F7937" w:rsidP="004F7937">
            <w:pPr>
              <w:jc w:val="center"/>
            </w:pPr>
            <w:r w:rsidRPr="00131F2A">
              <w:t>2 hours</w:t>
            </w:r>
          </w:p>
        </w:tc>
      </w:tr>
      <w:tr w:rsidR="004F7937" w:rsidRPr="008C0CCD" w:rsidTr="000F2211">
        <w:tc>
          <w:tcPr>
            <w:tcW w:w="451" w:type="dxa"/>
            <w:shd w:val="clear" w:color="auto" w:fill="auto"/>
            <w:vAlign w:val="center"/>
          </w:tcPr>
          <w:p w:rsidR="004F7937" w:rsidRPr="00730232" w:rsidRDefault="004F7937" w:rsidP="004F793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3</w:t>
            </w:r>
          </w:p>
        </w:tc>
        <w:tc>
          <w:tcPr>
            <w:tcW w:w="5753" w:type="dxa"/>
            <w:shd w:val="clear" w:color="auto" w:fill="auto"/>
          </w:tcPr>
          <w:p w:rsidR="004F7937" w:rsidRPr="00B60542" w:rsidRDefault="0044682F" w:rsidP="004F7937">
            <w:r w:rsidRPr="003C3EA2">
              <w:t>Biomedical instrumentation using low</w:t>
            </w:r>
            <w:r>
              <w:t>-</w:t>
            </w:r>
            <w:r w:rsidRPr="003C3EA2">
              <w:t xml:space="preserve">frequency currents for </w:t>
            </w:r>
            <w:r w:rsidR="001E23EA">
              <w:t xml:space="preserve">medical </w:t>
            </w:r>
            <w:r w:rsidRPr="003C3EA2">
              <w:t xml:space="preserve">recovery (EMS, TENS, Diadynamic). Functional principle of the devices, technical characteristics, </w:t>
            </w:r>
            <w:r>
              <w:t xml:space="preserve">and </w:t>
            </w:r>
            <w:r w:rsidRPr="003C3EA2">
              <w:t>elements of safe use.</w:t>
            </w:r>
          </w:p>
        </w:tc>
        <w:tc>
          <w:tcPr>
            <w:tcW w:w="2551" w:type="dxa"/>
            <w:shd w:val="clear" w:color="auto" w:fill="auto"/>
          </w:tcPr>
          <w:p w:rsidR="004F7937" w:rsidRPr="00D62FCC" w:rsidRDefault="004F7937" w:rsidP="004F7937">
            <w:pPr>
              <w:jc w:val="center"/>
            </w:pPr>
            <w:r w:rsidRPr="00D62FCC">
              <w:t>Powerpoint presentation</w:t>
            </w:r>
          </w:p>
        </w:tc>
        <w:tc>
          <w:tcPr>
            <w:tcW w:w="1428" w:type="dxa"/>
            <w:shd w:val="clear" w:color="auto" w:fill="auto"/>
          </w:tcPr>
          <w:p w:rsidR="004F7937" w:rsidRPr="00131F2A" w:rsidRDefault="004F7937" w:rsidP="004F7937">
            <w:pPr>
              <w:jc w:val="center"/>
            </w:pPr>
            <w:r w:rsidRPr="00131F2A">
              <w:t>2 hours</w:t>
            </w:r>
          </w:p>
        </w:tc>
      </w:tr>
      <w:tr w:rsidR="004F7937" w:rsidRPr="008C0CCD" w:rsidTr="000F2211">
        <w:tc>
          <w:tcPr>
            <w:tcW w:w="451" w:type="dxa"/>
            <w:shd w:val="clear" w:color="auto" w:fill="auto"/>
            <w:vAlign w:val="center"/>
          </w:tcPr>
          <w:p w:rsidR="004F7937" w:rsidRPr="00730232" w:rsidRDefault="004F7937" w:rsidP="004F793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4</w:t>
            </w:r>
          </w:p>
        </w:tc>
        <w:tc>
          <w:tcPr>
            <w:tcW w:w="5753" w:type="dxa"/>
            <w:shd w:val="clear" w:color="auto" w:fill="auto"/>
          </w:tcPr>
          <w:p w:rsidR="004F7937" w:rsidRPr="00B60542" w:rsidRDefault="0044682F" w:rsidP="004F7937">
            <w:r w:rsidRPr="0044682F">
              <w:t>Biomedical instrumentation using medium</w:t>
            </w:r>
            <w:r w:rsidR="00FF5B3B">
              <w:t>,</w:t>
            </w:r>
            <w:r w:rsidRPr="0044682F">
              <w:t xml:space="preserve"> high</w:t>
            </w:r>
            <w:r>
              <w:t>-</w:t>
            </w:r>
            <w:r w:rsidRPr="0044682F">
              <w:t>frequency currents</w:t>
            </w:r>
            <w:r w:rsidR="00FF5B3B">
              <w:t xml:space="preserve"> and microwaves</w:t>
            </w:r>
            <w:r w:rsidRPr="0044682F">
              <w:t xml:space="preserve"> for </w:t>
            </w:r>
            <w:r w:rsidR="001E23EA">
              <w:t xml:space="preserve">medical </w:t>
            </w:r>
            <w:r w:rsidRPr="0044682F">
              <w:t xml:space="preserve">recovery. Functional principle of the devices, technical characteristics, </w:t>
            </w:r>
            <w:r>
              <w:t xml:space="preserve">and </w:t>
            </w:r>
            <w:r w:rsidRPr="0044682F">
              <w:t>elements of safe use.</w:t>
            </w:r>
          </w:p>
        </w:tc>
        <w:tc>
          <w:tcPr>
            <w:tcW w:w="2551" w:type="dxa"/>
            <w:shd w:val="clear" w:color="auto" w:fill="auto"/>
          </w:tcPr>
          <w:p w:rsidR="004F7937" w:rsidRPr="00D62FCC" w:rsidRDefault="004F7937" w:rsidP="004F7937">
            <w:pPr>
              <w:jc w:val="center"/>
            </w:pPr>
            <w:r w:rsidRPr="00D62FCC">
              <w:t>Powerpoint presentation</w:t>
            </w:r>
          </w:p>
        </w:tc>
        <w:tc>
          <w:tcPr>
            <w:tcW w:w="1428" w:type="dxa"/>
            <w:shd w:val="clear" w:color="auto" w:fill="auto"/>
          </w:tcPr>
          <w:p w:rsidR="004F7937" w:rsidRPr="00131F2A" w:rsidRDefault="004F7937" w:rsidP="004F7937">
            <w:pPr>
              <w:jc w:val="center"/>
            </w:pPr>
            <w:r w:rsidRPr="00131F2A">
              <w:t>2 hours</w:t>
            </w:r>
          </w:p>
        </w:tc>
      </w:tr>
      <w:tr w:rsidR="004F7937" w:rsidRPr="008C0CCD" w:rsidTr="000F2211">
        <w:tc>
          <w:tcPr>
            <w:tcW w:w="451" w:type="dxa"/>
            <w:shd w:val="clear" w:color="auto" w:fill="auto"/>
            <w:vAlign w:val="center"/>
          </w:tcPr>
          <w:p w:rsidR="004F7937" w:rsidRPr="00730232" w:rsidRDefault="004F7937" w:rsidP="004F793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5</w:t>
            </w:r>
          </w:p>
        </w:tc>
        <w:tc>
          <w:tcPr>
            <w:tcW w:w="5753" w:type="dxa"/>
            <w:shd w:val="clear" w:color="auto" w:fill="auto"/>
          </w:tcPr>
          <w:p w:rsidR="004F7937" w:rsidRPr="00B60542" w:rsidRDefault="001E23EA" w:rsidP="004F7937">
            <w:r w:rsidRPr="0044682F">
              <w:t xml:space="preserve">Biomedical instrumentation using </w:t>
            </w:r>
            <w:r>
              <w:t xml:space="preserve">ultrasound and magnetic field </w:t>
            </w:r>
            <w:r w:rsidRPr="0044682F">
              <w:t xml:space="preserve">for </w:t>
            </w:r>
            <w:r>
              <w:t xml:space="preserve">medical </w:t>
            </w:r>
            <w:r w:rsidRPr="0044682F">
              <w:t>recovery</w:t>
            </w:r>
            <w:r>
              <w:t>.</w:t>
            </w:r>
            <w:r w:rsidRPr="0044682F">
              <w:t xml:space="preserve"> </w:t>
            </w:r>
            <w:r w:rsidR="00FF5B3B" w:rsidRPr="0044682F">
              <w:t xml:space="preserve">Functional principle of the devices, technical characteristics, </w:t>
            </w:r>
            <w:r w:rsidR="00FF5B3B">
              <w:t xml:space="preserve">and </w:t>
            </w:r>
            <w:r w:rsidR="00FF5B3B" w:rsidRPr="0044682F">
              <w:t>elements of safe use.</w:t>
            </w:r>
          </w:p>
        </w:tc>
        <w:tc>
          <w:tcPr>
            <w:tcW w:w="2551" w:type="dxa"/>
            <w:shd w:val="clear" w:color="auto" w:fill="auto"/>
          </w:tcPr>
          <w:p w:rsidR="004F7937" w:rsidRPr="00D62FCC" w:rsidRDefault="004F7937" w:rsidP="004F7937">
            <w:pPr>
              <w:jc w:val="center"/>
            </w:pPr>
            <w:r w:rsidRPr="00D62FCC">
              <w:t>Powerpoint presentation</w:t>
            </w:r>
          </w:p>
        </w:tc>
        <w:tc>
          <w:tcPr>
            <w:tcW w:w="1428" w:type="dxa"/>
            <w:shd w:val="clear" w:color="auto" w:fill="auto"/>
          </w:tcPr>
          <w:p w:rsidR="004F7937" w:rsidRPr="00131F2A" w:rsidRDefault="004F7937" w:rsidP="004F7937">
            <w:pPr>
              <w:jc w:val="center"/>
            </w:pPr>
            <w:r w:rsidRPr="00131F2A">
              <w:t>2 hours</w:t>
            </w:r>
          </w:p>
        </w:tc>
      </w:tr>
      <w:tr w:rsidR="004F7937" w:rsidRPr="008C0CCD" w:rsidTr="000F2211">
        <w:tc>
          <w:tcPr>
            <w:tcW w:w="451" w:type="dxa"/>
            <w:shd w:val="clear" w:color="auto" w:fill="auto"/>
            <w:vAlign w:val="center"/>
          </w:tcPr>
          <w:p w:rsidR="004F7937" w:rsidRPr="00730232" w:rsidRDefault="004F7937" w:rsidP="004F793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6</w:t>
            </w:r>
          </w:p>
        </w:tc>
        <w:tc>
          <w:tcPr>
            <w:tcW w:w="5753" w:type="dxa"/>
            <w:shd w:val="clear" w:color="auto" w:fill="auto"/>
          </w:tcPr>
          <w:p w:rsidR="004F7937" w:rsidRPr="00B60542" w:rsidRDefault="00911F99" w:rsidP="004F7937">
            <w:r w:rsidRPr="003C3EA2">
              <w:t xml:space="preserve">Biomedical </w:t>
            </w:r>
            <w:r>
              <w:t>i</w:t>
            </w:r>
            <w:r w:rsidRPr="003C3EA2">
              <w:t xml:space="preserve">nstrumentation </w:t>
            </w:r>
            <w:r>
              <w:t>for the rehabilitation of gait and balance disorders</w:t>
            </w:r>
          </w:p>
        </w:tc>
        <w:tc>
          <w:tcPr>
            <w:tcW w:w="2551" w:type="dxa"/>
            <w:shd w:val="clear" w:color="auto" w:fill="auto"/>
          </w:tcPr>
          <w:p w:rsidR="004F7937" w:rsidRPr="00D62FCC" w:rsidRDefault="004F7937" w:rsidP="004F7937">
            <w:pPr>
              <w:jc w:val="center"/>
            </w:pPr>
            <w:r w:rsidRPr="00D62FCC">
              <w:t>Powerpoint presentation</w:t>
            </w:r>
          </w:p>
        </w:tc>
        <w:tc>
          <w:tcPr>
            <w:tcW w:w="1428" w:type="dxa"/>
            <w:shd w:val="clear" w:color="auto" w:fill="auto"/>
          </w:tcPr>
          <w:p w:rsidR="004F7937" w:rsidRPr="00131F2A" w:rsidRDefault="004F7937" w:rsidP="004F7937">
            <w:pPr>
              <w:jc w:val="center"/>
            </w:pPr>
            <w:r w:rsidRPr="00131F2A">
              <w:t>2 hours</w:t>
            </w:r>
          </w:p>
        </w:tc>
      </w:tr>
      <w:tr w:rsidR="004F7937" w:rsidRPr="008C0CCD" w:rsidTr="000F2211">
        <w:tc>
          <w:tcPr>
            <w:tcW w:w="451" w:type="dxa"/>
            <w:shd w:val="clear" w:color="auto" w:fill="auto"/>
            <w:vAlign w:val="center"/>
          </w:tcPr>
          <w:p w:rsidR="004F7937" w:rsidRPr="00730232" w:rsidRDefault="004F7937" w:rsidP="004F7937">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7</w:t>
            </w:r>
          </w:p>
        </w:tc>
        <w:tc>
          <w:tcPr>
            <w:tcW w:w="5753" w:type="dxa"/>
            <w:shd w:val="clear" w:color="auto" w:fill="auto"/>
          </w:tcPr>
          <w:p w:rsidR="004F7937" w:rsidRPr="00B60542" w:rsidRDefault="001870BA" w:rsidP="004F7937">
            <w:r w:rsidRPr="003C3EA2">
              <w:t xml:space="preserve">Biomedical </w:t>
            </w:r>
            <w:r>
              <w:t>i</w:t>
            </w:r>
            <w:r w:rsidRPr="003C3EA2">
              <w:t xml:space="preserve">nstrumentation </w:t>
            </w:r>
            <w:r>
              <w:t>for functional electrical stimulation and rehabilitation robotics</w:t>
            </w:r>
          </w:p>
        </w:tc>
        <w:tc>
          <w:tcPr>
            <w:tcW w:w="2551" w:type="dxa"/>
            <w:shd w:val="clear" w:color="auto" w:fill="auto"/>
          </w:tcPr>
          <w:p w:rsidR="004F7937" w:rsidRPr="00D62FCC" w:rsidRDefault="004F7937" w:rsidP="004F7937">
            <w:pPr>
              <w:jc w:val="center"/>
            </w:pPr>
            <w:r w:rsidRPr="00D62FCC">
              <w:t>Powerpoint presentation</w:t>
            </w:r>
          </w:p>
        </w:tc>
        <w:tc>
          <w:tcPr>
            <w:tcW w:w="1428" w:type="dxa"/>
            <w:shd w:val="clear" w:color="auto" w:fill="auto"/>
          </w:tcPr>
          <w:p w:rsidR="004F7937" w:rsidRDefault="004F7937" w:rsidP="004F7937">
            <w:pPr>
              <w:jc w:val="center"/>
            </w:pPr>
            <w:r w:rsidRPr="00131F2A">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137"/>
        <w:gridCol w:w="2121"/>
        <w:gridCol w:w="1428"/>
      </w:tblGrid>
      <w:tr w:rsidR="006B7D20" w:rsidRPr="00730232" w:rsidTr="00862DB0">
        <w:tc>
          <w:tcPr>
            <w:tcW w:w="6588" w:type="dxa"/>
            <w:gridSpan w:val="2"/>
            <w:shd w:val="clear" w:color="auto" w:fill="F2F2F2" w:themeFill="background1" w:themeFillShade="F2"/>
            <w:vAlign w:val="center"/>
          </w:tcPr>
          <w:p w:rsidR="006B7D20" w:rsidRPr="00730232" w:rsidRDefault="006B7D20" w:rsidP="00D750EE">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5F7489"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121"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137" w:type="dxa"/>
            <w:shd w:val="clear" w:color="auto" w:fill="auto"/>
          </w:tcPr>
          <w:p w:rsidR="00862DB0" w:rsidRPr="009D156A" w:rsidRDefault="00862DB0" w:rsidP="00862DB0">
            <w:r w:rsidRPr="009D156A">
              <w:t>Electrotherapy. General presentation.</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137" w:type="dxa"/>
            <w:shd w:val="clear" w:color="auto" w:fill="auto"/>
          </w:tcPr>
          <w:p w:rsidR="00862DB0" w:rsidRPr="00A20564" w:rsidRDefault="00862DB0" w:rsidP="00862DB0">
            <w:r w:rsidRPr="00A20564">
              <w:t>Galvanic current. Application techniques.</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137" w:type="dxa"/>
            <w:shd w:val="clear" w:color="auto" w:fill="auto"/>
          </w:tcPr>
          <w:p w:rsidR="00862DB0" w:rsidRPr="00A20564" w:rsidRDefault="00862DB0" w:rsidP="00862DB0">
            <w:r w:rsidRPr="00A20564">
              <w:t>Low frequency currents. Application techniques. TENS</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137" w:type="dxa"/>
            <w:shd w:val="clear" w:color="auto" w:fill="auto"/>
          </w:tcPr>
          <w:p w:rsidR="00862DB0" w:rsidRPr="00A20564" w:rsidRDefault="00862DB0" w:rsidP="00862DB0">
            <w:r w:rsidRPr="00A20564">
              <w:t>Low frequency currents. Application techniques. Trabert</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137" w:type="dxa"/>
            <w:shd w:val="clear" w:color="auto" w:fill="auto"/>
          </w:tcPr>
          <w:p w:rsidR="00862DB0" w:rsidRPr="00A20564" w:rsidRDefault="00862DB0" w:rsidP="00862DB0">
            <w:r w:rsidRPr="00A20564">
              <w:t>Low frequency currents. Application techniques. CDD</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137" w:type="dxa"/>
            <w:shd w:val="clear" w:color="auto" w:fill="auto"/>
          </w:tcPr>
          <w:p w:rsidR="00862DB0" w:rsidRPr="00A20564" w:rsidRDefault="00862DB0" w:rsidP="00862DB0">
            <w:r w:rsidRPr="00A20564">
              <w:t>Low frequency currents. Application techniques. CDD</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137" w:type="dxa"/>
            <w:shd w:val="clear" w:color="auto" w:fill="auto"/>
          </w:tcPr>
          <w:p w:rsidR="00862DB0" w:rsidRPr="00A20564" w:rsidRDefault="00862DB0" w:rsidP="00862DB0">
            <w:r w:rsidRPr="00A20564">
              <w:t>Medium frequency current. High frequency current. Application techniques.</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6137" w:type="dxa"/>
            <w:shd w:val="clear" w:color="auto" w:fill="auto"/>
          </w:tcPr>
          <w:p w:rsidR="00862DB0" w:rsidRPr="00A20564" w:rsidRDefault="00862DB0" w:rsidP="00862DB0">
            <w:r w:rsidRPr="00A20564">
              <w:t>Ultrasound. Application techniques.</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6137" w:type="dxa"/>
            <w:shd w:val="clear" w:color="auto" w:fill="auto"/>
          </w:tcPr>
          <w:p w:rsidR="00862DB0" w:rsidRPr="00A20564" w:rsidRDefault="00862DB0" w:rsidP="00862DB0">
            <w:r w:rsidRPr="00A20564">
              <w:t>Laser therapy. Application techniques.</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10</w:t>
            </w:r>
          </w:p>
        </w:tc>
        <w:tc>
          <w:tcPr>
            <w:tcW w:w="6137" w:type="dxa"/>
            <w:shd w:val="clear" w:color="auto" w:fill="auto"/>
          </w:tcPr>
          <w:p w:rsidR="00862DB0" w:rsidRPr="00A20564" w:rsidRDefault="00862DB0" w:rsidP="00862DB0">
            <w:r w:rsidRPr="00A20564">
              <w:t>Low frequency magnetic fields. Application techniques.</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6137" w:type="dxa"/>
            <w:shd w:val="clear" w:color="auto" w:fill="auto"/>
          </w:tcPr>
          <w:p w:rsidR="00862DB0" w:rsidRPr="00A20564" w:rsidRDefault="00862DB0" w:rsidP="00862DB0">
            <w:r w:rsidRPr="00A20564">
              <w:t>Phototherapy. Ultraviolet radiation. Infrared radiation. Application techniques.</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6137" w:type="dxa"/>
            <w:shd w:val="clear" w:color="auto" w:fill="auto"/>
          </w:tcPr>
          <w:p w:rsidR="00862DB0" w:rsidRPr="00A20564" w:rsidRDefault="00862DB0" w:rsidP="00862DB0">
            <w:r w:rsidRPr="00A20564">
              <w:t>Traction therapy. dispozitive. Application techniques.</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6137" w:type="dxa"/>
            <w:shd w:val="clear" w:color="auto" w:fill="auto"/>
          </w:tcPr>
          <w:p w:rsidR="00862DB0" w:rsidRPr="00A20564" w:rsidRDefault="00862DB0" w:rsidP="00862DB0">
            <w:r w:rsidRPr="00A20564">
              <w:t>Tecar therapy. Shock wave. Application techniques.</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862DB0" w:rsidRPr="00730232" w:rsidTr="00862DB0">
        <w:tc>
          <w:tcPr>
            <w:tcW w:w="451" w:type="dxa"/>
            <w:shd w:val="clear" w:color="auto" w:fill="auto"/>
            <w:vAlign w:val="center"/>
          </w:tcPr>
          <w:p w:rsidR="00862DB0" w:rsidRPr="00730232" w:rsidRDefault="00862DB0" w:rsidP="00862DB0">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14</w:t>
            </w:r>
          </w:p>
        </w:tc>
        <w:tc>
          <w:tcPr>
            <w:tcW w:w="6137" w:type="dxa"/>
            <w:shd w:val="clear" w:color="auto" w:fill="auto"/>
          </w:tcPr>
          <w:p w:rsidR="00862DB0" w:rsidRPr="00A20564" w:rsidRDefault="00862DB0" w:rsidP="00862DB0">
            <w:r w:rsidRPr="00A20564">
              <w:t>Lokomat. Gloreha. Application techniques.</w:t>
            </w:r>
          </w:p>
        </w:tc>
        <w:tc>
          <w:tcPr>
            <w:tcW w:w="2121" w:type="dxa"/>
            <w:shd w:val="clear" w:color="auto" w:fill="auto"/>
          </w:tcPr>
          <w:p w:rsidR="00862DB0" w:rsidRPr="00C34201" w:rsidRDefault="00862DB0" w:rsidP="00B209C7">
            <w:pPr>
              <w:jc w:val="center"/>
            </w:pPr>
            <w:r w:rsidRPr="00C34201">
              <w:t>Practical application</w:t>
            </w:r>
          </w:p>
        </w:tc>
        <w:tc>
          <w:tcPr>
            <w:tcW w:w="1428" w:type="dxa"/>
            <w:shd w:val="clear" w:color="auto" w:fill="auto"/>
          </w:tcPr>
          <w:p w:rsidR="00862DB0" w:rsidRPr="00730232" w:rsidRDefault="00862DB0" w:rsidP="00B209C7">
            <w:pPr>
              <w:autoSpaceDE w:val="0"/>
              <w:autoSpaceDN w:val="0"/>
              <w:adjustRightInd w:val="0"/>
              <w:jc w:val="center"/>
              <w:rPr>
                <w:rFonts w:asciiTheme="majorHAnsi" w:hAnsiTheme="majorHAnsi" w:cs="TimesNewRoman,Bold"/>
                <w:bCs/>
                <w:szCs w:val="20"/>
                <w:lang w:bidi="ne-NP"/>
              </w:rPr>
            </w:pPr>
            <w:r w:rsidRPr="00131F2A">
              <w:t>2 hours</w:t>
            </w:r>
          </w:p>
        </w:tc>
      </w:tr>
      <w:tr w:rsidR="00F94FDF" w:rsidRPr="00730232" w:rsidTr="00862DB0">
        <w:tc>
          <w:tcPr>
            <w:tcW w:w="451" w:type="dxa"/>
            <w:shd w:val="clear" w:color="auto" w:fill="auto"/>
            <w:vAlign w:val="center"/>
          </w:tcPr>
          <w:p w:rsidR="00F94FDF" w:rsidRPr="00730232" w:rsidRDefault="00F94FDF" w:rsidP="00862DB0">
            <w:pPr>
              <w:autoSpaceDE w:val="0"/>
              <w:autoSpaceDN w:val="0"/>
              <w:adjustRightInd w:val="0"/>
              <w:rPr>
                <w:rFonts w:asciiTheme="majorHAnsi" w:hAnsiTheme="majorHAnsi" w:cs="TimesNewRoman,Bold"/>
                <w:bCs/>
                <w:szCs w:val="20"/>
                <w:lang w:bidi="ne-NP"/>
              </w:rPr>
            </w:pPr>
          </w:p>
        </w:tc>
        <w:tc>
          <w:tcPr>
            <w:tcW w:w="6137" w:type="dxa"/>
            <w:shd w:val="clear" w:color="auto" w:fill="auto"/>
          </w:tcPr>
          <w:p w:rsidR="00F94FDF" w:rsidRPr="00A20564" w:rsidRDefault="00780C7C" w:rsidP="00862DB0">
            <w:r w:rsidRPr="000904DC">
              <w:rPr>
                <w:rFonts w:asciiTheme="majorHAnsi" w:hAnsiTheme="majorHAnsi" w:cs="TimesNewRoman"/>
                <w:b/>
                <w:szCs w:val="20"/>
                <w:lang w:bidi="ne-NP"/>
              </w:rPr>
              <w:t>Semester 2</w:t>
            </w:r>
          </w:p>
        </w:tc>
        <w:tc>
          <w:tcPr>
            <w:tcW w:w="2121" w:type="dxa"/>
            <w:shd w:val="clear" w:color="auto" w:fill="auto"/>
          </w:tcPr>
          <w:p w:rsidR="00F94FDF" w:rsidRPr="00C34201" w:rsidRDefault="00F94FDF" w:rsidP="00B209C7">
            <w:pPr>
              <w:jc w:val="center"/>
            </w:pPr>
          </w:p>
        </w:tc>
        <w:tc>
          <w:tcPr>
            <w:tcW w:w="1428" w:type="dxa"/>
            <w:shd w:val="clear" w:color="auto" w:fill="auto"/>
          </w:tcPr>
          <w:p w:rsidR="00F94FDF" w:rsidRPr="00131F2A" w:rsidRDefault="00F94FDF" w:rsidP="00B209C7">
            <w:pPr>
              <w:autoSpaceDE w:val="0"/>
              <w:autoSpaceDN w:val="0"/>
              <w:adjustRightInd w:val="0"/>
              <w:jc w:val="center"/>
            </w:pPr>
          </w:p>
        </w:tc>
      </w:tr>
      <w:tr w:rsidR="009045A8" w:rsidRPr="00730232" w:rsidTr="00862DB0">
        <w:tc>
          <w:tcPr>
            <w:tcW w:w="451" w:type="dxa"/>
            <w:shd w:val="clear" w:color="auto" w:fill="auto"/>
            <w:vAlign w:val="center"/>
          </w:tcPr>
          <w:p w:rsidR="009045A8" w:rsidRPr="00730232" w:rsidRDefault="009045A8" w:rsidP="009045A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1</w:t>
            </w:r>
          </w:p>
        </w:tc>
        <w:tc>
          <w:tcPr>
            <w:tcW w:w="6137" w:type="dxa"/>
            <w:shd w:val="clear" w:color="auto" w:fill="auto"/>
          </w:tcPr>
          <w:p w:rsidR="009045A8" w:rsidRPr="00A20564" w:rsidRDefault="009045A8" w:rsidP="009045A8">
            <w:r w:rsidRPr="00B3602E">
              <w:t>Fundamentals of the electric and magnetic field.</w:t>
            </w:r>
            <w:r>
              <w:t xml:space="preserve"> </w:t>
            </w:r>
            <w:r w:rsidRPr="009045A8">
              <w:t>Visualization of different types of currents and voltages. Measuring the amplitude, time period and frequency of alternating voltages. Determine the value of current flowing through different impedances.</w:t>
            </w:r>
          </w:p>
        </w:tc>
        <w:tc>
          <w:tcPr>
            <w:tcW w:w="2121" w:type="dxa"/>
            <w:shd w:val="clear" w:color="auto" w:fill="auto"/>
          </w:tcPr>
          <w:p w:rsidR="009045A8" w:rsidRPr="00C34201" w:rsidRDefault="009045A8" w:rsidP="009045A8">
            <w:pPr>
              <w:jc w:val="center"/>
            </w:pPr>
            <w:r w:rsidRPr="00C34201">
              <w:t>Practical application</w:t>
            </w:r>
          </w:p>
        </w:tc>
        <w:tc>
          <w:tcPr>
            <w:tcW w:w="1428" w:type="dxa"/>
            <w:shd w:val="clear" w:color="auto" w:fill="auto"/>
          </w:tcPr>
          <w:p w:rsidR="009045A8" w:rsidRPr="00730232" w:rsidRDefault="009045A8" w:rsidP="009045A8">
            <w:pPr>
              <w:autoSpaceDE w:val="0"/>
              <w:autoSpaceDN w:val="0"/>
              <w:adjustRightInd w:val="0"/>
              <w:jc w:val="center"/>
              <w:rPr>
                <w:rFonts w:asciiTheme="majorHAnsi" w:hAnsiTheme="majorHAnsi" w:cs="TimesNewRoman,Bold"/>
                <w:bCs/>
                <w:szCs w:val="20"/>
                <w:lang w:bidi="ne-NP"/>
              </w:rPr>
            </w:pPr>
            <w:r w:rsidRPr="00131F2A">
              <w:t>2 hours</w:t>
            </w:r>
          </w:p>
        </w:tc>
      </w:tr>
      <w:tr w:rsidR="009045A8" w:rsidRPr="00730232" w:rsidTr="00862DB0">
        <w:tc>
          <w:tcPr>
            <w:tcW w:w="451" w:type="dxa"/>
            <w:shd w:val="clear" w:color="auto" w:fill="auto"/>
            <w:vAlign w:val="center"/>
          </w:tcPr>
          <w:p w:rsidR="009045A8" w:rsidRPr="00730232" w:rsidRDefault="009045A8" w:rsidP="009045A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w:t>
            </w:r>
          </w:p>
        </w:tc>
        <w:tc>
          <w:tcPr>
            <w:tcW w:w="6137" w:type="dxa"/>
            <w:shd w:val="clear" w:color="auto" w:fill="auto"/>
          </w:tcPr>
          <w:p w:rsidR="009045A8" w:rsidRPr="00A20564" w:rsidRDefault="006C5098" w:rsidP="009045A8">
            <w:r w:rsidRPr="003C3EA2">
              <w:t>Structure of the measurement chain for biomedical parameters. Means of biosignal capture. Electrodes and transducers for biosignal capture. Amplification and primary processing of biosignals. Means of data visuali</w:t>
            </w:r>
            <w:r>
              <w:t>z</w:t>
            </w:r>
            <w:r w:rsidRPr="003C3EA2">
              <w:t>ation</w:t>
            </w:r>
            <w:r>
              <w:t>.</w:t>
            </w:r>
          </w:p>
        </w:tc>
        <w:tc>
          <w:tcPr>
            <w:tcW w:w="2121" w:type="dxa"/>
            <w:shd w:val="clear" w:color="auto" w:fill="auto"/>
          </w:tcPr>
          <w:p w:rsidR="009045A8" w:rsidRPr="00C34201" w:rsidRDefault="009045A8" w:rsidP="009045A8">
            <w:pPr>
              <w:jc w:val="center"/>
            </w:pPr>
            <w:r w:rsidRPr="00C34201">
              <w:t>Practical application</w:t>
            </w:r>
          </w:p>
        </w:tc>
        <w:tc>
          <w:tcPr>
            <w:tcW w:w="1428" w:type="dxa"/>
            <w:shd w:val="clear" w:color="auto" w:fill="auto"/>
          </w:tcPr>
          <w:p w:rsidR="009045A8" w:rsidRPr="00730232" w:rsidRDefault="009045A8" w:rsidP="009045A8">
            <w:pPr>
              <w:autoSpaceDE w:val="0"/>
              <w:autoSpaceDN w:val="0"/>
              <w:adjustRightInd w:val="0"/>
              <w:jc w:val="center"/>
              <w:rPr>
                <w:rFonts w:asciiTheme="majorHAnsi" w:hAnsiTheme="majorHAnsi" w:cs="TimesNewRoman,Bold"/>
                <w:bCs/>
                <w:szCs w:val="20"/>
                <w:lang w:bidi="ne-NP"/>
              </w:rPr>
            </w:pPr>
            <w:r w:rsidRPr="00131F2A">
              <w:t>2 hours</w:t>
            </w:r>
          </w:p>
        </w:tc>
      </w:tr>
      <w:tr w:rsidR="009045A8" w:rsidRPr="00730232" w:rsidTr="00862DB0">
        <w:tc>
          <w:tcPr>
            <w:tcW w:w="451" w:type="dxa"/>
            <w:shd w:val="clear" w:color="auto" w:fill="auto"/>
            <w:vAlign w:val="center"/>
          </w:tcPr>
          <w:p w:rsidR="009045A8" w:rsidRPr="00730232" w:rsidRDefault="009045A8" w:rsidP="009045A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3</w:t>
            </w:r>
          </w:p>
        </w:tc>
        <w:tc>
          <w:tcPr>
            <w:tcW w:w="6137" w:type="dxa"/>
            <w:shd w:val="clear" w:color="auto" w:fill="auto"/>
          </w:tcPr>
          <w:p w:rsidR="009045A8" w:rsidRPr="00A20564" w:rsidRDefault="008C3D19" w:rsidP="009045A8">
            <w:r w:rsidRPr="003C3EA2">
              <w:t>Measurement of bioelectrical and biomechanical parameters. Recording of bioelectrical signals ECG, EMG; determination of muscle strength</w:t>
            </w:r>
          </w:p>
        </w:tc>
        <w:tc>
          <w:tcPr>
            <w:tcW w:w="2121" w:type="dxa"/>
            <w:shd w:val="clear" w:color="auto" w:fill="auto"/>
          </w:tcPr>
          <w:p w:rsidR="009045A8" w:rsidRPr="00C34201" w:rsidRDefault="009045A8" w:rsidP="009045A8">
            <w:pPr>
              <w:jc w:val="center"/>
            </w:pPr>
            <w:r w:rsidRPr="00C34201">
              <w:t>Practical application</w:t>
            </w:r>
          </w:p>
        </w:tc>
        <w:tc>
          <w:tcPr>
            <w:tcW w:w="1428" w:type="dxa"/>
            <w:shd w:val="clear" w:color="auto" w:fill="auto"/>
          </w:tcPr>
          <w:p w:rsidR="009045A8" w:rsidRPr="00730232" w:rsidRDefault="009045A8" w:rsidP="009045A8">
            <w:pPr>
              <w:autoSpaceDE w:val="0"/>
              <w:autoSpaceDN w:val="0"/>
              <w:adjustRightInd w:val="0"/>
              <w:jc w:val="center"/>
              <w:rPr>
                <w:rFonts w:asciiTheme="majorHAnsi" w:hAnsiTheme="majorHAnsi" w:cs="TimesNewRoman,Bold"/>
                <w:bCs/>
                <w:szCs w:val="20"/>
                <w:lang w:bidi="ne-NP"/>
              </w:rPr>
            </w:pPr>
            <w:r w:rsidRPr="00131F2A">
              <w:t>2 hours</w:t>
            </w:r>
          </w:p>
        </w:tc>
      </w:tr>
      <w:tr w:rsidR="009045A8" w:rsidRPr="00730232" w:rsidTr="00862DB0">
        <w:tc>
          <w:tcPr>
            <w:tcW w:w="451" w:type="dxa"/>
            <w:shd w:val="clear" w:color="auto" w:fill="auto"/>
            <w:vAlign w:val="center"/>
          </w:tcPr>
          <w:p w:rsidR="009045A8" w:rsidRPr="00730232" w:rsidRDefault="009045A8" w:rsidP="009045A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4</w:t>
            </w:r>
          </w:p>
        </w:tc>
        <w:tc>
          <w:tcPr>
            <w:tcW w:w="6137" w:type="dxa"/>
            <w:shd w:val="clear" w:color="auto" w:fill="auto"/>
          </w:tcPr>
          <w:p w:rsidR="009045A8" w:rsidRPr="00A20564" w:rsidRDefault="006B7CBD" w:rsidP="009045A8">
            <w:r w:rsidRPr="0044682F">
              <w:t xml:space="preserve">Biomedical instrumentation using </w:t>
            </w:r>
            <w:r>
              <w:t xml:space="preserve">low and </w:t>
            </w:r>
            <w:r w:rsidRPr="0044682F">
              <w:t>medium</w:t>
            </w:r>
            <w:r>
              <w:t xml:space="preserve"> </w:t>
            </w:r>
            <w:r w:rsidRPr="003C3EA2">
              <w:t xml:space="preserve">currents for </w:t>
            </w:r>
            <w:r>
              <w:t xml:space="preserve">medical </w:t>
            </w:r>
            <w:r w:rsidRPr="003C3EA2">
              <w:t>recovery</w:t>
            </w:r>
            <w:r>
              <w:t xml:space="preserve">. </w:t>
            </w:r>
            <w:r w:rsidRPr="003C3EA2">
              <w:t>Visualization of waveforms simulating different patient impedances</w:t>
            </w:r>
          </w:p>
        </w:tc>
        <w:tc>
          <w:tcPr>
            <w:tcW w:w="2121" w:type="dxa"/>
            <w:shd w:val="clear" w:color="auto" w:fill="auto"/>
          </w:tcPr>
          <w:p w:rsidR="009045A8" w:rsidRPr="00C34201" w:rsidRDefault="009045A8" w:rsidP="009045A8">
            <w:pPr>
              <w:jc w:val="center"/>
            </w:pPr>
            <w:r w:rsidRPr="00C34201">
              <w:t>Practical application</w:t>
            </w:r>
          </w:p>
        </w:tc>
        <w:tc>
          <w:tcPr>
            <w:tcW w:w="1428" w:type="dxa"/>
            <w:shd w:val="clear" w:color="auto" w:fill="auto"/>
          </w:tcPr>
          <w:p w:rsidR="009045A8" w:rsidRPr="00730232" w:rsidRDefault="009045A8" w:rsidP="009045A8">
            <w:pPr>
              <w:autoSpaceDE w:val="0"/>
              <w:autoSpaceDN w:val="0"/>
              <w:adjustRightInd w:val="0"/>
              <w:jc w:val="center"/>
              <w:rPr>
                <w:rFonts w:asciiTheme="majorHAnsi" w:hAnsiTheme="majorHAnsi" w:cs="TimesNewRoman,Bold"/>
                <w:bCs/>
                <w:szCs w:val="20"/>
                <w:lang w:bidi="ne-NP"/>
              </w:rPr>
            </w:pPr>
            <w:r w:rsidRPr="00131F2A">
              <w:t>2 hours</w:t>
            </w:r>
          </w:p>
        </w:tc>
      </w:tr>
      <w:tr w:rsidR="009045A8" w:rsidRPr="00730232" w:rsidTr="00862DB0">
        <w:tc>
          <w:tcPr>
            <w:tcW w:w="451" w:type="dxa"/>
            <w:shd w:val="clear" w:color="auto" w:fill="auto"/>
            <w:vAlign w:val="center"/>
          </w:tcPr>
          <w:p w:rsidR="009045A8" w:rsidRPr="00730232" w:rsidRDefault="009045A8" w:rsidP="009045A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5</w:t>
            </w:r>
          </w:p>
        </w:tc>
        <w:tc>
          <w:tcPr>
            <w:tcW w:w="6137" w:type="dxa"/>
            <w:shd w:val="clear" w:color="auto" w:fill="auto"/>
          </w:tcPr>
          <w:p w:rsidR="009045A8" w:rsidRPr="00A20564" w:rsidRDefault="00032273" w:rsidP="009045A8">
            <w:r w:rsidRPr="003C3EA2">
              <w:t xml:space="preserve">Biomedical </w:t>
            </w:r>
            <w:r>
              <w:t>i</w:t>
            </w:r>
            <w:r w:rsidRPr="003C3EA2">
              <w:t xml:space="preserve">nstrumentation </w:t>
            </w:r>
            <w:r>
              <w:t>using Virtual Reality for neuromuscular rehabilitation</w:t>
            </w:r>
          </w:p>
        </w:tc>
        <w:tc>
          <w:tcPr>
            <w:tcW w:w="2121" w:type="dxa"/>
            <w:shd w:val="clear" w:color="auto" w:fill="auto"/>
          </w:tcPr>
          <w:p w:rsidR="009045A8" w:rsidRPr="00C34201" w:rsidRDefault="009045A8" w:rsidP="009045A8">
            <w:pPr>
              <w:jc w:val="center"/>
            </w:pPr>
            <w:r w:rsidRPr="00C34201">
              <w:t>Practical application</w:t>
            </w:r>
          </w:p>
        </w:tc>
        <w:tc>
          <w:tcPr>
            <w:tcW w:w="1428" w:type="dxa"/>
            <w:shd w:val="clear" w:color="auto" w:fill="auto"/>
          </w:tcPr>
          <w:p w:rsidR="009045A8" w:rsidRPr="00730232" w:rsidRDefault="009045A8" w:rsidP="009045A8">
            <w:pPr>
              <w:autoSpaceDE w:val="0"/>
              <w:autoSpaceDN w:val="0"/>
              <w:adjustRightInd w:val="0"/>
              <w:jc w:val="center"/>
              <w:rPr>
                <w:rFonts w:asciiTheme="majorHAnsi" w:hAnsiTheme="majorHAnsi" w:cs="TimesNewRoman,Bold"/>
                <w:bCs/>
                <w:szCs w:val="20"/>
                <w:lang w:bidi="ne-NP"/>
              </w:rPr>
            </w:pPr>
            <w:r w:rsidRPr="00131F2A">
              <w:t>2 hours</w:t>
            </w:r>
          </w:p>
        </w:tc>
      </w:tr>
      <w:tr w:rsidR="009045A8" w:rsidRPr="00730232" w:rsidTr="00862DB0">
        <w:tc>
          <w:tcPr>
            <w:tcW w:w="451" w:type="dxa"/>
            <w:shd w:val="clear" w:color="auto" w:fill="auto"/>
            <w:vAlign w:val="center"/>
          </w:tcPr>
          <w:p w:rsidR="009045A8" w:rsidRPr="00730232" w:rsidRDefault="009045A8" w:rsidP="009045A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6</w:t>
            </w:r>
          </w:p>
        </w:tc>
        <w:tc>
          <w:tcPr>
            <w:tcW w:w="6137" w:type="dxa"/>
            <w:shd w:val="clear" w:color="auto" w:fill="auto"/>
          </w:tcPr>
          <w:p w:rsidR="009045A8" w:rsidRPr="00A20564" w:rsidRDefault="008C3D19" w:rsidP="009045A8">
            <w:r w:rsidRPr="003C3EA2">
              <w:t xml:space="preserve">Biomedical </w:t>
            </w:r>
            <w:r>
              <w:t>i</w:t>
            </w:r>
            <w:r w:rsidRPr="003C3EA2">
              <w:t xml:space="preserve">nstrumentation </w:t>
            </w:r>
            <w:r>
              <w:t>for evaluation and rehabilitation of balance disorders</w:t>
            </w:r>
          </w:p>
        </w:tc>
        <w:tc>
          <w:tcPr>
            <w:tcW w:w="2121" w:type="dxa"/>
            <w:shd w:val="clear" w:color="auto" w:fill="auto"/>
          </w:tcPr>
          <w:p w:rsidR="009045A8" w:rsidRPr="00C34201" w:rsidRDefault="009045A8" w:rsidP="009045A8">
            <w:pPr>
              <w:jc w:val="center"/>
            </w:pPr>
            <w:r w:rsidRPr="00C34201">
              <w:t>Practical application</w:t>
            </w:r>
          </w:p>
        </w:tc>
        <w:tc>
          <w:tcPr>
            <w:tcW w:w="1428" w:type="dxa"/>
            <w:shd w:val="clear" w:color="auto" w:fill="auto"/>
          </w:tcPr>
          <w:p w:rsidR="009045A8" w:rsidRPr="00730232" w:rsidRDefault="009045A8" w:rsidP="009045A8">
            <w:pPr>
              <w:autoSpaceDE w:val="0"/>
              <w:autoSpaceDN w:val="0"/>
              <w:adjustRightInd w:val="0"/>
              <w:jc w:val="center"/>
              <w:rPr>
                <w:rFonts w:asciiTheme="majorHAnsi" w:hAnsiTheme="majorHAnsi" w:cs="TimesNewRoman,Bold"/>
                <w:bCs/>
                <w:szCs w:val="20"/>
                <w:lang w:bidi="ne-NP"/>
              </w:rPr>
            </w:pPr>
            <w:r w:rsidRPr="00131F2A">
              <w:t>2 hours</w:t>
            </w:r>
          </w:p>
        </w:tc>
      </w:tr>
      <w:tr w:rsidR="009045A8" w:rsidRPr="00730232" w:rsidTr="00862DB0">
        <w:tc>
          <w:tcPr>
            <w:tcW w:w="451" w:type="dxa"/>
            <w:shd w:val="clear" w:color="auto" w:fill="auto"/>
            <w:vAlign w:val="center"/>
          </w:tcPr>
          <w:p w:rsidR="009045A8" w:rsidRPr="00730232" w:rsidRDefault="009045A8" w:rsidP="009045A8">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7</w:t>
            </w:r>
          </w:p>
        </w:tc>
        <w:tc>
          <w:tcPr>
            <w:tcW w:w="6137" w:type="dxa"/>
            <w:shd w:val="clear" w:color="auto" w:fill="auto"/>
          </w:tcPr>
          <w:p w:rsidR="009045A8" w:rsidRPr="00A20564" w:rsidRDefault="00FA5EED" w:rsidP="009045A8">
            <w:r w:rsidRPr="003C3EA2">
              <w:t xml:space="preserve">Biomedical </w:t>
            </w:r>
            <w:r>
              <w:t>i</w:t>
            </w:r>
            <w:r w:rsidRPr="003C3EA2">
              <w:t xml:space="preserve">nstrumentation </w:t>
            </w:r>
            <w:r>
              <w:t>using FES for gait rehabilitation</w:t>
            </w:r>
          </w:p>
        </w:tc>
        <w:tc>
          <w:tcPr>
            <w:tcW w:w="2121" w:type="dxa"/>
            <w:shd w:val="clear" w:color="auto" w:fill="auto"/>
          </w:tcPr>
          <w:p w:rsidR="009045A8" w:rsidRPr="00C34201" w:rsidRDefault="009045A8" w:rsidP="009045A8">
            <w:pPr>
              <w:jc w:val="center"/>
            </w:pPr>
            <w:r w:rsidRPr="00C34201">
              <w:t>Practical application</w:t>
            </w:r>
          </w:p>
        </w:tc>
        <w:tc>
          <w:tcPr>
            <w:tcW w:w="1428" w:type="dxa"/>
            <w:shd w:val="clear" w:color="auto" w:fill="auto"/>
          </w:tcPr>
          <w:p w:rsidR="009045A8" w:rsidRPr="00730232" w:rsidRDefault="009045A8" w:rsidP="009045A8">
            <w:pPr>
              <w:autoSpaceDE w:val="0"/>
              <w:autoSpaceDN w:val="0"/>
              <w:adjustRightInd w:val="0"/>
              <w:jc w:val="center"/>
              <w:rPr>
                <w:rFonts w:asciiTheme="majorHAnsi" w:hAnsiTheme="majorHAnsi" w:cs="TimesNewRoman,Bold"/>
                <w:bCs/>
                <w:szCs w:val="20"/>
                <w:lang w:bidi="ne-NP"/>
              </w:rPr>
            </w:pPr>
            <w:r w:rsidRPr="00131F2A">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C74B7A"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99454E" w:rsidRDefault="006B7D20" w:rsidP="00B444A1">
            <w:pPr>
              <w:autoSpaceDE w:val="0"/>
              <w:autoSpaceDN w:val="0"/>
              <w:adjustRightInd w:val="0"/>
              <w:spacing w:line="240" w:lineRule="auto"/>
              <w:rPr>
                <w:rFonts w:asciiTheme="minorHAnsi" w:hAnsiTheme="minorHAnsi" w:cs="TimesNewRoman,Bold"/>
                <w:b/>
                <w:bCs/>
                <w:i/>
                <w:sz w:val="22"/>
                <w:lang w:bidi="ne-NP"/>
              </w:rPr>
            </w:pPr>
            <w:r w:rsidRPr="0099454E">
              <w:rPr>
                <w:rFonts w:asciiTheme="minorHAnsi" w:hAnsiTheme="minorHAnsi" w:cs="TimesNewRoman,Bold"/>
                <w:b/>
                <w:bCs/>
                <w:i/>
                <w:sz w:val="22"/>
                <w:lang w:bidi="ne-NP"/>
              </w:rPr>
              <w:t>Mandatory</w:t>
            </w:r>
            <w:r w:rsidR="000C7BDB" w:rsidRPr="0099454E">
              <w:rPr>
                <w:rFonts w:asciiTheme="minorHAnsi" w:hAnsiTheme="minorHAnsi" w:cs="TimesNewRoman,Bold"/>
                <w:b/>
                <w:bCs/>
                <w:i/>
                <w:sz w:val="22"/>
                <w:lang w:bidi="ne-NP"/>
              </w:rPr>
              <w:t>:</w:t>
            </w:r>
          </w:p>
          <w:p w:rsidR="0099454E" w:rsidRPr="00C74B7A" w:rsidRDefault="00B209C7" w:rsidP="00B444A1">
            <w:pPr>
              <w:pStyle w:val="ListParagraph"/>
              <w:numPr>
                <w:ilvl w:val="0"/>
                <w:numId w:val="8"/>
              </w:numPr>
              <w:autoSpaceDE w:val="0"/>
              <w:autoSpaceDN w:val="0"/>
              <w:adjustRightInd w:val="0"/>
              <w:spacing w:line="240" w:lineRule="auto"/>
              <w:ind w:left="426"/>
              <w:rPr>
                <w:rFonts w:asciiTheme="majorHAnsi" w:hAnsiTheme="majorHAnsi" w:cs="TimesNewRoman,Bold"/>
                <w:bCs/>
                <w:szCs w:val="20"/>
                <w:lang w:bidi="ne-NP"/>
              </w:rPr>
            </w:pPr>
            <w:r w:rsidRPr="00C74B7A">
              <w:rPr>
                <w:rFonts w:asciiTheme="majorHAnsi" w:hAnsiTheme="majorHAnsi" w:cs="TimesNewRoman,Bold"/>
                <w:bCs/>
                <w:szCs w:val="20"/>
                <w:lang w:bidi="ne-NP"/>
              </w:rPr>
              <w:t>C</w:t>
            </w:r>
            <w:r w:rsidR="00F35026" w:rsidRPr="00C74B7A">
              <w:rPr>
                <w:rFonts w:asciiTheme="majorHAnsi" w:hAnsiTheme="majorHAnsi" w:cs="TimesNewRoman,Bold"/>
                <w:bCs/>
                <w:szCs w:val="20"/>
                <w:lang w:bidi="ne-NP"/>
              </w:rPr>
              <w:t>ourse</w:t>
            </w:r>
            <w:r w:rsidR="00D914C2" w:rsidRPr="00C74B7A">
              <w:rPr>
                <w:rFonts w:asciiTheme="majorHAnsi" w:hAnsiTheme="majorHAnsi" w:cs="TimesNewRoman,Bold"/>
                <w:bCs/>
                <w:szCs w:val="20"/>
                <w:lang w:bidi="ne-NP"/>
              </w:rPr>
              <w:t>s</w:t>
            </w:r>
            <w:r w:rsidR="00F35026" w:rsidRPr="00C74B7A">
              <w:rPr>
                <w:rFonts w:asciiTheme="majorHAnsi" w:hAnsiTheme="majorHAnsi" w:cs="TimesNewRoman,Bold"/>
                <w:bCs/>
                <w:szCs w:val="20"/>
                <w:lang w:bidi="ne-NP"/>
              </w:rPr>
              <w:t xml:space="preserve"> and practical </w:t>
            </w:r>
            <w:r w:rsidR="00D914C2" w:rsidRPr="00C74B7A">
              <w:rPr>
                <w:rFonts w:asciiTheme="majorHAnsi" w:hAnsiTheme="majorHAnsi" w:cs="TimesNewRoman,Bold"/>
                <w:bCs/>
                <w:szCs w:val="20"/>
                <w:lang w:bidi="ne-NP"/>
              </w:rPr>
              <w:t xml:space="preserve">works </w:t>
            </w:r>
            <w:r w:rsidR="00F35026" w:rsidRPr="00C74B7A">
              <w:rPr>
                <w:rFonts w:asciiTheme="majorHAnsi" w:hAnsiTheme="majorHAnsi" w:cs="TimesNewRoman,Bold"/>
                <w:bCs/>
                <w:szCs w:val="20"/>
                <w:lang w:bidi="ne-NP"/>
              </w:rPr>
              <w:t xml:space="preserve">support </w:t>
            </w:r>
            <w:r w:rsidR="00D914C2" w:rsidRPr="00C74B7A">
              <w:rPr>
                <w:rFonts w:asciiTheme="majorHAnsi" w:hAnsiTheme="majorHAnsi" w:cs="TimesNewRoman,Bold"/>
                <w:bCs/>
                <w:szCs w:val="20"/>
                <w:lang w:bidi="ne-NP"/>
              </w:rPr>
              <w:t>that is provid</w:t>
            </w:r>
            <w:r w:rsidR="00F35026" w:rsidRPr="00C74B7A">
              <w:rPr>
                <w:rFonts w:asciiTheme="majorHAnsi" w:hAnsiTheme="majorHAnsi" w:cs="TimesNewRoman,Bold"/>
                <w:bCs/>
                <w:szCs w:val="20"/>
                <w:lang w:bidi="ne-NP"/>
              </w:rPr>
              <w:t xml:space="preserve">ed </w:t>
            </w:r>
            <w:r w:rsidR="00C47433">
              <w:rPr>
                <w:rFonts w:asciiTheme="majorHAnsi" w:hAnsiTheme="majorHAnsi" w:cs="TimesNewRoman,Bold"/>
                <w:bCs/>
                <w:szCs w:val="20"/>
                <w:lang w:bidi="ne-NP"/>
              </w:rPr>
              <w:t>on</w:t>
            </w:r>
            <w:r w:rsidR="00F35026" w:rsidRPr="00C74B7A">
              <w:rPr>
                <w:rFonts w:asciiTheme="majorHAnsi" w:hAnsiTheme="majorHAnsi" w:cs="TimesNewRoman,Bold"/>
                <w:bCs/>
                <w:szCs w:val="20"/>
                <w:lang w:bidi="ne-NP"/>
              </w:rPr>
              <w:t xml:space="preserve"> the e-learning platform.</w:t>
            </w:r>
          </w:p>
          <w:p w:rsidR="00F35026" w:rsidRPr="00C74B7A" w:rsidRDefault="0099454E" w:rsidP="00B444A1">
            <w:pPr>
              <w:pStyle w:val="ListParagraph"/>
              <w:numPr>
                <w:ilvl w:val="0"/>
                <w:numId w:val="8"/>
              </w:numPr>
              <w:autoSpaceDE w:val="0"/>
              <w:autoSpaceDN w:val="0"/>
              <w:adjustRightInd w:val="0"/>
              <w:spacing w:line="240" w:lineRule="auto"/>
              <w:ind w:left="426"/>
              <w:rPr>
                <w:rFonts w:asciiTheme="minorHAnsi" w:hAnsiTheme="minorHAnsi" w:cs="TimesNewRoman,Bold"/>
                <w:bCs/>
                <w:szCs w:val="20"/>
                <w:lang w:bidi="ne-NP"/>
              </w:rPr>
            </w:pPr>
            <w:r w:rsidRPr="00C74B7A">
              <w:rPr>
                <w:rFonts w:asciiTheme="minorHAnsi" w:hAnsiTheme="minorHAnsi" w:cs="Arial"/>
                <w:szCs w:val="20"/>
                <w:shd w:val="clear" w:color="auto" w:fill="FFFFFF"/>
              </w:rPr>
              <w:t xml:space="preserve">Watson T., Nussbaum E. </w:t>
            </w:r>
            <w:r w:rsidRPr="00C74B7A">
              <w:rPr>
                <w:rFonts w:asciiTheme="minorHAnsi" w:eastAsia="Times New Roman" w:hAnsiTheme="minorHAnsi" w:cs="Arial"/>
                <w:kern w:val="36"/>
                <w:szCs w:val="20"/>
                <w:lang w:eastAsia="ro-RO"/>
              </w:rPr>
              <w:t xml:space="preserve">Electrophysical Agents. </w:t>
            </w:r>
            <w:r w:rsidRPr="00C74B7A">
              <w:rPr>
                <w:rFonts w:asciiTheme="minorHAnsi" w:hAnsiTheme="minorHAnsi" w:cs="Arial"/>
                <w:szCs w:val="20"/>
                <w:shd w:val="clear" w:color="auto" w:fill="FFFFFF"/>
              </w:rPr>
              <w:t>13th Edition. Paperback, 2020.</w:t>
            </w:r>
          </w:p>
          <w:p w:rsidR="0099454E" w:rsidRPr="00C74B7A" w:rsidRDefault="00536A8B" w:rsidP="00B444A1">
            <w:pPr>
              <w:pStyle w:val="ListParagraph"/>
              <w:numPr>
                <w:ilvl w:val="0"/>
                <w:numId w:val="8"/>
              </w:numPr>
              <w:autoSpaceDE w:val="0"/>
              <w:autoSpaceDN w:val="0"/>
              <w:adjustRightInd w:val="0"/>
              <w:spacing w:line="240" w:lineRule="auto"/>
              <w:ind w:left="426"/>
              <w:rPr>
                <w:rFonts w:asciiTheme="minorHAnsi" w:hAnsiTheme="minorHAnsi" w:cs="TimesNewRoman,Bold"/>
                <w:bCs/>
                <w:szCs w:val="20"/>
                <w:lang w:bidi="ne-NP"/>
              </w:rPr>
            </w:pPr>
            <w:r w:rsidRPr="00C74B7A">
              <w:rPr>
                <w:rFonts w:asciiTheme="minorHAnsi" w:hAnsiTheme="minorHAnsi" w:cs="TimesNewRoman,Bold"/>
                <w:bCs/>
                <w:szCs w:val="20"/>
                <w:lang w:bidi="ne-NP"/>
              </w:rPr>
              <w:t>Fox J.H</w:t>
            </w:r>
            <w:r w:rsidR="00F35026" w:rsidRPr="00C74B7A">
              <w:rPr>
                <w:rFonts w:asciiTheme="minorHAnsi" w:hAnsiTheme="minorHAnsi" w:cs="TimesNewRoman,Bold"/>
                <w:bCs/>
                <w:szCs w:val="20"/>
                <w:lang w:bidi="ne-NP"/>
              </w:rPr>
              <w:t>.</w:t>
            </w:r>
            <w:r w:rsidRPr="00C74B7A">
              <w:rPr>
                <w:rFonts w:asciiTheme="minorHAnsi" w:hAnsiTheme="minorHAnsi" w:cs="TimesNewRoman,Bold"/>
                <w:bCs/>
                <w:szCs w:val="20"/>
                <w:lang w:bidi="ne-NP"/>
              </w:rPr>
              <w:t xml:space="preserve">, </w:t>
            </w:r>
            <w:r w:rsidR="00F35026" w:rsidRPr="00C74B7A">
              <w:rPr>
                <w:rFonts w:asciiTheme="minorHAnsi" w:hAnsiTheme="minorHAnsi" w:cs="TimesNewRoman,Bold"/>
                <w:bCs/>
                <w:szCs w:val="20"/>
                <w:lang w:bidi="ne-NP"/>
              </w:rPr>
              <w:t xml:space="preserve">Sharp T.N. </w:t>
            </w:r>
            <w:r w:rsidR="00F35026" w:rsidRPr="00C74B7A">
              <w:rPr>
                <w:rFonts w:asciiTheme="minorHAnsi" w:eastAsia="Times New Roman" w:hAnsiTheme="minorHAnsi" w:cs="Arial"/>
                <w:bCs/>
                <w:kern w:val="36"/>
                <w:szCs w:val="20"/>
                <w:lang w:eastAsia="ro-RO"/>
              </w:rPr>
              <w:t xml:space="preserve">Practical Electrotherapy: A Guide to Safe Application 1st Edition. </w:t>
            </w:r>
            <w:r w:rsidR="00F35026" w:rsidRPr="00C74B7A">
              <w:rPr>
                <w:rFonts w:asciiTheme="minorHAnsi" w:hAnsiTheme="minorHAnsi" w:cs="Arial"/>
                <w:szCs w:val="20"/>
                <w:shd w:val="clear" w:color="auto" w:fill="FFFFFF"/>
              </w:rPr>
              <w:t>Churchill Livingstone, 2007.</w:t>
            </w:r>
          </w:p>
          <w:p w:rsidR="00076CE7" w:rsidRPr="00C74B7A" w:rsidRDefault="00076CE7" w:rsidP="00B444A1">
            <w:pPr>
              <w:pStyle w:val="ListParagraph"/>
              <w:numPr>
                <w:ilvl w:val="0"/>
                <w:numId w:val="8"/>
              </w:numPr>
              <w:autoSpaceDE w:val="0"/>
              <w:autoSpaceDN w:val="0"/>
              <w:adjustRightInd w:val="0"/>
              <w:spacing w:line="240" w:lineRule="auto"/>
              <w:ind w:left="426"/>
              <w:rPr>
                <w:rFonts w:asciiTheme="minorHAnsi" w:hAnsiTheme="minorHAnsi" w:cs="TimesNewRoman,Bold"/>
                <w:bCs/>
                <w:szCs w:val="20"/>
                <w:lang w:bidi="ne-NP"/>
              </w:rPr>
            </w:pPr>
            <w:r w:rsidRPr="00C74B7A">
              <w:rPr>
                <w:rFonts w:asciiTheme="minorHAnsi" w:hAnsiTheme="minorHAnsi" w:cs="TimesNewRoman,Bold"/>
                <w:bCs/>
                <w:szCs w:val="20"/>
                <w:lang w:bidi="ne-NP"/>
              </w:rPr>
              <w:t>Ciorap R.</w:t>
            </w:r>
            <w:r w:rsidR="00397E24" w:rsidRPr="00C74B7A">
              <w:rPr>
                <w:rFonts w:asciiTheme="minorHAnsi" w:hAnsiTheme="minorHAnsi" w:cs="TimesNewRoman,Bold"/>
                <w:bCs/>
                <w:szCs w:val="20"/>
                <w:lang w:bidi="ne-NP"/>
              </w:rPr>
              <w:t>,</w:t>
            </w:r>
            <w:r w:rsidRPr="00C74B7A">
              <w:rPr>
                <w:rFonts w:asciiTheme="minorHAnsi" w:hAnsiTheme="minorHAnsi" w:cs="TimesNewRoman,Bold"/>
                <w:bCs/>
                <w:szCs w:val="20"/>
                <w:lang w:bidi="ne-NP"/>
              </w:rPr>
              <w:t xml:space="preserve"> Andritoi D., Biomedical Instrumentation for Electrotherapy, 2023</w:t>
            </w:r>
          </w:p>
          <w:p w:rsidR="00BF7D7D" w:rsidRPr="00C74B7A" w:rsidRDefault="00BF7D7D" w:rsidP="00B444A1">
            <w:pPr>
              <w:pStyle w:val="ListParagraph"/>
              <w:numPr>
                <w:ilvl w:val="0"/>
                <w:numId w:val="8"/>
              </w:numPr>
              <w:autoSpaceDE w:val="0"/>
              <w:autoSpaceDN w:val="0"/>
              <w:adjustRightInd w:val="0"/>
              <w:spacing w:line="240" w:lineRule="auto"/>
              <w:ind w:left="426"/>
              <w:rPr>
                <w:rFonts w:asciiTheme="minorHAnsi" w:hAnsiTheme="minorHAnsi" w:cs="TimesNewRoman,Bold"/>
                <w:bCs/>
                <w:szCs w:val="20"/>
                <w:lang w:bidi="ne-NP"/>
              </w:rPr>
            </w:pPr>
            <w:r w:rsidRPr="00C74B7A">
              <w:rPr>
                <w:rFonts w:asciiTheme="minorHAnsi" w:hAnsiTheme="minorHAnsi" w:cs="TimesNewRoman,Bold"/>
                <w:bCs/>
                <w:szCs w:val="20"/>
                <w:lang w:bidi="ne-NP"/>
              </w:rPr>
              <w:t>Punit Prakash, Govindarajan Srimathveeravalli, Principles and Technologies for Electromagnetic Energy Based Therapies, Academic Press, 2022</w:t>
            </w:r>
          </w:p>
          <w:p w:rsidR="00BF7D7D" w:rsidRPr="00C74B7A" w:rsidRDefault="00E84AC7" w:rsidP="00B444A1">
            <w:pPr>
              <w:pStyle w:val="ListParagraph"/>
              <w:numPr>
                <w:ilvl w:val="0"/>
                <w:numId w:val="8"/>
              </w:numPr>
              <w:autoSpaceDE w:val="0"/>
              <w:autoSpaceDN w:val="0"/>
              <w:adjustRightInd w:val="0"/>
              <w:spacing w:line="240" w:lineRule="auto"/>
              <w:ind w:left="426"/>
              <w:rPr>
                <w:rFonts w:asciiTheme="minorHAnsi" w:hAnsiTheme="minorHAnsi" w:cs="TimesNewRoman,Bold"/>
                <w:bCs/>
                <w:szCs w:val="20"/>
                <w:lang w:bidi="ne-NP"/>
              </w:rPr>
            </w:pPr>
            <w:r w:rsidRPr="00C74B7A">
              <w:rPr>
                <w:rFonts w:asciiTheme="minorHAnsi" w:hAnsiTheme="minorHAnsi" w:cs="TimesNewRoman,Bold"/>
                <w:bCs/>
                <w:szCs w:val="20"/>
                <w:lang w:bidi="ne-NP"/>
              </w:rPr>
              <w:t>David X. Cifu (Ed.), Braddom's Physical Medicine and Rehabilitation (Sixth Edition), Elsevier, 2021</w:t>
            </w:r>
          </w:p>
          <w:p w:rsidR="003D789E" w:rsidRPr="00C74B7A" w:rsidRDefault="003D789E" w:rsidP="00B444A1">
            <w:pPr>
              <w:pStyle w:val="ListParagraph"/>
              <w:numPr>
                <w:ilvl w:val="0"/>
                <w:numId w:val="8"/>
              </w:numPr>
              <w:autoSpaceDE w:val="0"/>
              <w:autoSpaceDN w:val="0"/>
              <w:adjustRightInd w:val="0"/>
              <w:spacing w:line="240" w:lineRule="auto"/>
              <w:ind w:left="426"/>
              <w:rPr>
                <w:rFonts w:asciiTheme="minorHAnsi" w:hAnsiTheme="minorHAnsi" w:cs="TimesNewRoman,Bold"/>
                <w:bCs/>
                <w:szCs w:val="20"/>
                <w:lang w:bidi="ne-NP"/>
              </w:rPr>
            </w:pPr>
            <w:r w:rsidRPr="00C74B7A">
              <w:rPr>
                <w:rFonts w:asciiTheme="minorHAnsi" w:hAnsiTheme="minorHAnsi" w:cs="TimesNewRoman,Bold"/>
                <w:bCs/>
                <w:szCs w:val="20"/>
                <w:lang w:bidi="ne-NP"/>
              </w:rPr>
              <w:t>Khandpur R. S., Compendium of Biomedical Instrumentation, Ed. John Wiley &amp; Sons Ltd, 2020</w:t>
            </w:r>
          </w:p>
          <w:p w:rsidR="001C68B2" w:rsidRPr="000F2211" w:rsidRDefault="001C68B2" w:rsidP="00B444A1">
            <w:pPr>
              <w:pStyle w:val="ListParagraph"/>
              <w:numPr>
                <w:ilvl w:val="0"/>
                <w:numId w:val="8"/>
              </w:numPr>
              <w:autoSpaceDE w:val="0"/>
              <w:autoSpaceDN w:val="0"/>
              <w:adjustRightInd w:val="0"/>
              <w:spacing w:line="240" w:lineRule="auto"/>
              <w:ind w:left="426"/>
              <w:rPr>
                <w:rFonts w:asciiTheme="minorHAnsi" w:hAnsiTheme="minorHAnsi" w:cs="TimesNewRoman,Bold"/>
                <w:b/>
                <w:bCs/>
                <w:i/>
                <w:sz w:val="22"/>
                <w:lang w:bidi="ne-NP"/>
              </w:rPr>
            </w:pPr>
            <w:r w:rsidRPr="00C74B7A">
              <w:rPr>
                <w:rFonts w:asciiTheme="minorHAnsi" w:hAnsiTheme="minorHAnsi" w:cs="TimesNewRoman,Bold"/>
                <w:bCs/>
                <w:szCs w:val="20"/>
                <w:lang w:bidi="ne-NP"/>
              </w:rPr>
              <w:t xml:space="preserve">Christe, B. Introduction to Biomedical Instrumentation: The Technology of Patient Care (2nd </w:t>
            </w:r>
            <w:r w:rsidR="00006C4B" w:rsidRPr="00C74B7A">
              <w:rPr>
                <w:rFonts w:asciiTheme="minorHAnsi" w:hAnsiTheme="minorHAnsi" w:cs="TimesNewRoman,Bold"/>
                <w:bCs/>
                <w:szCs w:val="20"/>
                <w:lang w:bidi="ne-NP"/>
              </w:rPr>
              <w:t>E</w:t>
            </w:r>
            <w:r w:rsidRPr="00C74B7A">
              <w:rPr>
                <w:rFonts w:asciiTheme="minorHAnsi" w:hAnsiTheme="minorHAnsi" w:cs="TimesNewRoman,Bold"/>
                <w:bCs/>
                <w:szCs w:val="20"/>
                <w:lang w:bidi="ne-NP"/>
              </w:rPr>
              <w:t>d</w:t>
            </w:r>
            <w:r w:rsidR="00006C4B" w:rsidRPr="00C74B7A">
              <w:rPr>
                <w:rFonts w:asciiTheme="minorHAnsi" w:hAnsiTheme="minorHAnsi" w:cs="TimesNewRoman,Bold"/>
                <w:bCs/>
                <w:szCs w:val="20"/>
                <w:lang w:bidi="ne-NP"/>
              </w:rPr>
              <w:t>ition</w:t>
            </w:r>
            <w:r w:rsidRPr="00C74B7A">
              <w:rPr>
                <w:rFonts w:asciiTheme="minorHAnsi" w:hAnsiTheme="minorHAnsi" w:cs="TimesNewRoman,Bold"/>
                <w:bCs/>
                <w:szCs w:val="20"/>
                <w:lang w:bidi="ne-NP"/>
              </w:rPr>
              <w:t>)</w:t>
            </w:r>
            <w:r w:rsidR="00006C4B" w:rsidRPr="00C74B7A">
              <w:rPr>
                <w:rFonts w:asciiTheme="minorHAnsi" w:hAnsiTheme="minorHAnsi" w:cs="TimesNewRoman,Bold"/>
                <w:bCs/>
                <w:szCs w:val="20"/>
                <w:lang w:bidi="ne-NP"/>
              </w:rPr>
              <w:t>,</w:t>
            </w:r>
            <w:r w:rsidRPr="00C74B7A">
              <w:rPr>
                <w:rFonts w:asciiTheme="minorHAnsi" w:hAnsiTheme="minorHAnsi" w:cs="TimesNewRoman,Bold"/>
                <w:bCs/>
                <w:szCs w:val="20"/>
                <w:lang w:bidi="ne-NP"/>
              </w:rPr>
              <w:t xml:space="preserve"> Cambridge University Press, 201</w:t>
            </w:r>
            <w:r w:rsidR="000B683D" w:rsidRPr="00C74B7A">
              <w:rPr>
                <w:rFonts w:asciiTheme="minorHAnsi" w:hAnsiTheme="minorHAnsi" w:cs="TimesNewRoman,Bold"/>
                <w:bCs/>
                <w:szCs w:val="20"/>
                <w:lang w:bidi="ne-NP"/>
              </w:rPr>
              <w:t>7</w:t>
            </w:r>
            <w:r w:rsidRPr="00C74B7A">
              <w:rPr>
                <w:rFonts w:asciiTheme="minorHAnsi" w:hAnsiTheme="minorHAnsi" w:cs="TimesNewRoman,Bold"/>
                <w:bCs/>
                <w:szCs w:val="20"/>
                <w:lang w:bidi="ne-NP"/>
              </w:rPr>
              <w:t>.</w:t>
            </w:r>
          </w:p>
        </w:tc>
      </w:tr>
    </w:tbl>
    <w:p w:rsidR="00240907" w:rsidRPr="00D750EE" w:rsidRDefault="00240907" w:rsidP="00B444A1">
      <w:pPr>
        <w:spacing w:line="240" w:lineRule="auto"/>
        <w:jc w:val="both"/>
        <w:rPr>
          <w:rFonts w:asciiTheme="majorHAnsi" w:hAnsiTheme="majorHAnsi"/>
          <w:b/>
          <w:bCs/>
          <w:i/>
          <w:color w:val="FF000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657D1">
        <w:tc>
          <w:tcPr>
            <w:tcW w:w="10044" w:type="dxa"/>
          </w:tcPr>
          <w:p w:rsidR="00830AAE" w:rsidRDefault="006B7D20" w:rsidP="00B444A1">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D411FC" w:rsidRPr="00C74B7A" w:rsidRDefault="00D411FC" w:rsidP="00B444A1">
            <w:pPr>
              <w:pStyle w:val="ListParagraph"/>
              <w:numPr>
                <w:ilvl w:val="0"/>
                <w:numId w:val="10"/>
              </w:numPr>
              <w:spacing w:line="240" w:lineRule="auto"/>
              <w:jc w:val="both"/>
              <w:rPr>
                <w:rFonts w:asciiTheme="majorHAnsi" w:hAnsiTheme="majorHAnsi"/>
                <w:bCs/>
                <w:szCs w:val="20"/>
                <w:lang w:val="it-IT"/>
              </w:rPr>
            </w:pPr>
            <w:r w:rsidRPr="00C74B7A">
              <w:rPr>
                <w:rFonts w:asciiTheme="majorHAnsi" w:hAnsiTheme="majorHAnsi"/>
                <w:bCs/>
                <w:szCs w:val="20"/>
                <w:lang w:val="it-IT"/>
              </w:rPr>
              <w:t>Colombo R., Sanguineti V. (Eds.), Rehabilitation Robotics-Technology and Application, Elsevier-Academic Press, 2018</w:t>
            </w:r>
          </w:p>
          <w:p w:rsidR="00830AAE" w:rsidRPr="00E84AC7" w:rsidRDefault="00E84AC7" w:rsidP="00B444A1">
            <w:pPr>
              <w:pStyle w:val="ListParagraph"/>
              <w:numPr>
                <w:ilvl w:val="0"/>
                <w:numId w:val="10"/>
              </w:numPr>
              <w:spacing w:line="240" w:lineRule="auto"/>
              <w:jc w:val="both"/>
              <w:rPr>
                <w:rFonts w:asciiTheme="majorHAnsi" w:hAnsiTheme="majorHAnsi"/>
                <w:b/>
                <w:bCs/>
                <w:i/>
                <w:szCs w:val="20"/>
                <w:lang w:val="it-IT"/>
              </w:rPr>
            </w:pPr>
            <w:r w:rsidRPr="00C74B7A">
              <w:rPr>
                <w:rFonts w:asciiTheme="majorHAnsi" w:hAnsiTheme="majorHAnsi"/>
                <w:bCs/>
                <w:szCs w:val="20"/>
                <w:lang w:val="it-IT"/>
              </w:rPr>
              <w:t>George D. O’Clock, Electrotherapeutic Devices: Principles, Design, and Applications, Artech House Publishers, 2007</w:t>
            </w:r>
          </w:p>
        </w:tc>
      </w:tr>
    </w:tbl>
    <w:p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 xml:space="preserve">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w:t>
                </w:r>
                <w:r w:rsidRPr="00EF00DF">
                  <w:rPr>
                    <w:rFonts w:asciiTheme="majorHAnsi" w:hAnsiTheme="majorHAnsi" w:cs="TimesNewRoman,Bold"/>
                    <w:bCs/>
                    <w:szCs w:val="20"/>
                    <w:lang w:val="en-US" w:bidi="ne-NP"/>
                  </w:rPr>
                  <w:lastRenderedPageBreak/>
                  <w:t>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BF064D">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7A4D6A" w:rsidRPr="00B209C7" w:rsidRDefault="007A4D6A" w:rsidP="007A4D6A">
            <w:pPr>
              <w:pStyle w:val="ListParagraph"/>
              <w:numPr>
                <w:ilvl w:val="0"/>
                <w:numId w:val="5"/>
              </w:numPr>
              <w:autoSpaceDE w:val="0"/>
              <w:autoSpaceDN w:val="0"/>
              <w:adjustRightInd w:val="0"/>
              <w:rPr>
                <w:rFonts w:asciiTheme="majorHAnsi" w:hAnsiTheme="majorHAnsi" w:cs="TimesNewRoman"/>
                <w:sz w:val="22"/>
                <w:lang w:bidi="ne-NP"/>
              </w:rPr>
            </w:pPr>
            <w:r w:rsidRPr="00B209C7">
              <w:rPr>
                <w:rFonts w:asciiTheme="majorHAnsi" w:hAnsiTheme="majorHAnsi" w:cs="TimesNewRoman"/>
                <w:sz w:val="22"/>
                <w:lang w:bidi="ne-NP"/>
              </w:rPr>
              <w:t>Knowledge, understanding and correct use of specific terminology</w:t>
            </w:r>
            <w:r w:rsidR="00B209C7">
              <w:rPr>
                <w:rFonts w:asciiTheme="majorHAnsi" w:hAnsiTheme="majorHAnsi" w:cs="TimesNewRoman"/>
                <w:sz w:val="22"/>
                <w:lang w:bidi="ne-NP"/>
              </w:rPr>
              <w:t>.</w:t>
            </w:r>
          </w:p>
          <w:p w:rsidR="00E65D16" w:rsidRPr="007A4D6A" w:rsidRDefault="007A4D6A" w:rsidP="007A4D6A">
            <w:pPr>
              <w:pStyle w:val="ListParagraph"/>
              <w:numPr>
                <w:ilvl w:val="0"/>
                <w:numId w:val="5"/>
              </w:numPr>
              <w:autoSpaceDE w:val="0"/>
              <w:autoSpaceDN w:val="0"/>
              <w:adjustRightInd w:val="0"/>
              <w:rPr>
                <w:rFonts w:asciiTheme="majorHAnsi" w:hAnsiTheme="majorHAnsi" w:cs="TimesNewRoman"/>
                <w:szCs w:val="20"/>
                <w:lang w:bidi="ne-NP"/>
              </w:rPr>
            </w:pPr>
            <w:r w:rsidRPr="00B209C7">
              <w:rPr>
                <w:rFonts w:asciiTheme="majorHAnsi" w:hAnsiTheme="majorHAnsi" w:cs="TimesNewRoman"/>
                <w:sz w:val="22"/>
                <w:lang w:bidi="ne-NP"/>
              </w:rPr>
              <w:t>The student's ability to select a certain instrumentation system, appropriate to the specific problems of the biomedical recovery practice</w:t>
            </w:r>
            <w:r w:rsidR="00B209C7">
              <w:rPr>
                <w:rFonts w:asciiTheme="majorHAnsi" w:hAnsiTheme="majorHAnsi" w:cs="TimesNewRoman"/>
                <w:sz w:val="22"/>
                <w:lang w:bidi="ne-NP"/>
              </w:rPr>
              <w:t>.</w:t>
            </w:r>
          </w:p>
        </w:tc>
      </w:tr>
    </w:tbl>
    <w:p w:rsidR="00CF6B2D" w:rsidRDefault="00B444A1"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r w:rsidR="00CF6B2D"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292"/>
        <w:gridCol w:w="2293"/>
        <w:gridCol w:w="445"/>
        <w:gridCol w:w="5435"/>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gridSpan w:val="3"/>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49574F"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12.09</w:t>
            </w:r>
            <w:r w:rsidR="00F022DB">
              <w:rPr>
                <w:rFonts w:asciiTheme="majorHAnsi" w:hAnsiTheme="majorHAnsi" w:cs="TimesNewRoman"/>
                <w:szCs w:val="20"/>
                <w:lang w:bidi="ne-NP"/>
              </w:rPr>
              <w:t>.2024</w:t>
            </w:r>
          </w:p>
        </w:tc>
        <w:tc>
          <w:tcPr>
            <w:tcW w:w="3870" w:type="dxa"/>
            <w:gridSpan w:val="3"/>
          </w:tcPr>
          <w:p w:rsidR="007A4D6A" w:rsidRPr="00B444A1" w:rsidRDefault="001E229B" w:rsidP="00B444A1">
            <w:pPr>
              <w:jc w:val="center"/>
              <w:rPr>
                <w:rFonts w:asciiTheme="majorHAnsi" w:hAnsiTheme="majorHAnsi"/>
                <w:noProof/>
              </w:rPr>
            </w:pPr>
            <w:r w:rsidRPr="00B444A1">
              <w:rPr>
                <w:rFonts w:asciiTheme="majorHAnsi" w:hAnsiTheme="majorHAnsi"/>
              </w:rPr>
              <w:t>Lecturer Iustina Condurache, PhD</w:t>
            </w:r>
            <w:r w:rsidRPr="007334F1">
              <w:rPr>
                <w:rFonts w:asciiTheme="majorHAnsi" w:hAnsiTheme="majorHAnsi"/>
                <w:b/>
              </w:rPr>
              <w:t xml:space="preserve"> </w:t>
            </w:r>
            <w:r w:rsidR="007A4D6A" w:rsidRPr="007334F1">
              <w:rPr>
                <w:rFonts w:asciiTheme="majorHAnsi" w:hAnsiTheme="majorHAnsi"/>
                <w:b/>
              </w:rPr>
              <w:fldChar w:fldCharType="begin"/>
            </w:r>
            <w:r w:rsidR="007A4D6A" w:rsidRPr="007334F1">
              <w:rPr>
                <w:rFonts w:asciiTheme="majorHAnsi" w:hAnsiTheme="majorHAnsi"/>
                <w:b/>
              </w:rPr>
              <w:instrText xml:space="preserve"> MERGEFIELD "Titular_curs" </w:instrText>
            </w:r>
            <w:r w:rsidR="007A4D6A" w:rsidRPr="007334F1">
              <w:rPr>
                <w:rFonts w:asciiTheme="majorHAnsi" w:hAnsiTheme="majorHAnsi"/>
                <w:b/>
              </w:rPr>
              <w:fldChar w:fldCharType="separate"/>
            </w:r>
          </w:p>
          <w:p w:rsidR="007A4D6A" w:rsidRDefault="007A4D6A" w:rsidP="007A4D6A">
            <w:pPr>
              <w:autoSpaceDE w:val="0"/>
              <w:autoSpaceDN w:val="0"/>
              <w:adjustRightInd w:val="0"/>
              <w:rPr>
                <w:rFonts w:asciiTheme="majorHAnsi" w:hAnsiTheme="majorHAnsi"/>
                <w:b/>
                <w:noProof/>
              </w:rPr>
            </w:pPr>
          </w:p>
          <w:p w:rsidR="007A4D6A" w:rsidRDefault="007A4D6A" w:rsidP="007A4D6A">
            <w:pPr>
              <w:autoSpaceDE w:val="0"/>
              <w:autoSpaceDN w:val="0"/>
              <w:adjustRightInd w:val="0"/>
              <w:rPr>
                <w:rFonts w:asciiTheme="majorHAnsi" w:hAnsiTheme="majorHAnsi"/>
                <w:b/>
                <w:noProof/>
              </w:rPr>
            </w:pPr>
          </w:p>
          <w:p w:rsidR="007A4D6A" w:rsidRDefault="007A4D6A" w:rsidP="007A4D6A">
            <w:pPr>
              <w:autoSpaceDE w:val="0"/>
              <w:autoSpaceDN w:val="0"/>
              <w:adjustRightInd w:val="0"/>
              <w:rPr>
                <w:rFonts w:asciiTheme="majorHAnsi" w:hAnsiTheme="majorHAnsi"/>
                <w:b/>
                <w:noProof/>
              </w:rPr>
            </w:pPr>
          </w:p>
          <w:p w:rsidR="001C6702" w:rsidRPr="00B444A1" w:rsidRDefault="007A4D6A" w:rsidP="009D3527">
            <w:pPr>
              <w:autoSpaceDE w:val="0"/>
              <w:autoSpaceDN w:val="0"/>
              <w:adjustRightInd w:val="0"/>
              <w:rPr>
                <w:rFonts w:asciiTheme="majorHAnsi" w:hAnsiTheme="majorHAnsi" w:cs="TimesNewRoman"/>
                <w:szCs w:val="20"/>
                <w:lang w:bidi="ne-NP"/>
              </w:rPr>
            </w:pPr>
            <w:r w:rsidRPr="007334F1">
              <w:rPr>
                <w:rFonts w:asciiTheme="majorHAnsi" w:hAnsiTheme="majorHAnsi"/>
                <w:b/>
              </w:rPr>
              <w:fldChar w:fldCharType="end"/>
            </w:r>
            <w:r w:rsidR="00B444A1" w:rsidRPr="00B444A1">
              <w:rPr>
                <w:rFonts w:asciiTheme="majorHAnsi" w:hAnsiTheme="majorHAnsi"/>
              </w:rPr>
              <w:t>Professor Radu Ciorap, PhD</w:t>
            </w:r>
          </w:p>
        </w:tc>
        <w:tc>
          <w:tcPr>
            <w:tcW w:w="4176" w:type="dxa"/>
          </w:tcPr>
          <w:p w:rsidR="007A4D6A" w:rsidRPr="00B444A1" w:rsidRDefault="00B444A1" w:rsidP="007A4D6A">
            <w:pPr>
              <w:rPr>
                <w:rFonts w:asciiTheme="majorHAnsi" w:hAnsiTheme="majorHAnsi"/>
                <w:noProof/>
              </w:rPr>
            </w:pPr>
            <w:r w:rsidRPr="00B444A1">
              <w:rPr>
                <w:rFonts w:asciiTheme="majorHAnsi" w:hAnsiTheme="majorHAnsi"/>
              </w:rPr>
              <w:t>Lecturer Iustina Condurache, PhD</w:t>
            </w:r>
            <w:r w:rsidR="007A4D6A" w:rsidRPr="007334F1">
              <w:rPr>
                <w:rFonts w:asciiTheme="majorHAnsi" w:hAnsiTheme="majorHAnsi"/>
              </w:rPr>
              <w:fldChar w:fldCharType="begin"/>
            </w:r>
            <w:r w:rsidR="007A4D6A" w:rsidRPr="00B444A1">
              <w:rPr>
                <w:rFonts w:asciiTheme="majorHAnsi" w:hAnsiTheme="majorHAnsi"/>
              </w:rPr>
              <w:instrText xml:space="preserve"> MERGEFIELD "Titular_LP" </w:instrText>
            </w:r>
            <w:r w:rsidR="007A4D6A" w:rsidRPr="007334F1">
              <w:rPr>
                <w:rFonts w:asciiTheme="majorHAnsi" w:hAnsiTheme="majorHAnsi"/>
              </w:rPr>
              <w:fldChar w:fldCharType="separate"/>
            </w:r>
          </w:p>
          <w:p w:rsidR="007A4D6A" w:rsidRDefault="007A4D6A" w:rsidP="007A4D6A">
            <w:pPr>
              <w:autoSpaceDE w:val="0"/>
              <w:autoSpaceDN w:val="0"/>
              <w:adjustRightInd w:val="0"/>
              <w:rPr>
                <w:rFonts w:asciiTheme="majorHAnsi" w:hAnsiTheme="majorHAnsi"/>
                <w:b/>
                <w:noProof/>
              </w:rPr>
            </w:pPr>
          </w:p>
          <w:p w:rsidR="007A4D6A" w:rsidRDefault="007A4D6A" w:rsidP="007A4D6A">
            <w:pPr>
              <w:autoSpaceDE w:val="0"/>
              <w:autoSpaceDN w:val="0"/>
              <w:adjustRightInd w:val="0"/>
              <w:rPr>
                <w:rFonts w:asciiTheme="majorHAnsi" w:hAnsiTheme="majorHAnsi"/>
                <w:b/>
                <w:noProof/>
              </w:rPr>
            </w:pPr>
          </w:p>
          <w:p w:rsidR="007A4D6A" w:rsidRDefault="007A4D6A" w:rsidP="007A4D6A">
            <w:pPr>
              <w:autoSpaceDE w:val="0"/>
              <w:autoSpaceDN w:val="0"/>
              <w:adjustRightInd w:val="0"/>
              <w:rPr>
                <w:rFonts w:asciiTheme="majorHAnsi" w:hAnsiTheme="majorHAnsi"/>
                <w:b/>
                <w:noProof/>
              </w:rPr>
            </w:pPr>
          </w:p>
          <w:p w:rsidR="001C6702" w:rsidRPr="000C7BDB" w:rsidRDefault="007A4D6A" w:rsidP="00B444A1">
            <w:pPr>
              <w:autoSpaceDE w:val="0"/>
              <w:autoSpaceDN w:val="0"/>
              <w:adjustRightInd w:val="0"/>
              <w:rPr>
                <w:rFonts w:asciiTheme="majorHAnsi" w:hAnsiTheme="majorHAnsi" w:cs="TimesNewRoman"/>
                <w:szCs w:val="20"/>
                <w:lang w:bidi="ne-NP"/>
              </w:rPr>
            </w:pPr>
            <w:r w:rsidRPr="007334F1">
              <w:rPr>
                <w:rFonts w:asciiTheme="majorHAnsi" w:hAnsiTheme="majorHAnsi"/>
                <w:b/>
              </w:rPr>
              <w:fldChar w:fldCharType="end"/>
            </w:r>
          </w:p>
        </w:tc>
      </w:tr>
      <w:tr w:rsidR="00B444A1" w:rsidRPr="000C7BDB" w:rsidTr="000C7BDB">
        <w:tc>
          <w:tcPr>
            <w:tcW w:w="1998" w:type="dxa"/>
          </w:tcPr>
          <w:p w:rsidR="00B444A1" w:rsidRPr="00175C93" w:rsidRDefault="00B444A1" w:rsidP="00175C93">
            <w:pPr>
              <w:tabs>
                <w:tab w:val="left" w:pos="1382"/>
              </w:tabs>
              <w:jc w:val="center"/>
              <w:rPr>
                <w:rFonts w:asciiTheme="majorHAnsi" w:hAnsiTheme="majorHAnsi" w:cs="TimesNewRoman"/>
                <w:szCs w:val="20"/>
                <w:lang w:bidi="ne-NP"/>
              </w:rPr>
            </w:pPr>
          </w:p>
        </w:tc>
        <w:tc>
          <w:tcPr>
            <w:tcW w:w="3870" w:type="dxa"/>
            <w:gridSpan w:val="3"/>
          </w:tcPr>
          <w:p w:rsidR="00B444A1" w:rsidRPr="00B444A1" w:rsidRDefault="00B444A1" w:rsidP="00175C93">
            <w:pPr>
              <w:jc w:val="center"/>
              <w:rPr>
                <w:rFonts w:asciiTheme="majorHAnsi" w:hAnsiTheme="majorHAnsi"/>
                <w:noProof/>
              </w:rPr>
            </w:pPr>
          </w:p>
        </w:tc>
        <w:tc>
          <w:tcPr>
            <w:tcW w:w="4176" w:type="dxa"/>
          </w:tcPr>
          <w:p w:rsidR="00B444A1" w:rsidRDefault="00B444A1" w:rsidP="00175C93">
            <w:pPr>
              <w:jc w:val="center"/>
              <w:rPr>
                <w:rFonts w:asciiTheme="majorHAnsi" w:hAnsiTheme="majorHAnsi"/>
              </w:rPr>
            </w:pPr>
            <w:r>
              <w:rPr>
                <w:rFonts w:asciiTheme="majorHAnsi" w:hAnsiTheme="majorHAnsi"/>
              </w:rPr>
              <w:t xml:space="preserve">Lecturer </w:t>
            </w:r>
            <w:r w:rsidR="00175C93">
              <w:rPr>
                <w:rFonts w:asciiTheme="majorHAnsi" w:hAnsiTheme="majorHAnsi"/>
              </w:rPr>
              <w:t>Catalina Luca</w:t>
            </w:r>
            <w:r>
              <w:rPr>
                <w:rFonts w:asciiTheme="majorHAnsi" w:hAnsiTheme="majorHAnsi"/>
              </w:rPr>
              <w:t>, PhD</w:t>
            </w:r>
          </w:p>
          <w:p w:rsidR="00175C93" w:rsidRDefault="00175C93" w:rsidP="00175C93">
            <w:pPr>
              <w:jc w:val="center"/>
              <w:rPr>
                <w:noProof/>
                <w:lang w:val="en-US"/>
              </w:rPr>
            </w:pPr>
          </w:p>
          <w:p w:rsidR="00175C93" w:rsidRPr="00B444A1" w:rsidRDefault="00175C93" w:rsidP="00175C93">
            <w:pPr>
              <w:rPr>
                <w:rFonts w:asciiTheme="majorHAnsi" w:hAnsiTheme="majorHAnsi"/>
              </w:rPr>
            </w:pPr>
          </w:p>
        </w:tc>
      </w:tr>
      <w:tr w:rsidR="009D3527" w:rsidTr="00C74B7A">
        <w:tc>
          <w:tcPr>
            <w:tcW w:w="10044" w:type="dxa"/>
            <w:gridSpan w:val="5"/>
            <w:shd w:val="clear" w:color="auto" w:fill="F2F2F2" w:themeFill="background1" w:themeFillShade="F2"/>
          </w:tcPr>
          <w:p w:rsidR="007730B0" w:rsidRDefault="007730B0" w:rsidP="00175C93">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p>
        </w:tc>
      </w:tr>
      <w:tr w:rsidR="00511823" w:rsidTr="007730B0">
        <w:tc>
          <w:tcPr>
            <w:tcW w:w="2376" w:type="dxa"/>
            <w:gridSpan w:val="2"/>
          </w:tcPr>
          <w:p w:rsidR="000C7BDB" w:rsidRDefault="00F022DB"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49574F">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gridSpan w:val="2"/>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511823" w:rsidTr="007730B0">
        <w:tc>
          <w:tcPr>
            <w:tcW w:w="2376" w:type="dxa"/>
            <w:gridSpan w:val="2"/>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gridSpan w:val="2"/>
          </w:tcPr>
          <w:p w:rsidR="00B444A1" w:rsidRDefault="00B444A1" w:rsidP="00B444A1">
            <w:pPr>
              <w:spacing w:line="276" w:lineRule="auto"/>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B444A1" w:rsidRDefault="00B444A1" w:rsidP="00B444A1">
            <w:pPr>
              <w:autoSpaceDE w:val="0"/>
              <w:autoSpaceDN w:val="0"/>
              <w:adjustRightInd w:val="0"/>
              <w:rPr>
                <w:rFonts w:asciiTheme="majorHAnsi" w:hAnsiTheme="majorHAnsi" w:cs="TimesNewRoman"/>
                <w:szCs w:val="20"/>
                <w:lang w:bidi="ne-NP"/>
              </w:rPr>
            </w:pPr>
            <w:bookmarkStart w:id="0" w:name="_GoBack"/>
            <w:bookmarkEnd w:id="0"/>
          </w:p>
          <w:p w:rsidR="000C7BDB" w:rsidRDefault="00B444A1" w:rsidP="0003412B">
            <w:pPr>
              <w:autoSpaceDE w:val="0"/>
              <w:autoSpaceDN w:val="0"/>
              <w:adjustRightInd w:val="0"/>
              <w:ind w:left="5664"/>
              <w:rPr>
                <w:rFonts w:asciiTheme="majorHAnsi" w:hAnsiTheme="majorHAnsi" w:cs="TimesNewRoman"/>
                <w:szCs w:val="20"/>
                <w:lang w:bidi="ne-NP"/>
              </w:rPr>
            </w:pPr>
            <w:r>
              <w:rPr>
                <w:noProof/>
                <w:lang w:val="en-US"/>
              </w:rPr>
              <w:drawing>
                <wp:anchor distT="0" distB="0" distL="114300" distR="114300" simplePos="0" relativeHeight="251664896" behindDoc="1" locked="0" layoutInCell="1" allowOverlap="1" wp14:anchorId="2A4E7A59" wp14:editId="1FB88399">
                  <wp:simplePos x="0" y="0"/>
                  <wp:positionH relativeFrom="column">
                    <wp:posOffset>4243705</wp:posOffset>
                  </wp:positionH>
                  <wp:positionV relativeFrom="paragraph">
                    <wp:posOffset>20955</wp:posOffset>
                  </wp:positionV>
                  <wp:extent cx="1071245" cy="4089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1245" cy="408940"/>
                          </a:xfrm>
                          <a:prstGeom prst="rect">
                            <a:avLst/>
                          </a:prstGeom>
                          <a:noFill/>
                        </pic:spPr>
                      </pic:pic>
                    </a:graphicData>
                  </a:graphic>
                  <wp14:sizeRelH relativeFrom="page">
                    <wp14:pctWidth>0</wp14:pctWidth>
                  </wp14:sizeRelH>
                  <wp14:sizeRelV relativeFrom="page">
                    <wp14:pctHeight>0</wp14:pctHeight>
                  </wp14:sizeRelV>
                </wp:anchor>
              </w:drawing>
            </w:r>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3"/>
      <w:headerReference w:type="first" r:id="rId14"/>
      <w:footerReference w:type="first" r:id="rId15"/>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10" w:rsidRDefault="00F04210" w:rsidP="003620AC">
      <w:pPr>
        <w:spacing w:line="240" w:lineRule="auto"/>
      </w:pPr>
      <w:r>
        <w:separator/>
      </w:r>
    </w:p>
  </w:endnote>
  <w:endnote w:type="continuationSeparator" w:id="0">
    <w:p w:rsidR="00F04210" w:rsidRDefault="00F04210"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7A" w:rsidRDefault="00C74B7A">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C74B7A" w:rsidRDefault="00C74B7A"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3412B">
                            <w:rPr>
                              <w:noProof/>
                              <w:color w:val="7F7F7F" w:themeColor="text1" w:themeTint="80"/>
                            </w:rPr>
                            <w:t>5</w:t>
                          </w:r>
                          <w:r w:rsidRPr="00A314B1">
                            <w:rPr>
                              <w:color w:val="7F7F7F" w:themeColor="text1" w:themeTint="80"/>
                            </w:rPr>
                            <w:fldChar w:fldCharType="end"/>
                          </w:r>
                          <w:r>
                            <w:t xml:space="preserve"> din </w:t>
                          </w:r>
                          <w:r w:rsidR="00F04210">
                            <w:fldChar w:fldCharType="begin"/>
                          </w:r>
                          <w:r w:rsidR="00F04210">
                            <w:instrText xml:space="preserve"> NUMPAGES   \* MERGEFORMAT </w:instrText>
                          </w:r>
                          <w:r w:rsidR="00F04210">
                            <w:fldChar w:fldCharType="separate"/>
                          </w:r>
                          <w:r w:rsidR="0003412B">
                            <w:rPr>
                              <w:noProof/>
                            </w:rPr>
                            <w:t>5</w:t>
                          </w:r>
                          <w:r w:rsidR="00F04210">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C74B7A" w:rsidRDefault="00C74B7A"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03412B">
                      <w:rPr>
                        <w:noProof/>
                        <w:color w:val="7F7F7F" w:themeColor="text1" w:themeTint="80"/>
                      </w:rPr>
                      <w:t>5</w:t>
                    </w:r>
                    <w:r w:rsidRPr="00A314B1">
                      <w:rPr>
                        <w:color w:val="7F7F7F" w:themeColor="text1" w:themeTint="80"/>
                      </w:rPr>
                      <w:fldChar w:fldCharType="end"/>
                    </w:r>
                    <w:r>
                      <w:t xml:space="preserve"> din </w:t>
                    </w:r>
                    <w:r w:rsidR="00F04210">
                      <w:fldChar w:fldCharType="begin"/>
                    </w:r>
                    <w:r w:rsidR="00F04210">
                      <w:instrText xml:space="preserve"> NUMPAGES   \* MERGEFORMAT </w:instrText>
                    </w:r>
                    <w:r w:rsidR="00F04210">
                      <w:fldChar w:fldCharType="separate"/>
                    </w:r>
                    <w:r w:rsidR="0003412B">
                      <w:rPr>
                        <w:noProof/>
                      </w:rPr>
                      <w:t>5</w:t>
                    </w:r>
                    <w:r w:rsidR="00F04210">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7A" w:rsidRDefault="00C74B7A">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2202023"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C74B7A" w:rsidRDefault="00C74B7A"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B2574">
                            <w:rPr>
                              <w:noProof/>
                              <w:color w:val="7F7F7F" w:themeColor="text1" w:themeTint="80"/>
                            </w:rPr>
                            <w:t>1</w:t>
                          </w:r>
                          <w:r w:rsidRPr="00A314B1">
                            <w:rPr>
                              <w:color w:val="7F7F7F" w:themeColor="text1" w:themeTint="80"/>
                            </w:rPr>
                            <w:fldChar w:fldCharType="end"/>
                          </w:r>
                          <w:r>
                            <w:t xml:space="preserve"> din </w:t>
                          </w:r>
                          <w:r w:rsidR="00F04210">
                            <w:fldChar w:fldCharType="begin"/>
                          </w:r>
                          <w:r w:rsidR="00F04210">
                            <w:instrText xml:space="preserve"> NUMPAGES   \* MERGEFORMAT </w:instrText>
                          </w:r>
                          <w:r w:rsidR="00F04210">
                            <w:fldChar w:fldCharType="separate"/>
                          </w:r>
                          <w:r w:rsidR="00FB2574">
                            <w:rPr>
                              <w:noProof/>
                            </w:rPr>
                            <w:t>1</w:t>
                          </w:r>
                          <w:r w:rsidR="00F04210">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C74B7A" w:rsidRDefault="00C74B7A"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B2574">
                      <w:rPr>
                        <w:noProof/>
                        <w:color w:val="7F7F7F" w:themeColor="text1" w:themeTint="80"/>
                      </w:rPr>
                      <w:t>1</w:t>
                    </w:r>
                    <w:r w:rsidRPr="00A314B1">
                      <w:rPr>
                        <w:color w:val="7F7F7F" w:themeColor="text1" w:themeTint="80"/>
                      </w:rPr>
                      <w:fldChar w:fldCharType="end"/>
                    </w:r>
                    <w:r>
                      <w:t xml:space="preserve"> din </w:t>
                    </w:r>
                    <w:r w:rsidR="00F04210">
                      <w:fldChar w:fldCharType="begin"/>
                    </w:r>
                    <w:r w:rsidR="00F04210">
                      <w:instrText xml:space="preserve"> NUMPAGES   \* MERGEFORMAT </w:instrText>
                    </w:r>
                    <w:r w:rsidR="00F04210">
                      <w:fldChar w:fldCharType="separate"/>
                    </w:r>
                    <w:r w:rsidR="00FB2574">
                      <w:rPr>
                        <w:noProof/>
                      </w:rPr>
                      <w:t>1</w:t>
                    </w:r>
                    <w:r w:rsidR="00F04210">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C74B7A" w:rsidRDefault="00C74B7A" w:rsidP="00A85CED">
                          <w:pPr>
                            <w:pStyle w:val="ContactUMF"/>
                            <w:rPr>
                              <w:b/>
                            </w:rPr>
                          </w:pPr>
                          <w:r w:rsidRPr="00A85CED">
                            <w:rPr>
                              <w:b/>
                            </w:rPr>
                            <w:t>SECRETARIAT FACULTATE</w:t>
                          </w:r>
                        </w:p>
                        <w:p w:rsidR="00C74B7A" w:rsidRDefault="00C74B7A" w:rsidP="00A85CED">
                          <w:pPr>
                            <w:pStyle w:val="ContactUMF"/>
                          </w:pPr>
                          <w:r>
                            <w:t>+40 232 213 573 tel</w:t>
                          </w:r>
                        </w:p>
                        <w:p w:rsidR="00C74B7A" w:rsidRDefault="00C74B7A"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C74B7A" w:rsidRDefault="00C74B7A" w:rsidP="00A85CED">
                    <w:pPr>
                      <w:pStyle w:val="ContactUMF"/>
                      <w:rPr>
                        <w:b/>
                      </w:rPr>
                    </w:pPr>
                    <w:r w:rsidRPr="00A85CED">
                      <w:rPr>
                        <w:b/>
                      </w:rPr>
                      <w:t>SECRETARIAT FACULTATE</w:t>
                    </w:r>
                  </w:p>
                  <w:p w:rsidR="00C74B7A" w:rsidRDefault="00C74B7A" w:rsidP="00A85CED">
                    <w:pPr>
                      <w:pStyle w:val="ContactUMF"/>
                    </w:pPr>
                    <w:r>
                      <w:t>+40 232 213 573 tel</w:t>
                    </w:r>
                  </w:p>
                  <w:p w:rsidR="00C74B7A" w:rsidRDefault="00C74B7A"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10" w:rsidRDefault="00F04210" w:rsidP="003620AC">
      <w:pPr>
        <w:spacing w:line="240" w:lineRule="auto"/>
      </w:pPr>
      <w:r>
        <w:separator/>
      </w:r>
    </w:p>
  </w:footnote>
  <w:footnote w:type="continuationSeparator" w:id="0">
    <w:p w:rsidR="00F04210" w:rsidRDefault="00F04210"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7A" w:rsidRDefault="00C74B7A">
    <w:pPr>
      <w:pStyle w:val="Header"/>
    </w:pPr>
  </w:p>
  <w:p w:rsidR="00C74B7A" w:rsidRDefault="00C74B7A">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99A8ACF"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C74B7A" w:rsidRPr="000F6B2B" w:rsidRDefault="00C74B7A"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C74B7A" w:rsidRPr="000F6B2B" w:rsidRDefault="00C74B7A"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C74B7A" w:rsidRPr="000F6B2B" w:rsidRDefault="00C74B7A" w:rsidP="000F6B2B">
                          <w:pPr>
                            <w:pStyle w:val="ContactUMF"/>
                          </w:pPr>
                          <w:r w:rsidRPr="000F6B2B">
                            <w:t xml:space="preserve">Str. </w:t>
                          </w:r>
                          <w:r w:rsidRPr="000F6B2B">
                            <w:t>Universității nr.16, 700115, Iași, România</w:t>
                          </w:r>
                        </w:p>
                        <w:p w:rsidR="00C74B7A" w:rsidRPr="000F6B2B" w:rsidRDefault="00C74B7A"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C74B7A" w:rsidRPr="000F6B2B" w:rsidRDefault="00C74B7A" w:rsidP="000F6B2B">
                    <w:pPr>
                      <w:pStyle w:val="ContactUMF"/>
                    </w:pPr>
                    <w:r w:rsidRPr="000F6B2B">
                      <w:t xml:space="preserve">Str. </w:t>
                    </w:r>
                    <w:r w:rsidRPr="000F6B2B">
                      <w:t>Universității nr.16, 700115, Iași, România</w:t>
                    </w:r>
                  </w:p>
                  <w:p w:rsidR="00C74B7A" w:rsidRPr="000F6B2B" w:rsidRDefault="00C74B7A"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E3774"/>
    <w:multiLevelType w:val="hybridMultilevel"/>
    <w:tmpl w:val="B65A4AB4"/>
    <w:lvl w:ilvl="0" w:tplc="B30ED4E4">
      <w:start w:val="1"/>
      <w:numFmt w:val="decimal"/>
      <w:lvlText w:val="%1."/>
      <w:lvlJc w:val="left"/>
      <w:pPr>
        <w:ind w:left="1080" w:hanging="720"/>
      </w:pPr>
      <w:rPr>
        <w:rFonts w:eastAsiaTheme="majorEastAsia" w:hint="default"/>
        <w:b/>
        <w:color w:val="53565A"/>
        <w:sz w:val="3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1E4D79"/>
    <w:multiLevelType w:val="hybridMultilevel"/>
    <w:tmpl w:val="FF0653B8"/>
    <w:lvl w:ilvl="0" w:tplc="36AE1E54">
      <w:start w:val="1"/>
      <w:numFmt w:val="decimal"/>
      <w:lvlText w:val="%1."/>
      <w:lvlJc w:val="left"/>
      <w:pPr>
        <w:ind w:left="720" w:hanging="360"/>
      </w:pPr>
      <w:rPr>
        <w:rFonts w:cs="Arial"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B4E2EFE"/>
    <w:multiLevelType w:val="hybridMultilevel"/>
    <w:tmpl w:val="3698B6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C551FFA"/>
    <w:multiLevelType w:val="hybridMultilevel"/>
    <w:tmpl w:val="C986BE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6"/>
  </w:num>
  <w:num w:numId="6">
    <w:abstractNumId w:val="9"/>
  </w:num>
  <w:num w:numId="7">
    <w:abstractNumId w:val="1"/>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ewtDS2NDE2MDM3NTZW0lEKTi0uzszPAykwrAUAWn27xiwAAAA="/>
  </w:docVars>
  <w:rsids>
    <w:rsidRoot w:val="003620AC"/>
    <w:rsid w:val="00006C4B"/>
    <w:rsid w:val="0002629E"/>
    <w:rsid w:val="00027D52"/>
    <w:rsid w:val="00031B5A"/>
    <w:rsid w:val="00032273"/>
    <w:rsid w:val="0003412B"/>
    <w:rsid w:val="00040178"/>
    <w:rsid w:val="00041200"/>
    <w:rsid w:val="0004396B"/>
    <w:rsid w:val="000439EC"/>
    <w:rsid w:val="000441B0"/>
    <w:rsid w:val="00046B6C"/>
    <w:rsid w:val="0006171D"/>
    <w:rsid w:val="000657D1"/>
    <w:rsid w:val="00066EC6"/>
    <w:rsid w:val="00076CE7"/>
    <w:rsid w:val="0008386E"/>
    <w:rsid w:val="000904DC"/>
    <w:rsid w:val="00096232"/>
    <w:rsid w:val="000A1039"/>
    <w:rsid w:val="000A20CC"/>
    <w:rsid w:val="000B4404"/>
    <w:rsid w:val="000B683D"/>
    <w:rsid w:val="000C40FD"/>
    <w:rsid w:val="000C487C"/>
    <w:rsid w:val="000C69A9"/>
    <w:rsid w:val="000C7B01"/>
    <w:rsid w:val="000C7BDB"/>
    <w:rsid w:val="000D4FC8"/>
    <w:rsid w:val="000E1480"/>
    <w:rsid w:val="000E77C0"/>
    <w:rsid w:val="000F2211"/>
    <w:rsid w:val="000F6B2B"/>
    <w:rsid w:val="00112ABC"/>
    <w:rsid w:val="00113F10"/>
    <w:rsid w:val="00116327"/>
    <w:rsid w:val="00117E90"/>
    <w:rsid w:val="00123697"/>
    <w:rsid w:val="00130E44"/>
    <w:rsid w:val="001336B1"/>
    <w:rsid w:val="0014166E"/>
    <w:rsid w:val="001564D8"/>
    <w:rsid w:val="00171AC8"/>
    <w:rsid w:val="00175C93"/>
    <w:rsid w:val="00183CB1"/>
    <w:rsid w:val="001870BA"/>
    <w:rsid w:val="00187798"/>
    <w:rsid w:val="00187B55"/>
    <w:rsid w:val="00193DF5"/>
    <w:rsid w:val="00197314"/>
    <w:rsid w:val="001A2BE9"/>
    <w:rsid w:val="001A52B1"/>
    <w:rsid w:val="001B6338"/>
    <w:rsid w:val="001C6702"/>
    <w:rsid w:val="001C68B2"/>
    <w:rsid w:val="001E229B"/>
    <w:rsid w:val="001E23EA"/>
    <w:rsid w:val="001E4D6F"/>
    <w:rsid w:val="001F23F1"/>
    <w:rsid w:val="00211510"/>
    <w:rsid w:val="00212725"/>
    <w:rsid w:val="00213450"/>
    <w:rsid w:val="002165F1"/>
    <w:rsid w:val="00216866"/>
    <w:rsid w:val="002226C5"/>
    <w:rsid w:val="002326CD"/>
    <w:rsid w:val="00235B29"/>
    <w:rsid w:val="00235D5B"/>
    <w:rsid w:val="00240907"/>
    <w:rsid w:val="00251FB5"/>
    <w:rsid w:val="00255506"/>
    <w:rsid w:val="00285EF1"/>
    <w:rsid w:val="00290F76"/>
    <w:rsid w:val="002941DB"/>
    <w:rsid w:val="002943B2"/>
    <w:rsid w:val="00297011"/>
    <w:rsid w:val="00297D1A"/>
    <w:rsid w:val="002A1D57"/>
    <w:rsid w:val="002A5571"/>
    <w:rsid w:val="002B2E36"/>
    <w:rsid w:val="002B6CC7"/>
    <w:rsid w:val="002E40E0"/>
    <w:rsid w:val="00303D07"/>
    <w:rsid w:val="003102DE"/>
    <w:rsid w:val="00314DEB"/>
    <w:rsid w:val="00320C4F"/>
    <w:rsid w:val="00323938"/>
    <w:rsid w:val="00331357"/>
    <w:rsid w:val="003369C0"/>
    <w:rsid w:val="00337B9F"/>
    <w:rsid w:val="0034673D"/>
    <w:rsid w:val="003562C9"/>
    <w:rsid w:val="003578FB"/>
    <w:rsid w:val="00360DC5"/>
    <w:rsid w:val="0036199F"/>
    <w:rsid w:val="003620AC"/>
    <w:rsid w:val="00371F72"/>
    <w:rsid w:val="0038014E"/>
    <w:rsid w:val="003801A4"/>
    <w:rsid w:val="00384A9B"/>
    <w:rsid w:val="00386A2F"/>
    <w:rsid w:val="00391CF2"/>
    <w:rsid w:val="00397E24"/>
    <w:rsid w:val="003A6F59"/>
    <w:rsid w:val="003B0509"/>
    <w:rsid w:val="003B3D40"/>
    <w:rsid w:val="003B4C93"/>
    <w:rsid w:val="003B6FA0"/>
    <w:rsid w:val="003C4D7F"/>
    <w:rsid w:val="003C5702"/>
    <w:rsid w:val="003D1099"/>
    <w:rsid w:val="003D5723"/>
    <w:rsid w:val="003D789E"/>
    <w:rsid w:val="003F6145"/>
    <w:rsid w:val="004058B9"/>
    <w:rsid w:val="00416344"/>
    <w:rsid w:val="00427C81"/>
    <w:rsid w:val="00440601"/>
    <w:rsid w:val="00443AAF"/>
    <w:rsid w:val="0044682F"/>
    <w:rsid w:val="004505B8"/>
    <w:rsid w:val="00456785"/>
    <w:rsid w:val="0046495B"/>
    <w:rsid w:val="0047316F"/>
    <w:rsid w:val="00482ED4"/>
    <w:rsid w:val="00483986"/>
    <w:rsid w:val="00484F5D"/>
    <w:rsid w:val="0049528C"/>
    <w:rsid w:val="0049574F"/>
    <w:rsid w:val="004A18B3"/>
    <w:rsid w:val="004A6A98"/>
    <w:rsid w:val="004A6BE1"/>
    <w:rsid w:val="004B2C0C"/>
    <w:rsid w:val="004C5389"/>
    <w:rsid w:val="004E3266"/>
    <w:rsid w:val="004E5C3A"/>
    <w:rsid w:val="004F1160"/>
    <w:rsid w:val="004F4D8F"/>
    <w:rsid w:val="004F7937"/>
    <w:rsid w:val="004F7D77"/>
    <w:rsid w:val="005013D1"/>
    <w:rsid w:val="00502649"/>
    <w:rsid w:val="00505884"/>
    <w:rsid w:val="00511823"/>
    <w:rsid w:val="0052621D"/>
    <w:rsid w:val="00530019"/>
    <w:rsid w:val="00536A8B"/>
    <w:rsid w:val="00547602"/>
    <w:rsid w:val="00566BCD"/>
    <w:rsid w:val="00567187"/>
    <w:rsid w:val="00576CEC"/>
    <w:rsid w:val="0057714D"/>
    <w:rsid w:val="00582BB1"/>
    <w:rsid w:val="005839DD"/>
    <w:rsid w:val="0058790F"/>
    <w:rsid w:val="00587BA6"/>
    <w:rsid w:val="00592D5C"/>
    <w:rsid w:val="00596F5D"/>
    <w:rsid w:val="0059747C"/>
    <w:rsid w:val="005979F3"/>
    <w:rsid w:val="005B09B1"/>
    <w:rsid w:val="005C75E1"/>
    <w:rsid w:val="005E07CB"/>
    <w:rsid w:val="005F62D7"/>
    <w:rsid w:val="005F7489"/>
    <w:rsid w:val="005F7C27"/>
    <w:rsid w:val="0061072E"/>
    <w:rsid w:val="006207C8"/>
    <w:rsid w:val="00621AF2"/>
    <w:rsid w:val="00622996"/>
    <w:rsid w:val="00624DE6"/>
    <w:rsid w:val="00627328"/>
    <w:rsid w:val="00635A34"/>
    <w:rsid w:val="00651621"/>
    <w:rsid w:val="0067305E"/>
    <w:rsid w:val="00675F59"/>
    <w:rsid w:val="00687B2B"/>
    <w:rsid w:val="0069581B"/>
    <w:rsid w:val="006A4D55"/>
    <w:rsid w:val="006B02D7"/>
    <w:rsid w:val="006B0BD1"/>
    <w:rsid w:val="006B7CBD"/>
    <w:rsid w:val="006B7D20"/>
    <w:rsid w:val="006C5098"/>
    <w:rsid w:val="006C6FE3"/>
    <w:rsid w:val="006D03C7"/>
    <w:rsid w:val="006D352F"/>
    <w:rsid w:val="006D5381"/>
    <w:rsid w:val="006E37AC"/>
    <w:rsid w:val="007007AC"/>
    <w:rsid w:val="00711231"/>
    <w:rsid w:val="007156AE"/>
    <w:rsid w:val="00722182"/>
    <w:rsid w:val="00730232"/>
    <w:rsid w:val="007334F1"/>
    <w:rsid w:val="00736F5E"/>
    <w:rsid w:val="0074448A"/>
    <w:rsid w:val="007456F7"/>
    <w:rsid w:val="007532D9"/>
    <w:rsid w:val="007656F5"/>
    <w:rsid w:val="007730B0"/>
    <w:rsid w:val="00776F28"/>
    <w:rsid w:val="00780C7C"/>
    <w:rsid w:val="0078171F"/>
    <w:rsid w:val="007914A3"/>
    <w:rsid w:val="00793D81"/>
    <w:rsid w:val="007A4D6A"/>
    <w:rsid w:val="007B22EE"/>
    <w:rsid w:val="007D2808"/>
    <w:rsid w:val="007D736E"/>
    <w:rsid w:val="007E171B"/>
    <w:rsid w:val="007E1F1F"/>
    <w:rsid w:val="007E5285"/>
    <w:rsid w:val="00800B18"/>
    <w:rsid w:val="00802A0A"/>
    <w:rsid w:val="00804842"/>
    <w:rsid w:val="008131FF"/>
    <w:rsid w:val="008174A3"/>
    <w:rsid w:val="0082050C"/>
    <w:rsid w:val="00822E8B"/>
    <w:rsid w:val="008248E4"/>
    <w:rsid w:val="008250A5"/>
    <w:rsid w:val="00826C19"/>
    <w:rsid w:val="00830AAE"/>
    <w:rsid w:val="008560D3"/>
    <w:rsid w:val="008607C1"/>
    <w:rsid w:val="00862DB0"/>
    <w:rsid w:val="00863C4D"/>
    <w:rsid w:val="00865A3E"/>
    <w:rsid w:val="00867118"/>
    <w:rsid w:val="00894BDA"/>
    <w:rsid w:val="008A4B48"/>
    <w:rsid w:val="008C0CCD"/>
    <w:rsid w:val="008C3D19"/>
    <w:rsid w:val="008C5964"/>
    <w:rsid w:val="008D322D"/>
    <w:rsid w:val="008D406E"/>
    <w:rsid w:val="008E0432"/>
    <w:rsid w:val="008E18B5"/>
    <w:rsid w:val="009045A8"/>
    <w:rsid w:val="00907FD4"/>
    <w:rsid w:val="00910019"/>
    <w:rsid w:val="00911F99"/>
    <w:rsid w:val="009218A7"/>
    <w:rsid w:val="00922A00"/>
    <w:rsid w:val="00926650"/>
    <w:rsid w:val="0095145C"/>
    <w:rsid w:val="009575A9"/>
    <w:rsid w:val="00970A1F"/>
    <w:rsid w:val="00973D0F"/>
    <w:rsid w:val="009821D2"/>
    <w:rsid w:val="00984233"/>
    <w:rsid w:val="009847B3"/>
    <w:rsid w:val="009913C8"/>
    <w:rsid w:val="00992202"/>
    <w:rsid w:val="00992224"/>
    <w:rsid w:val="009930DA"/>
    <w:rsid w:val="00993891"/>
    <w:rsid w:val="009944E2"/>
    <w:rsid w:val="0099454E"/>
    <w:rsid w:val="009A4173"/>
    <w:rsid w:val="009A5058"/>
    <w:rsid w:val="009B4D4F"/>
    <w:rsid w:val="009B6D2D"/>
    <w:rsid w:val="009D3527"/>
    <w:rsid w:val="00A045E2"/>
    <w:rsid w:val="00A0632E"/>
    <w:rsid w:val="00A10BF9"/>
    <w:rsid w:val="00A158F5"/>
    <w:rsid w:val="00A17EAE"/>
    <w:rsid w:val="00A314B1"/>
    <w:rsid w:val="00A45120"/>
    <w:rsid w:val="00A52389"/>
    <w:rsid w:val="00A61612"/>
    <w:rsid w:val="00A808E1"/>
    <w:rsid w:val="00A85CED"/>
    <w:rsid w:val="00AA110C"/>
    <w:rsid w:val="00AA485A"/>
    <w:rsid w:val="00AA7D51"/>
    <w:rsid w:val="00AB2E3B"/>
    <w:rsid w:val="00AB3C3F"/>
    <w:rsid w:val="00AB52C0"/>
    <w:rsid w:val="00AB6940"/>
    <w:rsid w:val="00AD3B62"/>
    <w:rsid w:val="00AD79E0"/>
    <w:rsid w:val="00AF084E"/>
    <w:rsid w:val="00B04CE9"/>
    <w:rsid w:val="00B06C26"/>
    <w:rsid w:val="00B209C7"/>
    <w:rsid w:val="00B21FD5"/>
    <w:rsid w:val="00B31065"/>
    <w:rsid w:val="00B3395E"/>
    <w:rsid w:val="00B3602E"/>
    <w:rsid w:val="00B43657"/>
    <w:rsid w:val="00B444A1"/>
    <w:rsid w:val="00B55609"/>
    <w:rsid w:val="00B70B7A"/>
    <w:rsid w:val="00B71C33"/>
    <w:rsid w:val="00B85535"/>
    <w:rsid w:val="00BB2FCD"/>
    <w:rsid w:val="00BC159B"/>
    <w:rsid w:val="00BC21AC"/>
    <w:rsid w:val="00BC23D8"/>
    <w:rsid w:val="00BC3E72"/>
    <w:rsid w:val="00BD0368"/>
    <w:rsid w:val="00BD1987"/>
    <w:rsid w:val="00BD56FA"/>
    <w:rsid w:val="00BD5887"/>
    <w:rsid w:val="00BE78D8"/>
    <w:rsid w:val="00BF064D"/>
    <w:rsid w:val="00BF7D7D"/>
    <w:rsid w:val="00C01D5F"/>
    <w:rsid w:val="00C02D15"/>
    <w:rsid w:val="00C05426"/>
    <w:rsid w:val="00C10F40"/>
    <w:rsid w:val="00C23E4D"/>
    <w:rsid w:val="00C25F8E"/>
    <w:rsid w:val="00C33F03"/>
    <w:rsid w:val="00C37DCE"/>
    <w:rsid w:val="00C47433"/>
    <w:rsid w:val="00C50FAB"/>
    <w:rsid w:val="00C52104"/>
    <w:rsid w:val="00C53F1A"/>
    <w:rsid w:val="00C71699"/>
    <w:rsid w:val="00C74B7A"/>
    <w:rsid w:val="00C77658"/>
    <w:rsid w:val="00C77790"/>
    <w:rsid w:val="00C828BC"/>
    <w:rsid w:val="00C84F40"/>
    <w:rsid w:val="00C85D28"/>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21F00"/>
    <w:rsid w:val="00D2474D"/>
    <w:rsid w:val="00D34F35"/>
    <w:rsid w:val="00D37A66"/>
    <w:rsid w:val="00D411FC"/>
    <w:rsid w:val="00D43601"/>
    <w:rsid w:val="00D45CAE"/>
    <w:rsid w:val="00D564FE"/>
    <w:rsid w:val="00D63559"/>
    <w:rsid w:val="00D73F71"/>
    <w:rsid w:val="00D750EE"/>
    <w:rsid w:val="00D7634D"/>
    <w:rsid w:val="00D80D60"/>
    <w:rsid w:val="00D86A63"/>
    <w:rsid w:val="00D914C2"/>
    <w:rsid w:val="00D91AB7"/>
    <w:rsid w:val="00DA48BE"/>
    <w:rsid w:val="00DA7786"/>
    <w:rsid w:val="00DB042C"/>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32FA"/>
    <w:rsid w:val="00E65D16"/>
    <w:rsid w:val="00E84AC7"/>
    <w:rsid w:val="00E856EE"/>
    <w:rsid w:val="00E93C96"/>
    <w:rsid w:val="00E97541"/>
    <w:rsid w:val="00EB5249"/>
    <w:rsid w:val="00EB5461"/>
    <w:rsid w:val="00EC5FC3"/>
    <w:rsid w:val="00EE2FD0"/>
    <w:rsid w:val="00EF00DF"/>
    <w:rsid w:val="00EF0A14"/>
    <w:rsid w:val="00EF7336"/>
    <w:rsid w:val="00F022DB"/>
    <w:rsid w:val="00F04210"/>
    <w:rsid w:val="00F10704"/>
    <w:rsid w:val="00F207A3"/>
    <w:rsid w:val="00F25D0D"/>
    <w:rsid w:val="00F35026"/>
    <w:rsid w:val="00F51AE9"/>
    <w:rsid w:val="00F722E0"/>
    <w:rsid w:val="00F81A4E"/>
    <w:rsid w:val="00F93B9D"/>
    <w:rsid w:val="00F94FDF"/>
    <w:rsid w:val="00F969D6"/>
    <w:rsid w:val="00FA5EED"/>
    <w:rsid w:val="00FB2574"/>
    <w:rsid w:val="00FB3260"/>
    <w:rsid w:val="00FD4306"/>
    <w:rsid w:val="00FD5B3A"/>
    <w:rsid w:val="00FD7AA9"/>
    <w:rsid w:val="00FE3E92"/>
    <w:rsid w:val="00FF5B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928568">
      <w:bodyDiv w:val="1"/>
      <w:marLeft w:val="0"/>
      <w:marRight w:val="0"/>
      <w:marTop w:val="0"/>
      <w:marBottom w:val="0"/>
      <w:divBdr>
        <w:top w:val="none" w:sz="0" w:space="0" w:color="auto"/>
        <w:left w:val="none" w:sz="0" w:space="0" w:color="auto"/>
        <w:bottom w:val="none" w:sz="0" w:space="0" w:color="auto"/>
        <w:right w:val="none" w:sz="0" w:space="0" w:color="auto"/>
      </w:divBdr>
    </w:div>
    <w:div w:id="1204827823">
      <w:bodyDiv w:val="1"/>
      <w:marLeft w:val="0"/>
      <w:marRight w:val="0"/>
      <w:marTop w:val="0"/>
      <w:marBottom w:val="0"/>
      <w:divBdr>
        <w:top w:val="none" w:sz="0" w:space="0" w:color="auto"/>
        <w:left w:val="none" w:sz="0" w:space="0" w:color="auto"/>
        <w:bottom w:val="none" w:sz="0" w:space="0" w:color="auto"/>
        <w:right w:val="none" w:sz="0" w:space="0" w:color="auto"/>
      </w:divBdr>
    </w:div>
    <w:div w:id="1381435719">
      <w:bodyDiv w:val="1"/>
      <w:marLeft w:val="0"/>
      <w:marRight w:val="0"/>
      <w:marTop w:val="0"/>
      <w:marBottom w:val="0"/>
      <w:divBdr>
        <w:top w:val="none" w:sz="0" w:space="0" w:color="auto"/>
        <w:left w:val="none" w:sz="0" w:space="0" w:color="auto"/>
        <w:bottom w:val="none" w:sz="0" w:space="0" w:color="auto"/>
        <w:right w:val="none" w:sz="0" w:space="0" w:color="auto"/>
      </w:divBdr>
    </w:div>
    <w:div w:id="19827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74F09"/>
    <w:rsid w:val="00404E09"/>
    <w:rsid w:val="004C0468"/>
    <w:rsid w:val="005323FE"/>
    <w:rsid w:val="00554D17"/>
    <w:rsid w:val="005C0F5E"/>
    <w:rsid w:val="00637889"/>
    <w:rsid w:val="00711A0A"/>
    <w:rsid w:val="007503BC"/>
    <w:rsid w:val="007A2415"/>
    <w:rsid w:val="007B2835"/>
    <w:rsid w:val="007C4169"/>
    <w:rsid w:val="007D5A13"/>
    <w:rsid w:val="008410A5"/>
    <w:rsid w:val="00950551"/>
    <w:rsid w:val="009515A7"/>
    <w:rsid w:val="00984175"/>
    <w:rsid w:val="009C6E1E"/>
    <w:rsid w:val="00A97D36"/>
    <w:rsid w:val="00AC5C83"/>
    <w:rsid w:val="00AE1BBD"/>
    <w:rsid w:val="00C76C48"/>
    <w:rsid w:val="00CE6EEA"/>
    <w:rsid w:val="00D318FE"/>
    <w:rsid w:val="00D634A7"/>
    <w:rsid w:val="00DB7C00"/>
    <w:rsid w:val="00E16DA2"/>
    <w:rsid w:val="00ED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MACCJ7WAEWV6-565203097-869</_dlc_DocId>
    <_dlc_DocIdUrl xmlns="4c155583-69f9-458b-843e-56574a4bdc09">
      <Url>https://www.umfiasi.ro/ro/academic/facultati/bioinginerie-medicala/_layouts/15/DocIdRedir.aspx?ID=MACCJ7WAEWV6-565203097-869</Url>
      <Description>MACCJ7WAEWV6-565203097-869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398CE-4833-49C9-96A8-7F35A2500DD9}"/>
</file>

<file path=customXml/itemProps2.xml><?xml version="1.0" encoding="utf-8"?>
<ds:datastoreItem xmlns:ds="http://schemas.openxmlformats.org/officeDocument/2006/customXml" ds:itemID="{50E38AC9-1323-4353-9918-E507284BF253}"/>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5928E3B6-E360-4511-B73B-6A0F6AC2517D}"/>
</file>

<file path=customXml/itemProps5.xml><?xml version="1.0" encoding="utf-8"?>
<ds:datastoreItem xmlns:ds="http://schemas.openxmlformats.org/officeDocument/2006/customXml" ds:itemID="{3A19BDC9-9C58-4D6B-878B-0BE93D5BFD56}"/>
</file>

<file path=docProps/app.xml><?xml version="1.0" encoding="utf-8"?>
<Properties xmlns="http://schemas.openxmlformats.org/officeDocument/2006/extended-properties" xmlns:vt="http://schemas.openxmlformats.org/officeDocument/2006/docPropsVTypes">
  <Template>Normal.dotm</Template>
  <TotalTime>1</TotalTime>
  <Pages>1</Pages>
  <Words>2016</Words>
  <Characters>11495</Characters>
  <Application>Microsoft Office Word</Application>
  <DocSecurity>0</DocSecurity>
  <Lines>95</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2024-10-04T07:12:00Z</dcterms:created>
  <dcterms:modified xsi:type="dcterms:W3CDTF">2024-10-04T07:13:00Z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f2981a2f-0ab1-4576-a4ca-17009e97ecca</vt:lpwstr>
  </property>
</Properties>
</file>