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259" w:rsidRDefault="00135259" w:rsidP="00135259">
      <w:pPr>
        <w:spacing w:line="276" w:lineRule="auto"/>
        <w:jc w:val="center"/>
        <w:rPr>
          <w:b/>
          <w:bCs/>
          <w:sz w:val="24"/>
          <w:szCs w:val="28"/>
        </w:rPr>
      </w:pPr>
      <w:bookmarkStart w:id="0" w:name="_GoBack"/>
      <w:bookmarkEnd w:id="0"/>
      <w:r>
        <w:rPr>
          <w:b/>
          <w:bCs/>
          <w:sz w:val="24"/>
          <w:szCs w:val="28"/>
        </w:rPr>
        <w:t>SYLLABUS</w:t>
      </w:r>
    </w:p>
    <w:p w:rsidR="00135259" w:rsidRPr="00DD2BC5" w:rsidRDefault="00135259" w:rsidP="00135259">
      <w:pPr>
        <w:spacing w:line="276" w:lineRule="auto"/>
        <w:jc w:val="center"/>
        <w:rPr>
          <w:b/>
          <w:bCs/>
          <w:sz w:val="24"/>
          <w:szCs w:val="28"/>
        </w:rPr>
      </w:pPr>
    </w:p>
    <w:p w:rsidR="00135259" w:rsidRPr="00DD2BC5" w:rsidRDefault="00135259" w:rsidP="00135259">
      <w:pPr>
        <w:numPr>
          <w:ilvl w:val="0"/>
          <w:numId w:val="3"/>
        </w:numPr>
        <w:spacing w:line="276" w:lineRule="auto"/>
        <w:jc w:val="both"/>
        <w:rPr>
          <w:b/>
          <w:bCs/>
          <w:sz w:val="24"/>
          <w:szCs w:val="28"/>
        </w:rPr>
      </w:pPr>
      <w:r>
        <w:rPr>
          <w:b/>
          <w:bCs/>
          <w:sz w:val="24"/>
          <w:szCs w:val="28"/>
        </w:rPr>
        <w:t>Programme Details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990"/>
        <w:gridCol w:w="630"/>
        <w:gridCol w:w="1620"/>
        <w:gridCol w:w="720"/>
        <w:gridCol w:w="1620"/>
        <w:gridCol w:w="1080"/>
        <w:gridCol w:w="1440"/>
        <w:gridCol w:w="1425"/>
      </w:tblGrid>
      <w:tr w:rsidR="00135259" w:rsidRPr="00DB6542" w:rsidTr="00E65469">
        <w:tc>
          <w:tcPr>
            <w:tcW w:w="648" w:type="dxa"/>
            <w:vAlign w:val="center"/>
          </w:tcPr>
          <w:p w:rsidR="00135259" w:rsidRPr="00DB6542" w:rsidRDefault="00135259" w:rsidP="00E65469">
            <w:pPr>
              <w:spacing w:line="276" w:lineRule="auto"/>
              <w:jc w:val="center"/>
              <w:rPr>
                <w:b/>
              </w:rPr>
            </w:pPr>
            <w:r w:rsidRPr="00DB6542">
              <w:rPr>
                <w:b/>
              </w:rPr>
              <w:t>1.1.</w:t>
            </w:r>
          </w:p>
        </w:tc>
        <w:tc>
          <w:tcPr>
            <w:tcW w:w="9525" w:type="dxa"/>
            <w:gridSpan w:val="8"/>
            <w:vAlign w:val="center"/>
          </w:tcPr>
          <w:p w:rsidR="00135259" w:rsidRPr="00DB6542" w:rsidRDefault="00135259" w:rsidP="00E65469">
            <w:pPr>
              <w:spacing w:line="276" w:lineRule="auto"/>
              <w:rPr>
                <w:b/>
                <w:bCs/>
              </w:rPr>
            </w:pPr>
            <w:r w:rsidRPr="00DB6542">
              <w:rPr>
                <w:b/>
                <w:bCs/>
              </w:rPr>
              <w:t>GRIGORE T. POPA UNIVERSITY OF MEDICINE AND PHARMACY IASI</w:t>
            </w:r>
          </w:p>
        </w:tc>
      </w:tr>
      <w:tr w:rsidR="00135259" w:rsidRPr="00DB6542" w:rsidTr="00E65469">
        <w:tc>
          <w:tcPr>
            <w:tcW w:w="648" w:type="dxa"/>
            <w:vAlign w:val="center"/>
          </w:tcPr>
          <w:p w:rsidR="00135259" w:rsidRPr="00DB6542" w:rsidRDefault="00135259" w:rsidP="00E65469">
            <w:pPr>
              <w:spacing w:line="276" w:lineRule="auto"/>
              <w:jc w:val="center"/>
              <w:rPr>
                <w:b/>
              </w:rPr>
            </w:pPr>
            <w:r w:rsidRPr="00DB6542">
              <w:rPr>
                <w:b/>
              </w:rPr>
              <w:t xml:space="preserve">1.2. </w:t>
            </w:r>
          </w:p>
        </w:tc>
        <w:tc>
          <w:tcPr>
            <w:tcW w:w="9525" w:type="dxa"/>
            <w:gridSpan w:val="8"/>
            <w:vAlign w:val="center"/>
          </w:tcPr>
          <w:p w:rsidR="00135259" w:rsidRPr="00DB6542" w:rsidRDefault="00135259" w:rsidP="00E65469">
            <w:pPr>
              <w:spacing w:line="276" w:lineRule="auto"/>
              <w:rPr>
                <w:b/>
                <w:bCs/>
                <w:lang w:val="it-IT"/>
              </w:rPr>
            </w:pPr>
            <w:r w:rsidRPr="00DB6542">
              <w:rPr>
                <w:b/>
                <w:bCs/>
              </w:rPr>
              <w:t>FACULTY :</w:t>
            </w:r>
            <w:r w:rsidR="00735F03">
              <w:rPr>
                <w:b/>
                <w:bCs/>
              </w:rPr>
              <w:t>DENTAL</w:t>
            </w:r>
            <w:r w:rsidRPr="00DB6542">
              <w:rPr>
                <w:b/>
                <w:bCs/>
              </w:rPr>
              <w:t xml:space="preserve"> MEDICINE / DEPARTMENT</w:t>
            </w:r>
            <w:r w:rsidR="00C36803">
              <w:rPr>
                <w:b/>
                <w:bCs/>
              </w:rPr>
              <w:t xml:space="preserve"> II</w:t>
            </w:r>
            <w:r w:rsidRPr="00DB6542">
              <w:rPr>
                <w:b/>
                <w:bCs/>
              </w:rPr>
              <w:t xml:space="preserve">: </w:t>
            </w:r>
            <w:r w:rsidR="003A02BB">
              <w:rPr>
                <w:b/>
                <w:bCs/>
              </w:rPr>
              <w:t>ODONTOLOGY-PERIODONTOLOGY-FIXED PROSTETICS</w:t>
            </w:r>
          </w:p>
        </w:tc>
      </w:tr>
      <w:tr w:rsidR="00135259" w:rsidRPr="00DB6542" w:rsidTr="00E65469">
        <w:tc>
          <w:tcPr>
            <w:tcW w:w="648" w:type="dxa"/>
            <w:vAlign w:val="center"/>
          </w:tcPr>
          <w:p w:rsidR="00135259" w:rsidRPr="00DB6542" w:rsidRDefault="00135259" w:rsidP="00E65469">
            <w:pPr>
              <w:spacing w:line="276" w:lineRule="auto"/>
              <w:jc w:val="center"/>
              <w:rPr>
                <w:b/>
              </w:rPr>
            </w:pPr>
            <w:r w:rsidRPr="00DB6542">
              <w:rPr>
                <w:b/>
              </w:rPr>
              <w:t>1.3.</w:t>
            </w:r>
          </w:p>
        </w:tc>
        <w:tc>
          <w:tcPr>
            <w:tcW w:w="9525" w:type="dxa"/>
            <w:gridSpan w:val="8"/>
            <w:vAlign w:val="center"/>
          </w:tcPr>
          <w:p w:rsidR="00135259" w:rsidRPr="00DB6542" w:rsidRDefault="00135259" w:rsidP="00E65469">
            <w:pPr>
              <w:spacing w:line="276" w:lineRule="auto"/>
              <w:rPr>
                <w:b/>
                <w:bCs/>
              </w:rPr>
            </w:pPr>
            <w:r w:rsidRPr="00DB6542">
              <w:rPr>
                <w:b/>
                <w:bCs/>
              </w:rPr>
              <w:t xml:space="preserve">DISCIPLINE: </w:t>
            </w:r>
            <w:r w:rsidR="003A02BB">
              <w:rPr>
                <w:b/>
                <w:bCs/>
              </w:rPr>
              <w:t>ENDODONTICS</w:t>
            </w:r>
          </w:p>
        </w:tc>
      </w:tr>
      <w:tr w:rsidR="00135259" w:rsidRPr="00DB6542" w:rsidTr="00E65469">
        <w:tc>
          <w:tcPr>
            <w:tcW w:w="648" w:type="dxa"/>
            <w:vAlign w:val="center"/>
          </w:tcPr>
          <w:p w:rsidR="00135259" w:rsidRPr="00DB6542" w:rsidRDefault="00135259" w:rsidP="00E65469">
            <w:pPr>
              <w:spacing w:line="276" w:lineRule="auto"/>
              <w:jc w:val="center"/>
              <w:rPr>
                <w:b/>
              </w:rPr>
            </w:pPr>
            <w:r w:rsidRPr="00DB6542">
              <w:rPr>
                <w:b/>
              </w:rPr>
              <w:t xml:space="preserve">1.4. </w:t>
            </w:r>
          </w:p>
        </w:tc>
        <w:tc>
          <w:tcPr>
            <w:tcW w:w="9525" w:type="dxa"/>
            <w:gridSpan w:val="8"/>
            <w:vAlign w:val="center"/>
          </w:tcPr>
          <w:p w:rsidR="00135259" w:rsidRPr="00DB6542" w:rsidRDefault="00135259" w:rsidP="00E65469">
            <w:pPr>
              <w:spacing w:line="276" w:lineRule="auto"/>
              <w:rPr>
                <w:b/>
                <w:bCs/>
              </w:rPr>
            </w:pPr>
            <w:r w:rsidRPr="00DB6542">
              <w:rPr>
                <w:b/>
                <w:bCs/>
              </w:rPr>
              <w:t>FIELD of STUDY:</w:t>
            </w:r>
            <w:r w:rsidR="00C36803">
              <w:rPr>
                <w:b/>
                <w:bCs/>
              </w:rPr>
              <w:t xml:space="preserve"> HEALTH</w:t>
            </w:r>
          </w:p>
        </w:tc>
      </w:tr>
      <w:tr w:rsidR="00135259" w:rsidRPr="00DB6542" w:rsidTr="00E65469">
        <w:tc>
          <w:tcPr>
            <w:tcW w:w="648" w:type="dxa"/>
            <w:vAlign w:val="center"/>
          </w:tcPr>
          <w:p w:rsidR="00135259" w:rsidRPr="00DB6542" w:rsidRDefault="00135259" w:rsidP="00E65469">
            <w:pPr>
              <w:spacing w:line="276" w:lineRule="auto"/>
              <w:jc w:val="center"/>
              <w:rPr>
                <w:b/>
              </w:rPr>
            </w:pPr>
            <w:r w:rsidRPr="00DB6542">
              <w:rPr>
                <w:b/>
              </w:rPr>
              <w:t>1.5.</w:t>
            </w:r>
          </w:p>
        </w:tc>
        <w:tc>
          <w:tcPr>
            <w:tcW w:w="9525" w:type="dxa"/>
            <w:gridSpan w:val="8"/>
            <w:vAlign w:val="center"/>
          </w:tcPr>
          <w:p w:rsidR="00135259" w:rsidRPr="00DB6542" w:rsidRDefault="00135259" w:rsidP="00E65469">
            <w:pPr>
              <w:spacing w:line="276" w:lineRule="auto"/>
              <w:rPr>
                <w:b/>
                <w:bCs/>
              </w:rPr>
            </w:pPr>
            <w:r w:rsidRPr="00DB6542">
              <w:rPr>
                <w:b/>
                <w:bCs/>
              </w:rPr>
              <w:t xml:space="preserve">STUDY CYCLE: BACHELOR  </w:t>
            </w:r>
          </w:p>
        </w:tc>
      </w:tr>
      <w:tr w:rsidR="00135259" w:rsidRPr="00DB6542" w:rsidTr="00E65469">
        <w:tc>
          <w:tcPr>
            <w:tcW w:w="648" w:type="dxa"/>
            <w:vAlign w:val="center"/>
          </w:tcPr>
          <w:p w:rsidR="00135259" w:rsidRPr="00DB6542" w:rsidRDefault="00135259" w:rsidP="00E65469">
            <w:pPr>
              <w:spacing w:line="276" w:lineRule="auto"/>
              <w:jc w:val="center"/>
              <w:rPr>
                <w:b/>
              </w:rPr>
            </w:pPr>
            <w:r w:rsidRPr="00DB6542">
              <w:rPr>
                <w:b/>
              </w:rPr>
              <w:t>1.6.</w:t>
            </w:r>
          </w:p>
        </w:tc>
        <w:tc>
          <w:tcPr>
            <w:tcW w:w="9525" w:type="dxa"/>
            <w:gridSpan w:val="8"/>
            <w:vAlign w:val="center"/>
          </w:tcPr>
          <w:p w:rsidR="00135259" w:rsidRPr="00DB6542" w:rsidRDefault="00135259" w:rsidP="00E65469">
            <w:pPr>
              <w:spacing w:line="276" w:lineRule="auto"/>
              <w:rPr>
                <w:b/>
                <w:bCs/>
              </w:rPr>
            </w:pPr>
            <w:r w:rsidRPr="00DB6542">
              <w:rPr>
                <w:b/>
                <w:bCs/>
              </w:rPr>
              <w:t xml:space="preserve">PROGRAMME of STUDY: English </w:t>
            </w:r>
          </w:p>
        </w:tc>
      </w:tr>
      <w:tr w:rsidR="00135259" w:rsidRPr="00DB6542" w:rsidTr="00E65469">
        <w:tc>
          <w:tcPr>
            <w:tcW w:w="10173" w:type="dxa"/>
            <w:gridSpan w:val="9"/>
            <w:tcBorders>
              <w:left w:val="nil"/>
              <w:right w:val="nil"/>
            </w:tcBorders>
          </w:tcPr>
          <w:p w:rsidR="00135259" w:rsidRPr="00DB6542" w:rsidRDefault="00135259" w:rsidP="00E65469">
            <w:pPr>
              <w:spacing w:line="276" w:lineRule="auto"/>
              <w:rPr>
                <w:b/>
                <w:bCs/>
                <w:sz w:val="24"/>
                <w:szCs w:val="28"/>
              </w:rPr>
            </w:pPr>
          </w:p>
          <w:p w:rsidR="00135259" w:rsidRPr="00DB6542" w:rsidRDefault="00135259" w:rsidP="00E65469">
            <w:pPr>
              <w:numPr>
                <w:ilvl w:val="0"/>
                <w:numId w:val="3"/>
              </w:numPr>
              <w:spacing w:line="276" w:lineRule="auto"/>
              <w:rPr>
                <w:b/>
                <w:bCs/>
                <w:sz w:val="24"/>
                <w:szCs w:val="28"/>
              </w:rPr>
            </w:pPr>
            <w:r w:rsidRPr="00DB6542">
              <w:rPr>
                <w:b/>
                <w:bCs/>
                <w:sz w:val="24"/>
                <w:szCs w:val="28"/>
              </w:rPr>
              <w:t>Discipline Details</w:t>
            </w:r>
          </w:p>
        </w:tc>
      </w:tr>
      <w:tr w:rsidR="00135259" w:rsidRPr="00DB6542" w:rsidTr="00E65469">
        <w:tc>
          <w:tcPr>
            <w:tcW w:w="648" w:type="dxa"/>
          </w:tcPr>
          <w:p w:rsidR="00135259" w:rsidRPr="00DB6542" w:rsidRDefault="00135259" w:rsidP="00E65469">
            <w:pPr>
              <w:spacing w:line="276" w:lineRule="auto"/>
              <w:jc w:val="both"/>
              <w:rPr>
                <w:b/>
                <w:bCs/>
              </w:rPr>
            </w:pPr>
            <w:r w:rsidRPr="00DB6542">
              <w:rPr>
                <w:b/>
                <w:bCs/>
              </w:rPr>
              <w:t>2.1.</w:t>
            </w:r>
          </w:p>
        </w:tc>
        <w:tc>
          <w:tcPr>
            <w:tcW w:w="9525" w:type="dxa"/>
            <w:gridSpan w:val="8"/>
          </w:tcPr>
          <w:p w:rsidR="00135259" w:rsidRPr="00DB6542" w:rsidRDefault="00135259" w:rsidP="00E65469">
            <w:pPr>
              <w:spacing w:line="276" w:lineRule="auto"/>
              <w:jc w:val="both"/>
            </w:pPr>
            <w:r w:rsidRPr="00DB6542">
              <w:rPr>
                <w:b/>
                <w:bCs/>
              </w:rPr>
              <w:t xml:space="preserve">Name of the Discipline:  </w:t>
            </w:r>
            <w:r w:rsidR="00C36803">
              <w:rPr>
                <w:bCs/>
                <w:sz w:val="22"/>
              </w:rPr>
              <w:t>Endodontics</w:t>
            </w:r>
          </w:p>
        </w:tc>
      </w:tr>
      <w:tr w:rsidR="00135259" w:rsidRPr="00DB6542" w:rsidTr="00E65469">
        <w:tc>
          <w:tcPr>
            <w:tcW w:w="648" w:type="dxa"/>
          </w:tcPr>
          <w:p w:rsidR="00135259" w:rsidRPr="00DB6542" w:rsidRDefault="00135259" w:rsidP="00E65469">
            <w:pPr>
              <w:spacing w:line="276" w:lineRule="auto"/>
              <w:jc w:val="both"/>
              <w:rPr>
                <w:b/>
                <w:bCs/>
              </w:rPr>
            </w:pPr>
            <w:r w:rsidRPr="00DB6542">
              <w:rPr>
                <w:b/>
                <w:bCs/>
              </w:rPr>
              <w:t>2.2.</w:t>
            </w:r>
          </w:p>
        </w:tc>
        <w:tc>
          <w:tcPr>
            <w:tcW w:w="9525" w:type="dxa"/>
            <w:gridSpan w:val="8"/>
          </w:tcPr>
          <w:p w:rsidR="00135259" w:rsidRPr="00DB6542" w:rsidRDefault="00135259" w:rsidP="00E65469">
            <w:pPr>
              <w:spacing w:line="276" w:lineRule="auto"/>
              <w:ind w:left="708" w:hanging="708"/>
              <w:jc w:val="both"/>
              <w:rPr>
                <w:b/>
                <w:bCs/>
              </w:rPr>
            </w:pPr>
            <w:r w:rsidRPr="00DB6542">
              <w:rPr>
                <w:b/>
                <w:bCs/>
              </w:rPr>
              <w:t xml:space="preserve">Teaching staff in charge with lectures: </w:t>
            </w:r>
            <w:r w:rsidR="00C36803" w:rsidRPr="00B464B3">
              <w:rPr>
                <w:b/>
                <w:bCs/>
              </w:rPr>
              <w:t>Lect. Dr. Liana Aminov</w:t>
            </w:r>
          </w:p>
        </w:tc>
      </w:tr>
      <w:tr w:rsidR="00135259" w:rsidRPr="00DB6542" w:rsidTr="00E65469">
        <w:tc>
          <w:tcPr>
            <w:tcW w:w="648" w:type="dxa"/>
          </w:tcPr>
          <w:p w:rsidR="00135259" w:rsidRPr="00DB6542" w:rsidRDefault="00135259" w:rsidP="00E65469">
            <w:pPr>
              <w:spacing w:line="276" w:lineRule="auto"/>
              <w:jc w:val="both"/>
              <w:rPr>
                <w:b/>
                <w:bCs/>
              </w:rPr>
            </w:pPr>
            <w:r w:rsidRPr="00DB6542">
              <w:rPr>
                <w:b/>
                <w:bCs/>
              </w:rPr>
              <w:t>2.3.</w:t>
            </w:r>
          </w:p>
        </w:tc>
        <w:tc>
          <w:tcPr>
            <w:tcW w:w="9525" w:type="dxa"/>
            <w:gridSpan w:val="8"/>
          </w:tcPr>
          <w:p w:rsidR="00135259" w:rsidRPr="00DB6542" w:rsidRDefault="00135259" w:rsidP="00E65469">
            <w:pPr>
              <w:spacing w:line="276" w:lineRule="auto"/>
              <w:jc w:val="both"/>
              <w:rPr>
                <w:b/>
                <w:bCs/>
              </w:rPr>
            </w:pPr>
            <w:r w:rsidRPr="00DB6542">
              <w:rPr>
                <w:b/>
                <w:bCs/>
              </w:rPr>
              <w:t xml:space="preserve">Teaching staff in charge with seminar activities: </w:t>
            </w:r>
            <w:r w:rsidR="00C36803" w:rsidRPr="00C36803">
              <w:rPr>
                <w:b/>
                <w:bCs/>
              </w:rPr>
              <w:t>Lect.Dr. Liana Aminov, Asist.dr.Yllka Decolii, Asist.dr.Cristian  Giuroiu</w:t>
            </w:r>
          </w:p>
        </w:tc>
      </w:tr>
      <w:tr w:rsidR="00135259" w:rsidRPr="00DB6542" w:rsidTr="00C36803">
        <w:tc>
          <w:tcPr>
            <w:tcW w:w="1638" w:type="dxa"/>
            <w:gridSpan w:val="2"/>
          </w:tcPr>
          <w:p w:rsidR="00135259" w:rsidRPr="00DB6542" w:rsidRDefault="00135259" w:rsidP="00E65469">
            <w:pPr>
              <w:spacing w:line="276" w:lineRule="auto"/>
              <w:jc w:val="both"/>
              <w:rPr>
                <w:b/>
                <w:bCs/>
              </w:rPr>
            </w:pPr>
            <w:r w:rsidRPr="00DB6542">
              <w:rPr>
                <w:b/>
                <w:bCs/>
              </w:rPr>
              <w:t xml:space="preserve">2.4. Year </w:t>
            </w:r>
          </w:p>
        </w:tc>
        <w:tc>
          <w:tcPr>
            <w:tcW w:w="630" w:type="dxa"/>
          </w:tcPr>
          <w:p w:rsidR="00135259" w:rsidRPr="00C36803" w:rsidRDefault="00C36803" w:rsidP="00E65469">
            <w:pPr>
              <w:spacing w:line="276" w:lineRule="auto"/>
              <w:jc w:val="center"/>
              <w:rPr>
                <w:b/>
                <w:bCs/>
              </w:rPr>
            </w:pPr>
            <w:r>
              <w:rPr>
                <w:b/>
                <w:bCs/>
              </w:rPr>
              <w:t>IV</w:t>
            </w:r>
          </w:p>
        </w:tc>
        <w:tc>
          <w:tcPr>
            <w:tcW w:w="1620" w:type="dxa"/>
          </w:tcPr>
          <w:p w:rsidR="00135259" w:rsidRPr="00DB6542" w:rsidRDefault="00135259" w:rsidP="00E65469">
            <w:pPr>
              <w:spacing w:line="276" w:lineRule="auto"/>
              <w:jc w:val="both"/>
              <w:rPr>
                <w:b/>
                <w:bCs/>
              </w:rPr>
            </w:pPr>
            <w:r w:rsidRPr="00DB6542">
              <w:rPr>
                <w:b/>
                <w:bCs/>
              </w:rPr>
              <w:t>2.5. Semester</w:t>
            </w:r>
          </w:p>
        </w:tc>
        <w:tc>
          <w:tcPr>
            <w:tcW w:w="720" w:type="dxa"/>
          </w:tcPr>
          <w:p w:rsidR="00135259" w:rsidRPr="00C36803" w:rsidRDefault="00C36803" w:rsidP="00E65469">
            <w:pPr>
              <w:spacing w:line="276" w:lineRule="auto"/>
              <w:jc w:val="center"/>
              <w:rPr>
                <w:b/>
                <w:bCs/>
              </w:rPr>
            </w:pPr>
            <w:r w:rsidRPr="00C36803">
              <w:rPr>
                <w:b/>
                <w:bCs/>
              </w:rPr>
              <w:t>I/II</w:t>
            </w:r>
          </w:p>
        </w:tc>
        <w:tc>
          <w:tcPr>
            <w:tcW w:w="1620" w:type="dxa"/>
          </w:tcPr>
          <w:p w:rsidR="00135259" w:rsidRPr="00DB6542" w:rsidRDefault="00135259" w:rsidP="00E65469">
            <w:pPr>
              <w:spacing w:line="276" w:lineRule="auto"/>
              <w:jc w:val="both"/>
              <w:rPr>
                <w:b/>
                <w:bCs/>
              </w:rPr>
            </w:pPr>
            <w:r w:rsidRPr="00DB6542">
              <w:rPr>
                <w:b/>
                <w:bCs/>
              </w:rPr>
              <w:t xml:space="preserve">2.6. Type of evaluation </w:t>
            </w:r>
          </w:p>
        </w:tc>
        <w:tc>
          <w:tcPr>
            <w:tcW w:w="1080" w:type="dxa"/>
          </w:tcPr>
          <w:p w:rsidR="00135259" w:rsidRPr="00DB6542" w:rsidRDefault="00C36803" w:rsidP="00E65469">
            <w:pPr>
              <w:spacing w:line="276" w:lineRule="auto"/>
              <w:jc w:val="both"/>
              <w:rPr>
                <w:bCs/>
              </w:rPr>
            </w:pPr>
            <w:r>
              <w:rPr>
                <w:bCs/>
              </w:rPr>
              <w:t>Exam</w:t>
            </w:r>
          </w:p>
        </w:tc>
        <w:tc>
          <w:tcPr>
            <w:tcW w:w="1440" w:type="dxa"/>
          </w:tcPr>
          <w:p w:rsidR="00135259" w:rsidRPr="00DB6542" w:rsidRDefault="00135259" w:rsidP="00E65469">
            <w:pPr>
              <w:spacing w:line="276" w:lineRule="auto"/>
              <w:jc w:val="both"/>
              <w:rPr>
                <w:b/>
                <w:bCs/>
              </w:rPr>
            </w:pPr>
            <w:r w:rsidRPr="00DB6542">
              <w:rPr>
                <w:b/>
                <w:bCs/>
              </w:rPr>
              <w:t xml:space="preserve">2.7. Discipline regimen </w:t>
            </w:r>
          </w:p>
        </w:tc>
        <w:tc>
          <w:tcPr>
            <w:tcW w:w="1425" w:type="dxa"/>
          </w:tcPr>
          <w:p w:rsidR="00135259" w:rsidRPr="00DB6542" w:rsidRDefault="00C36803" w:rsidP="00E65469">
            <w:pPr>
              <w:spacing w:line="276" w:lineRule="auto"/>
              <w:jc w:val="both"/>
              <w:rPr>
                <w:bCs/>
                <w:color w:val="FF0000"/>
              </w:rPr>
            </w:pPr>
            <w:r>
              <w:rPr>
                <w:bCs/>
                <w:sz w:val="22"/>
              </w:rPr>
              <w:t>Mandatory</w:t>
            </w:r>
          </w:p>
        </w:tc>
      </w:tr>
    </w:tbl>
    <w:p w:rsidR="00135259" w:rsidRPr="00DD2BC5" w:rsidRDefault="00135259" w:rsidP="00135259">
      <w:pPr>
        <w:spacing w:line="276" w:lineRule="auto"/>
        <w:rPr>
          <w:sz w:val="18"/>
        </w:rPr>
      </w:pPr>
    </w:p>
    <w:p w:rsidR="00135259" w:rsidRPr="003A02BB" w:rsidRDefault="00135259" w:rsidP="00135259">
      <w:pPr>
        <w:numPr>
          <w:ilvl w:val="0"/>
          <w:numId w:val="3"/>
        </w:numPr>
        <w:spacing w:line="276" w:lineRule="auto"/>
        <w:rPr>
          <w:b/>
          <w:bCs/>
          <w:color w:val="FF0000"/>
          <w:sz w:val="24"/>
          <w:szCs w:val="28"/>
          <w:lang w:val="en-US"/>
        </w:rPr>
      </w:pPr>
      <w:r>
        <w:rPr>
          <w:b/>
          <w:bCs/>
          <w:sz w:val="24"/>
          <w:szCs w:val="28"/>
        </w:rPr>
        <w:t>Overall Time Estimates (hours</w:t>
      </w:r>
      <w:r w:rsidRPr="00DD2BC5">
        <w:rPr>
          <w:b/>
          <w:bCs/>
          <w:sz w:val="24"/>
          <w:szCs w:val="28"/>
        </w:rPr>
        <w:t>/seme</w:t>
      </w:r>
      <w:r w:rsidRPr="003A02BB">
        <w:rPr>
          <w:b/>
          <w:bCs/>
          <w:sz w:val="24"/>
          <w:szCs w:val="28"/>
          <w:lang w:val="en-US"/>
        </w:rPr>
        <w:t xml:space="preserve">ster of didactic activity)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11"/>
        <w:gridCol w:w="1114"/>
        <w:gridCol w:w="1029"/>
        <w:gridCol w:w="1021"/>
        <w:gridCol w:w="1210"/>
        <w:gridCol w:w="2108"/>
        <w:gridCol w:w="1237"/>
      </w:tblGrid>
      <w:tr w:rsidR="00135259" w:rsidRPr="00DB6542" w:rsidTr="00E65469">
        <w:tc>
          <w:tcPr>
            <w:tcW w:w="2268" w:type="dxa"/>
            <w:shd w:val="clear" w:color="auto" w:fill="auto"/>
          </w:tcPr>
          <w:p w:rsidR="00135259" w:rsidRPr="003A02BB" w:rsidRDefault="00135259" w:rsidP="00E65469">
            <w:pPr>
              <w:numPr>
                <w:ilvl w:val="1"/>
                <w:numId w:val="3"/>
              </w:numPr>
              <w:spacing w:line="276" w:lineRule="auto"/>
              <w:rPr>
                <w:b/>
                <w:bCs/>
                <w:lang w:val="en-US"/>
              </w:rPr>
            </w:pPr>
            <w:r w:rsidRPr="003A02BB">
              <w:rPr>
                <w:b/>
                <w:bCs/>
                <w:lang w:val="en-US"/>
              </w:rPr>
              <w:t>Number of hours per week</w:t>
            </w:r>
          </w:p>
        </w:tc>
        <w:tc>
          <w:tcPr>
            <w:tcW w:w="1168" w:type="dxa"/>
            <w:shd w:val="clear" w:color="auto" w:fill="auto"/>
          </w:tcPr>
          <w:p w:rsidR="00135259" w:rsidRPr="003A02BB" w:rsidRDefault="00976277" w:rsidP="00E65469">
            <w:pPr>
              <w:spacing w:line="276" w:lineRule="auto"/>
              <w:jc w:val="center"/>
              <w:rPr>
                <w:bCs/>
                <w:lang w:val="en-US"/>
              </w:rPr>
            </w:pPr>
            <w:r>
              <w:rPr>
                <w:bCs/>
                <w:lang w:val="en-US"/>
              </w:rPr>
              <w:t>4,56</w:t>
            </w:r>
          </w:p>
        </w:tc>
        <w:tc>
          <w:tcPr>
            <w:tcW w:w="2162" w:type="dxa"/>
            <w:gridSpan w:val="2"/>
            <w:shd w:val="clear" w:color="auto" w:fill="auto"/>
          </w:tcPr>
          <w:p w:rsidR="00135259" w:rsidRPr="00DB6542" w:rsidRDefault="00135259" w:rsidP="00E65469">
            <w:pPr>
              <w:spacing w:line="276" w:lineRule="auto"/>
              <w:rPr>
                <w:b/>
                <w:bCs/>
                <w:lang w:val="fr-FR"/>
              </w:rPr>
            </w:pPr>
            <w:r w:rsidRPr="00DB6542">
              <w:rPr>
                <w:b/>
                <w:bCs/>
                <w:lang w:val="fr-FR"/>
              </w:rPr>
              <w:t>Of which: 3.2.  lectures</w:t>
            </w:r>
          </w:p>
        </w:tc>
        <w:tc>
          <w:tcPr>
            <w:tcW w:w="1274" w:type="dxa"/>
            <w:shd w:val="clear" w:color="auto" w:fill="auto"/>
          </w:tcPr>
          <w:p w:rsidR="00135259" w:rsidRPr="00DB6542" w:rsidRDefault="00976277" w:rsidP="00E65469">
            <w:pPr>
              <w:spacing w:line="276" w:lineRule="auto"/>
              <w:jc w:val="center"/>
              <w:rPr>
                <w:bCs/>
                <w:lang w:val="fr-FR"/>
              </w:rPr>
            </w:pPr>
            <w:r>
              <w:rPr>
                <w:bCs/>
                <w:lang w:val="fr-FR"/>
              </w:rPr>
              <w:t>1,71</w:t>
            </w:r>
          </w:p>
        </w:tc>
        <w:tc>
          <w:tcPr>
            <w:tcW w:w="2146" w:type="dxa"/>
            <w:shd w:val="clear" w:color="auto" w:fill="auto"/>
          </w:tcPr>
          <w:p w:rsidR="00135259" w:rsidRPr="00DB6542" w:rsidRDefault="00135259" w:rsidP="00E65469">
            <w:pPr>
              <w:numPr>
                <w:ilvl w:val="1"/>
                <w:numId w:val="4"/>
              </w:numPr>
              <w:spacing w:line="276" w:lineRule="auto"/>
              <w:rPr>
                <w:b/>
                <w:bCs/>
                <w:lang w:val="fr-FR"/>
              </w:rPr>
            </w:pPr>
            <w:r w:rsidRPr="00DB6542">
              <w:rPr>
                <w:b/>
                <w:bCs/>
                <w:lang w:val="fr-FR"/>
              </w:rPr>
              <w:t>seminar/ laboratory</w:t>
            </w:r>
          </w:p>
        </w:tc>
        <w:tc>
          <w:tcPr>
            <w:tcW w:w="1291" w:type="dxa"/>
            <w:shd w:val="clear" w:color="auto" w:fill="auto"/>
          </w:tcPr>
          <w:p w:rsidR="00135259" w:rsidRPr="00DB6542" w:rsidRDefault="00976277" w:rsidP="00E65469">
            <w:pPr>
              <w:spacing w:line="276" w:lineRule="auto"/>
              <w:jc w:val="center"/>
              <w:rPr>
                <w:bCs/>
                <w:lang w:val="fr-FR"/>
              </w:rPr>
            </w:pPr>
            <w:r>
              <w:rPr>
                <w:bCs/>
                <w:lang w:val="fr-FR"/>
              </w:rPr>
              <w:t>2,85</w:t>
            </w:r>
          </w:p>
        </w:tc>
      </w:tr>
      <w:tr w:rsidR="00135259" w:rsidRPr="00DB6542" w:rsidTr="00E65469">
        <w:tc>
          <w:tcPr>
            <w:tcW w:w="2268" w:type="dxa"/>
            <w:shd w:val="clear" w:color="auto" w:fill="auto"/>
          </w:tcPr>
          <w:p w:rsidR="00135259" w:rsidRPr="003A02BB" w:rsidRDefault="00135259" w:rsidP="00E65469">
            <w:pPr>
              <w:numPr>
                <w:ilvl w:val="1"/>
                <w:numId w:val="4"/>
              </w:numPr>
              <w:spacing w:line="276" w:lineRule="auto"/>
              <w:rPr>
                <w:b/>
                <w:bCs/>
                <w:lang w:val="en-US"/>
              </w:rPr>
            </w:pPr>
            <w:r w:rsidRPr="003A02BB">
              <w:rPr>
                <w:b/>
                <w:bCs/>
                <w:lang w:val="en-US"/>
              </w:rPr>
              <w:t>Total hours in the curriculum</w:t>
            </w:r>
          </w:p>
        </w:tc>
        <w:tc>
          <w:tcPr>
            <w:tcW w:w="1168" w:type="dxa"/>
            <w:shd w:val="clear" w:color="auto" w:fill="auto"/>
          </w:tcPr>
          <w:p w:rsidR="00135259" w:rsidRPr="003A02BB" w:rsidRDefault="00976277" w:rsidP="00E65469">
            <w:pPr>
              <w:spacing w:line="276" w:lineRule="auto"/>
              <w:jc w:val="center"/>
              <w:rPr>
                <w:bCs/>
                <w:lang w:val="en-US"/>
              </w:rPr>
            </w:pPr>
            <w:r>
              <w:rPr>
                <w:bCs/>
                <w:lang w:val="en-US"/>
              </w:rPr>
              <w:t>128</w:t>
            </w:r>
          </w:p>
        </w:tc>
        <w:tc>
          <w:tcPr>
            <w:tcW w:w="2162" w:type="dxa"/>
            <w:gridSpan w:val="2"/>
            <w:shd w:val="clear" w:color="auto" w:fill="auto"/>
          </w:tcPr>
          <w:p w:rsidR="00135259" w:rsidRPr="00DB6542" w:rsidRDefault="00135259" w:rsidP="00E65469">
            <w:pPr>
              <w:spacing w:line="276" w:lineRule="auto"/>
              <w:rPr>
                <w:b/>
                <w:bCs/>
                <w:lang w:val="fr-FR"/>
              </w:rPr>
            </w:pPr>
            <w:r w:rsidRPr="00DB6542">
              <w:rPr>
                <w:b/>
                <w:bCs/>
                <w:lang w:val="fr-FR"/>
              </w:rPr>
              <w:t>Of which: 3.5. lectures</w:t>
            </w:r>
          </w:p>
        </w:tc>
        <w:tc>
          <w:tcPr>
            <w:tcW w:w="1274" w:type="dxa"/>
            <w:shd w:val="clear" w:color="auto" w:fill="auto"/>
          </w:tcPr>
          <w:p w:rsidR="00135259" w:rsidRPr="00DB6542" w:rsidRDefault="00976277" w:rsidP="00E65469">
            <w:pPr>
              <w:spacing w:line="276" w:lineRule="auto"/>
              <w:jc w:val="center"/>
              <w:rPr>
                <w:bCs/>
                <w:lang w:val="fr-FR"/>
              </w:rPr>
            </w:pPr>
            <w:r>
              <w:rPr>
                <w:bCs/>
                <w:lang w:val="fr-FR"/>
              </w:rPr>
              <w:t>48</w:t>
            </w:r>
          </w:p>
        </w:tc>
        <w:tc>
          <w:tcPr>
            <w:tcW w:w="2146" w:type="dxa"/>
            <w:shd w:val="clear" w:color="auto" w:fill="auto"/>
          </w:tcPr>
          <w:p w:rsidR="00135259" w:rsidRPr="00DB6542" w:rsidRDefault="00135259" w:rsidP="00E65469">
            <w:pPr>
              <w:spacing w:line="276" w:lineRule="auto"/>
              <w:rPr>
                <w:b/>
                <w:bCs/>
                <w:lang w:val="fr-FR"/>
              </w:rPr>
            </w:pPr>
            <w:r w:rsidRPr="00DB6542">
              <w:rPr>
                <w:b/>
                <w:bCs/>
                <w:lang w:val="fr-FR"/>
              </w:rPr>
              <w:t>3.6. seminar/ laboratory</w:t>
            </w:r>
          </w:p>
        </w:tc>
        <w:tc>
          <w:tcPr>
            <w:tcW w:w="1291" w:type="dxa"/>
            <w:shd w:val="clear" w:color="auto" w:fill="auto"/>
          </w:tcPr>
          <w:p w:rsidR="00135259" w:rsidRPr="00DB6542" w:rsidRDefault="00976277" w:rsidP="00E65469">
            <w:pPr>
              <w:spacing w:line="276" w:lineRule="auto"/>
              <w:jc w:val="center"/>
              <w:rPr>
                <w:bCs/>
                <w:lang w:val="fr-FR"/>
              </w:rPr>
            </w:pPr>
            <w:r>
              <w:rPr>
                <w:bCs/>
                <w:lang w:val="fr-FR"/>
              </w:rPr>
              <w:t>80</w:t>
            </w:r>
          </w:p>
        </w:tc>
      </w:tr>
      <w:tr w:rsidR="00135259" w:rsidRPr="00DB6542" w:rsidTr="00E65469">
        <w:tc>
          <w:tcPr>
            <w:tcW w:w="2268" w:type="dxa"/>
            <w:shd w:val="clear" w:color="auto" w:fill="auto"/>
          </w:tcPr>
          <w:p w:rsidR="00135259" w:rsidRPr="00DB6542" w:rsidRDefault="00135259" w:rsidP="00E65469">
            <w:pPr>
              <w:spacing w:line="276" w:lineRule="auto"/>
              <w:rPr>
                <w:b/>
                <w:bCs/>
                <w:lang w:val="fr-FR"/>
              </w:rPr>
            </w:pPr>
            <w:r w:rsidRPr="00DB6542">
              <w:rPr>
                <w:b/>
                <w:bCs/>
                <w:lang w:val="fr-FR"/>
              </w:rPr>
              <w:t xml:space="preserve">Distribution of time </w:t>
            </w:r>
          </w:p>
        </w:tc>
        <w:tc>
          <w:tcPr>
            <w:tcW w:w="1168" w:type="dxa"/>
            <w:shd w:val="clear" w:color="auto" w:fill="auto"/>
          </w:tcPr>
          <w:p w:rsidR="00135259" w:rsidRPr="00DB6542" w:rsidRDefault="00135259" w:rsidP="00E65469">
            <w:pPr>
              <w:spacing w:line="276" w:lineRule="auto"/>
              <w:rPr>
                <w:b/>
                <w:bCs/>
                <w:lang w:val="fr-FR"/>
              </w:rPr>
            </w:pPr>
          </w:p>
        </w:tc>
        <w:tc>
          <w:tcPr>
            <w:tcW w:w="2162" w:type="dxa"/>
            <w:gridSpan w:val="2"/>
            <w:shd w:val="clear" w:color="auto" w:fill="auto"/>
          </w:tcPr>
          <w:p w:rsidR="00135259" w:rsidRPr="00DB6542" w:rsidRDefault="00135259" w:rsidP="00E65469">
            <w:pPr>
              <w:spacing w:line="276" w:lineRule="auto"/>
              <w:rPr>
                <w:b/>
                <w:bCs/>
                <w:lang w:val="fr-FR"/>
              </w:rPr>
            </w:pPr>
          </w:p>
        </w:tc>
        <w:tc>
          <w:tcPr>
            <w:tcW w:w="1274" w:type="dxa"/>
            <w:shd w:val="clear" w:color="auto" w:fill="auto"/>
          </w:tcPr>
          <w:p w:rsidR="00135259" w:rsidRPr="00DB6542" w:rsidRDefault="00135259" w:rsidP="00E65469">
            <w:pPr>
              <w:spacing w:line="276" w:lineRule="auto"/>
              <w:rPr>
                <w:lang w:val="fr-FR"/>
              </w:rPr>
            </w:pPr>
          </w:p>
        </w:tc>
        <w:tc>
          <w:tcPr>
            <w:tcW w:w="2146" w:type="dxa"/>
            <w:shd w:val="clear" w:color="auto" w:fill="auto"/>
          </w:tcPr>
          <w:p w:rsidR="00135259" w:rsidRPr="00DB6542" w:rsidRDefault="00135259" w:rsidP="00E65469">
            <w:pPr>
              <w:spacing w:line="276" w:lineRule="auto"/>
              <w:rPr>
                <w:lang w:val="fr-FR"/>
              </w:rPr>
            </w:pPr>
          </w:p>
        </w:tc>
        <w:tc>
          <w:tcPr>
            <w:tcW w:w="1291" w:type="dxa"/>
            <w:shd w:val="clear" w:color="auto" w:fill="auto"/>
          </w:tcPr>
          <w:p w:rsidR="00135259" w:rsidRPr="00DB6542" w:rsidRDefault="00135259" w:rsidP="00E65469">
            <w:pPr>
              <w:spacing w:line="276" w:lineRule="auto"/>
              <w:jc w:val="center"/>
              <w:rPr>
                <w:bCs/>
                <w:lang w:val="fr-FR"/>
              </w:rPr>
            </w:pPr>
            <w:r w:rsidRPr="00DB6542">
              <w:rPr>
                <w:bCs/>
                <w:lang w:val="fr-FR"/>
              </w:rPr>
              <w:t>Hours</w:t>
            </w:r>
          </w:p>
        </w:tc>
      </w:tr>
      <w:tr w:rsidR="00135259" w:rsidRPr="00DB6542" w:rsidTr="00E65469">
        <w:tc>
          <w:tcPr>
            <w:tcW w:w="9018" w:type="dxa"/>
            <w:gridSpan w:val="6"/>
            <w:shd w:val="clear" w:color="auto" w:fill="auto"/>
          </w:tcPr>
          <w:p w:rsidR="00135259" w:rsidRPr="003A02BB" w:rsidRDefault="00135259" w:rsidP="00E65469">
            <w:pPr>
              <w:spacing w:line="276" w:lineRule="auto"/>
              <w:rPr>
                <w:b/>
                <w:bCs/>
                <w:lang w:val="en-US"/>
              </w:rPr>
            </w:pPr>
            <w:r w:rsidRPr="003A02BB">
              <w:rPr>
                <w:b/>
                <w:bCs/>
                <w:lang w:val="en-US"/>
              </w:rPr>
              <w:t xml:space="preserve">Study time using coursebook materials, bibliography and notes </w:t>
            </w:r>
          </w:p>
        </w:tc>
        <w:tc>
          <w:tcPr>
            <w:tcW w:w="1291" w:type="dxa"/>
            <w:shd w:val="clear" w:color="auto" w:fill="auto"/>
          </w:tcPr>
          <w:p w:rsidR="00135259" w:rsidRPr="003A02BB" w:rsidRDefault="00976277" w:rsidP="00E65469">
            <w:pPr>
              <w:spacing w:line="276" w:lineRule="auto"/>
              <w:jc w:val="center"/>
              <w:rPr>
                <w:lang w:val="en-US"/>
              </w:rPr>
            </w:pPr>
            <w:r>
              <w:rPr>
                <w:lang w:val="en-US"/>
              </w:rPr>
              <w:t>45</w:t>
            </w:r>
          </w:p>
        </w:tc>
      </w:tr>
      <w:tr w:rsidR="00135259" w:rsidRPr="00DB6542" w:rsidTr="00E65469">
        <w:tc>
          <w:tcPr>
            <w:tcW w:w="9018" w:type="dxa"/>
            <w:gridSpan w:val="6"/>
            <w:shd w:val="clear" w:color="auto" w:fill="auto"/>
          </w:tcPr>
          <w:p w:rsidR="00135259" w:rsidRPr="003A02BB" w:rsidRDefault="00135259" w:rsidP="00E65469">
            <w:pPr>
              <w:spacing w:line="276" w:lineRule="auto"/>
              <w:rPr>
                <w:b/>
                <w:bCs/>
                <w:lang w:val="en-US"/>
              </w:rPr>
            </w:pPr>
            <w:r w:rsidRPr="003A02BB">
              <w:rPr>
                <w:b/>
                <w:bCs/>
                <w:lang w:val="en-US"/>
              </w:rPr>
              <w:t>Further study time in the libray, online and in the field</w:t>
            </w:r>
          </w:p>
        </w:tc>
        <w:tc>
          <w:tcPr>
            <w:tcW w:w="1291" w:type="dxa"/>
            <w:shd w:val="clear" w:color="auto" w:fill="auto"/>
          </w:tcPr>
          <w:p w:rsidR="00135259" w:rsidRPr="003A02BB" w:rsidRDefault="00976277" w:rsidP="00E65469">
            <w:pPr>
              <w:spacing w:line="276" w:lineRule="auto"/>
              <w:jc w:val="center"/>
              <w:rPr>
                <w:lang w:val="en-US"/>
              </w:rPr>
            </w:pPr>
            <w:r>
              <w:rPr>
                <w:lang w:val="en-US"/>
              </w:rPr>
              <w:t>20</w:t>
            </w:r>
          </w:p>
        </w:tc>
      </w:tr>
      <w:tr w:rsidR="00135259" w:rsidRPr="00DB6542" w:rsidTr="00E65469">
        <w:tc>
          <w:tcPr>
            <w:tcW w:w="9018" w:type="dxa"/>
            <w:gridSpan w:val="6"/>
            <w:shd w:val="clear" w:color="auto" w:fill="auto"/>
          </w:tcPr>
          <w:p w:rsidR="00135259" w:rsidRPr="00DB6542" w:rsidRDefault="00135259" w:rsidP="00E65469">
            <w:pPr>
              <w:spacing w:line="276" w:lineRule="auto"/>
              <w:rPr>
                <w:b/>
                <w:bCs/>
                <w:lang w:val="it-IT"/>
              </w:rPr>
            </w:pPr>
            <w:r w:rsidRPr="00DB6542">
              <w:rPr>
                <w:b/>
                <w:bCs/>
                <w:lang w:val="it-IT"/>
              </w:rPr>
              <w:t>Preparation time for seminars / laboratories, homework, reports, portfolios and essays</w:t>
            </w:r>
          </w:p>
        </w:tc>
        <w:tc>
          <w:tcPr>
            <w:tcW w:w="1291" w:type="dxa"/>
            <w:shd w:val="clear" w:color="auto" w:fill="auto"/>
          </w:tcPr>
          <w:p w:rsidR="00135259" w:rsidRPr="00DB6542" w:rsidRDefault="00976277" w:rsidP="00E65469">
            <w:pPr>
              <w:spacing w:line="276" w:lineRule="auto"/>
              <w:jc w:val="center"/>
              <w:rPr>
                <w:lang w:val="it-IT"/>
              </w:rPr>
            </w:pPr>
            <w:r>
              <w:rPr>
                <w:lang w:val="it-IT"/>
              </w:rPr>
              <w:t>40</w:t>
            </w:r>
          </w:p>
        </w:tc>
      </w:tr>
      <w:tr w:rsidR="00135259" w:rsidRPr="00DB6542" w:rsidTr="00E65469">
        <w:tc>
          <w:tcPr>
            <w:tcW w:w="9018" w:type="dxa"/>
            <w:gridSpan w:val="6"/>
            <w:shd w:val="clear" w:color="auto" w:fill="auto"/>
          </w:tcPr>
          <w:p w:rsidR="00135259" w:rsidRPr="00DB6542" w:rsidRDefault="00135259" w:rsidP="00E65469">
            <w:pPr>
              <w:spacing w:line="276" w:lineRule="auto"/>
              <w:rPr>
                <w:b/>
                <w:bCs/>
                <w:lang w:val="fr-FR"/>
              </w:rPr>
            </w:pPr>
            <w:r w:rsidRPr="00DB6542">
              <w:rPr>
                <w:b/>
                <w:bCs/>
                <w:lang w:val="fr-FR"/>
              </w:rPr>
              <w:t>Tutoring</w:t>
            </w:r>
          </w:p>
        </w:tc>
        <w:tc>
          <w:tcPr>
            <w:tcW w:w="1291" w:type="dxa"/>
            <w:shd w:val="clear" w:color="auto" w:fill="auto"/>
          </w:tcPr>
          <w:p w:rsidR="00135259" w:rsidRPr="00DB6542" w:rsidRDefault="00976277" w:rsidP="00E65469">
            <w:pPr>
              <w:spacing w:line="276" w:lineRule="auto"/>
              <w:jc w:val="center"/>
              <w:rPr>
                <w:lang w:val="fr-FR"/>
              </w:rPr>
            </w:pPr>
            <w:r>
              <w:rPr>
                <w:lang w:val="fr-FR"/>
              </w:rPr>
              <w:t>7</w:t>
            </w:r>
          </w:p>
        </w:tc>
      </w:tr>
      <w:tr w:rsidR="00135259" w:rsidRPr="00DB6542" w:rsidTr="00E65469">
        <w:tc>
          <w:tcPr>
            <w:tcW w:w="9018" w:type="dxa"/>
            <w:gridSpan w:val="6"/>
            <w:shd w:val="clear" w:color="auto" w:fill="auto"/>
          </w:tcPr>
          <w:p w:rsidR="00135259" w:rsidRPr="00DB6542" w:rsidRDefault="00135259" w:rsidP="00E65469">
            <w:pPr>
              <w:spacing w:line="276" w:lineRule="auto"/>
              <w:rPr>
                <w:b/>
                <w:bCs/>
                <w:lang w:val="fr-FR"/>
              </w:rPr>
            </w:pPr>
            <w:r w:rsidRPr="00DB6542">
              <w:rPr>
                <w:b/>
                <w:bCs/>
                <w:lang w:val="fr-FR"/>
              </w:rPr>
              <w:t>Examinations</w:t>
            </w:r>
          </w:p>
        </w:tc>
        <w:tc>
          <w:tcPr>
            <w:tcW w:w="1291" w:type="dxa"/>
            <w:shd w:val="clear" w:color="auto" w:fill="auto"/>
          </w:tcPr>
          <w:p w:rsidR="00135259" w:rsidRPr="00DB6542" w:rsidRDefault="00976277" w:rsidP="00E65469">
            <w:pPr>
              <w:spacing w:line="276" w:lineRule="auto"/>
              <w:jc w:val="center"/>
              <w:rPr>
                <w:lang w:val="fr-FR"/>
              </w:rPr>
            </w:pPr>
            <w:r>
              <w:rPr>
                <w:lang w:val="fr-FR"/>
              </w:rPr>
              <w:t>30</w:t>
            </w:r>
          </w:p>
        </w:tc>
      </w:tr>
      <w:tr w:rsidR="00135259" w:rsidRPr="00DB6542" w:rsidTr="00E65469">
        <w:tc>
          <w:tcPr>
            <w:tcW w:w="9018" w:type="dxa"/>
            <w:gridSpan w:val="6"/>
            <w:shd w:val="clear" w:color="auto" w:fill="auto"/>
          </w:tcPr>
          <w:p w:rsidR="00135259" w:rsidRPr="00DB6542" w:rsidRDefault="00135259" w:rsidP="00E65469">
            <w:pPr>
              <w:spacing w:line="276" w:lineRule="auto"/>
              <w:rPr>
                <w:b/>
                <w:bCs/>
                <w:lang w:val="fr-FR"/>
              </w:rPr>
            </w:pPr>
            <w:r w:rsidRPr="00DB6542">
              <w:rPr>
                <w:b/>
                <w:bCs/>
                <w:lang w:val="fr-FR"/>
              </w:rPr>
              <w:t>Other activities</w:t>
            </w:r>
          </w:p>
        </w:tc>
        <w:tc>
          <w:tcPr>
            <w:tcW w:w="1291" w:type="dxa"/>
            <w:shd w:val="clear" w:color="auto" w:fill="auto"/>
          </w:tcPr>
          <w:p w:rsidR="00135259" w:rsidRPr="00DB6542" w:rsidRDefault="00C537B0" w:rsidP="00E65469">
            <w:pPr>
              <w:spacing w:line="276" w:lineRule="auto"/>
              <w:jc w:val="center"/>
              <w:rPr>
                <w:lang w:val="fr-FR"/>
              </w:rPr>
            </w:pPr>
            <w:r>
              <w:rPr>
                <w:lang w:val="fr-FR"/>
              </w:rPr>
              <w:t>-</w:t>
            </w:r>
          </w:p>
        </w:tc>
      </w:tr>
      <w:tr w:rsidR="00135259" w:rsidRPr="00DB6542" w:rsidTr="00E65469">
        <w:tc>
          <w:tcPr>
            <w:tcW w:w="4509" w:type="dxa"/>
            <w:gridSpan w:val="3"/>
            <w:shd w:val="clear" w:color="auto" w:fill="auto"/>
          </w:tcPr>
          <w:p w:rsidR="00135259" w:rsidRPr="00DB6542" w:rsidRDefault="00135259" w:rsidP="00E65469">
            <w:pPr>
              <w:spacing w:line="276" w:lineRule="auto"/>
              <w:rPr>
                <w:b/>
                <w:bCs/>
                <w:lang w:val="es-ES_tradnl"/>
              </w:rPr>
            </w:pPr>
            <w:r w:rsidRPr="00DB6542">
              <w:rPr>
                <w:b/>
                <w:bCs/>
                <w:lang w:val="es-ES_tradnl"/>
              </w:rPr>
              <w:t>3.7. Total hours of individual study</w:t>
            </w:r>
          </w:p>
        </w:tc>
        <w:tc>
          <w:tcPr>
            <w:tcW w:w="4509" w:type="dxa"/>
            <w:gridSpan w:val="3"/>
            <w:shd w:val="clear" w:color="auto" w:fill="auto"/>
          </w:tcPr>
          <w:p w:rsidR="00135259" w:rsidRPr="00DB6542" w:rsidRDefault="00135259" w:rsidP="00E65469">
            <w:pPr>
              <w:spacing w:line="276" w:lineRule="auto"/>
              <w:jc w:val="center"/>
              <w:rPr>
                <w:lang w:val="es-ES_tradnl"/>
              </w:rPr>
            </w:pPr>
          </w:p>
        </w:tc>
        <w:tc>
          <w:tcPr>
            <w:tcW w:w="1291" w:type="dxa"/>
            <w:shd w:val="clear" w:color="auto" w:fill="auto"/>
          </w:tcPr>
          <w:p w:rsidR="00135259" w:rsidRPr="00DB6542" w:rsidRDefault="00C537B0" w:rsidP="00E65469">
            <w:pPr>
              <w:spacing w:line="276" w:lineRule="auto"/>
              <w:jc w:val="center"/>
            </w:pPr>
            <w:r>
              <w:t>142</w:t>
            </w:r>
          </w:p>
        </w:tc>
      </w:tr>
      <w:tr w:rsidR="00135259" w:rsidRPr="00DB6542" w:rsidTr="00E65469">
        <w:tc>
          <w:tcPr>
            <w:tcW w:w="4509" w:type="dxa"/>
            <w:gridSpan w:val="3"/>
            <w:shd w:val="clear" w:color="auto" w:fill="auto"/>
          </w:tcPr>
          <w:p w:rsidR="00135259" w:rsidRPr="00DB6542" w:rsidRDefault="00135259" w:rsidP="00E65469">
            <w:pPr>
              <w:spacing w:line="276" w:lineRule="auto"/>
              <w:rPr>
                <w:b/>
                <w:bCs/>
                <w:lang w:val="fr-FR"/>
              </w:rPr>
            </w:pPr>
            <w:r w:rsidRPr="00DB6542">
              <w:rPr>
                <w:b/>
                <w:bCs/>
                <w:lang w:val="fr-FR"/>
              </w:rPr>
              <w:t>3.8. Total hours / semester</w:t>
            </w:r>
          </w:p>
        </w:tc>
        <w:tc>
          <w:tcPr>
            <w:tcW w:w="4509" w:type="dxa"/>
            <w:gridSpan w:val="3"/>
            <w:shd w:val="clear" w:color="auto" w:fill="auto"/>
          </w:tcPr>
          <w:p w:rsidR="00135259" w:rsidRPr="00DB6542" w:rsidRDefault="00135259" w:rsidP="00E65469">
            <w:pPr>
              <w:spacing w:line="276" w:lineRule="auto"/>
              <w:jc w:val="center"/>
              <w:rPr>
                <w:lang w:val="fr-FR"/>
              </w:rPr>
            </w:pPr>
          </w:p>
        </w:tc>
        <w:tc>
          <w:tcPr>
            <w:tcW w:w="1291" w:type="dxa"/>
            <w:shd w:val="clear" w:color="auto" w:fill="auto"/>
          </w:tcPr>
          <w:p w:rsidR="00135259" w:rsidRPr="00DB6542" w:rsidRDefault="00C537B0" w:rsidP="00E65469">
            <w:pPr>
              <w:spacing w:line="276" w:lineRule="auto"/>
              <w:jc w:val="center"/>
              <w:rPr>
                <w:lang w:val="fr-FR"/>
              </w:rPr>
            </w:pPr>
            <w:r>
              <w:rPr>
                <w:lang w:val="fr-FR"/>
              </w:rPr>
              <w:t>270</w:t>
            </w:r>
          </w:p>
        </w:tc>
      </w:tr>
      <w:tr w:rsidR="00135259" w:rsidRPr="00DB6542" w:rsidTr="00E65469">
        <w:tc>
          <w:tcPr>
            <w:tcW w:w="4509" w:type="dxa"/>
            <w:gridSpan w:val="3"/>
            <w:shd w:val="clear" w:color="auto" w:fill="auto"/>
          </w:tcPr>
          <w:p w:rsidR="00135259" w:rsidRPr="00DB6542" w:rsidRDefault="00135259" w:rsidP="00E65469">
            <w:pPr>
              <w:spacing w:line="276" w:lineRule="auto"/>
              <w:rPr>
                <w:b/>
                <w:bCs/>
                <w:lang w:val="fr-FR"/>
              </w:rPr>
            </w:pPr>
            <w:r w:rsidRPr="00DB6542">
              <w:rPr>
                <w:b/>
                <w:bCs/>
                <w:lang w:val="fr-FR"/>
              </w:rPr>
              <w:lastRenderedPageBreak/>
              <w:t xml:space="preserve">3.9. Number of credits </w:t>
            </w:r>
          </w:p>
        </w:tc>
        <w:tc>
          <w:tcPr>
            <w:tcW w:w="4509" w:type="dxa"/>
            <w:gridSpan w:val="3"/>
            <w:shd w:val="clear" w:color="auto" w:fill="auto"/>
          </w:tcPr>
          <w:p w:rsidR="00135259" w:rsidRPr="00DB6542" w:rsidRDefault="00135259" w:rsidP="00E65469">
            <w:pPr>
              <w:spacing w:line="276" w:lineRule="auto"/>
              <w:jc w:val="center"/>
              <w:rPr>
                <w:lang w:val="fr-FR"/>
              </w:rPr>
            </w:pPr>
          </w:p>
        </w:tc>
        <w:tc>
          <w:tcPr>
            <w:tcW w:w="1291" w:type="dxa"/>
            <w:shd w:val="clear" w:color="auto" w:fill="auto"/>
          </w:tcPr>
          <w:p w:rsidR="00135259" w:rsidRPr="00DB6542" w:rsidRDefault="00C537B0" w:rsidP="00E65469">
            <w:pPr>
              <w:spacing w:line="276" w:lineRule="auto"/>
              <w:rPr>
                <w:lang w:val="fr-FR"/>
              </w:rPr>
            </w:pPr>
            <w:r>
              <w:rPr>
                <w:lang w:val="fr-FR"/>
              </w:rPr>
              <w:t>9</w:t>
            </w:r>
          </w:p>
        </w:tc>
      </w:tr>
    </w:tbl>
    <w:p w:rsidR="00135259" w:rsidRPr="00DD2BC5" w:rsidRDefault="00135259" w:rsidP="00135259">
      <w:pPr>
        <w:spacing w:line="276" w:lineRule="auto"/>
        <w:rPr>
          <w:sz w:val="18"/>
          <w:lang w:val="fr-FR"/>
        </w:rPr>
      </w:pPr>
    </w:p>
    <w:p w:rsidR="00135259" w:rsidRPr="00DD2BC5" w:rsidRDefault="00135259" w:rsidP="00135259">
      <w:pPr>
        <w:numPr>
          <w:ilvl w:val="0"/>
          <w:numId w:val="4"/>
        </w:numPr>
        <w:spacing w:line="276" w:lineRule="auto"/>
        <w:rPr>
          <w:b/>
          <w:bCs/>
          <w:sz w:val="24"/>
          <w:szCs w:val="28"/>
          <w:lang w:val="it-IT"/>
        </w:rPr>
      </w:pPr>
      <w:r w:rsidRPr="00DD2BC5">
        <w:rPr>
          <w:b/>
          <w:bCs/>
          <w:sz w:val="24"/>
          <w:szCs w:val="28"/>
          <w:lang w:val="it-IT"/>
        </w:rPr>
        <w:t>Pre</w:t>
      </w:r>
      <w:r>
        <w:rPr>
          <w:b/>
          <w:bCs/>
          <w:sz w:val="24"/>
          <w:szCs w:val="28"/>
          <w:lang w:val="it-IT"/>
        </w:rPr>
        <w:t xml:space="preserve">requisites (where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1"/>
        <w:gridCol w:w="4969"/>
      </w:tblGrid>
      <w:tr w:rsidR="00135259" w:rsidRPr="00DB6542" w:rsidTr="00E65469">
        <w:tc>
          <w:tcPr>
            <w:tcW w:w="5154" w:type="dxa"/>
            <w:shd w:val="clear" w:color="auto" w:fill="auto"/>
          </w:tcPr>
          <w:p w:rsidR="00135259" w:rsidRPr="00DB6542" w:rsidRDefault="00135259" w:rsidP="00E65469">
            <w:pPr>
              <w:spacing w:line="276" w:lineRule="auto"/>
              <w:rPr>
                <w:b/>
                <w:bCs/>
                <w:lang w:val="fr-FR"/>
              </w:rPr>
            </w:pPr>
            <w:r w:rsidRPr="00DB6542">
              <w:rPr>
                <w:b/>
                <w:bCs/>
                <w:lang w:val="fr-FR"/>
              </w:rPr>
              <w:t>4.1.  curriculum</w:t>
            </w:r>
          </w:p>
        </w:tc>
        <w:tc>
          <w:tcPr>
            <w:tcW w:w="5155" w:type="dxa"/>
            <w:shd w:val="clear" w:color="auto" w:fill="auto"/>
          </w:tcPr>
          <w:p w:rsidR="00C537B0" w:rsidRPr="00163F28" w:rsidRDefault="00C537B0" w:rsidP="00C537B0">
            <w:pPr>
              <w:numPr>
                <w:ilvl w:val="0"/>
                <w:numId w:val="5"/>
              </w:numPr>
              <w:spacing w:line="240" w:lineRule="auto"/>
              <w:rPr>
                <w:sz w:val="22"/>
              </w:rPr>
            </w:pPr>
            <w:r w:rsidRPr="00163F28">
              <w:rPr>
                <w:sz w:val="22"/>
              </w:rPr>
              <w:t>Biophysics</w:t>
            </w:r>
          </w:p>
          <w:p w:rsidR="00C537B0" w:rsidRPr="00163F28" w:rsidRDefault="00C537B0" w:rsidP="00C537B0">
            <w:pPr>
              <w:numPr>
                <w:ilvl w:val="0"/>
                <w:numId w:val="5"/>
              </w:numPr>
              <w:spacing w:line="240" w:lineRule="auto"/>
              <w:rPr>
                <w:sz w:val="22"/>
              </w:rPr>
            </w:pPr>
            <w:r w:rsidRPr="00163F28">
              <w:rPr>
                <w:sz w:val="22"/>
              </w:rPr>
              <w:t>Radiology</w:t>
            </w:r>
          </w:p>
          <w:p w:rsidR="00C537B0" w:rsidRDefault="00C537B0" w:rsidP="00C537B0">
            <w:pPr>
              <w:numPr>
                <w:ilvl w:val="0"/>
                <w:numId w:val="5"/>
              </w:numPr>
              <w:spacing w:line="240" w:lineRule="auto"/>
              <w:rPr>
                <w:sz w:val="22"/>
              </w:rPr>
            </w:pPr>
            <w:r w:rsidRPr="00163F28">
              <w:rPr>
                <w:sz w:val="22"/>
              </w:rPr>
              <w:t>Oro-dental diagnosis</w:t>
            </w:r>
          </w:p>
          <w:p w:rsidR="00135259" w:rsidRPr="00C537B0" w:rsidRDefault="00C537B0" w:rsidP="00C537B0">
            <w:pPr>
              <w:numPr>
                <w:ilvl w:val="0"/>
                <w:numId w:val="5"/>
              </w:numPr>
              <w:spacing w:line="240" w:lineRule="auto"/>
              <w:rPr>
                <w:sz w:val="22"/>
              </w:rPr>
            </w:pPr>
            <w:r w:rsidRPr="00C537B0">
              <w:rPr>
                <w:sz w:val="22"/>
              </w:rPr>
              <w:t>Cariology II</w:t>
            </w:r>
          </w:p>
        </w:tc>
      </w:tr>
      <w:tr w:rsidR="00135259" w:rsidRPr="00DB6542" w:rsidTr="00E65469">
        <w:tc>
          <w:tcPr>
            <w:tcW w:w="5154" w:type="dxa"/>
            <w:shd w:val="clear" w:color="auto" w:fill="auto"/>
          </w:tcPr>
          <w:p w:rsidR="00135259" w:rsidRPr="00DB6542" w:rsidRDefault="00135259" w:rsidP="00E65469">
            <w:pPr>
              <w:spacing w:line="276" w:lineRule="auto"/>
              <w:rPr>
                <w:b/>
                <w:bCs/>
                <w:lang w:val="fr-FR"/>
              </w:rPr>
            </w:pPr>
            <w:r w:rsidRPr="00DB6542">
              <w:rPr>
                <w:b/>
                <w:bCs/>
                <w:lang w:val="fr-FR"/>
              </w:rPr>
              <w:t>4.2.  competences</w:t>
            </w:r>
          </w:p>
        </w:tc>
        <w:tc>
          <w:tcPr>
            <w:tcW w:w="5155" w:type="dxa"/>
            <w:shd w:val="clear" w:color="auto" w:fill="auto"/>
          </w:tcPr>
          <w:p w:rsidR="00C537B0" w:rsidRPr="00F35C8E" w:rsidRDefault="00C537B0" w:rsidP="00C537B0">
            <w:pPr>
              <w:numPr>
                <w:ilvl w:val="0"/>
                <w:numId w:val="6"/>
              </w:numPr>
              <w:spacing w:line="240" w:lineRule="auto"/>
              <w:rPr>
                <w:sz w:val="22"/>
              </w:rPr>
            </w:pPr>
            <w:r>
              <w:rPr>
                <w:sz w:val="22"/>
              </w:rPr>
              <w:t>K</w:t>
            </w:r>
            <w:r w:rsidRPr="00F35C8E">
              <w:rPr>
                <w:sz w:val="22"/>
              </w:rPr>
              <w:t>now</w:t>
            </w:r>
            <w:r>
              <w:rPr>
                <w:sz w:val="22"/>
              </w:rPr>
              <w:t>ing</w:t>
            </w:r>
            <w:r w:rsidRPr="00F35C8E">
              <w:rPr>
                <w:sz w:val="22"/>
              </w:rPr>
              <w:t xml:space="preserve"> to make a complete clinical examination </w:t>
            </w:r>
          </w:p>
          <w:p w:rsidR="00C537B0" w:rsidRPr="00F35C8E" w:rsidRDefault="00C537B0" w:rsidP="00C537B0">
            <w:pPr>
              <w:numPr>
                <w:ilvl w:val="0"/>
                <w:numId w:val="6"/>
              </w:numPr>
              <w:spacing w:line="240" w:lineRule="auto"/>
              <w:rPr>
                <w:sz w:val="22"/>
              </w:rPr>
            </w:pPr>
            <w:r>
              <w:rPr>
                <w:sz w:val="22"/>
              </w:rPr>
              <w:t>K</w:t>
            </w:r>
            <w:r w:rsidRPr="00F35C8E">
              <w:rPr>
                <w:sz w:val="22"/>
              </w:rPr>
              <w:t>now</w:t>
            </w:r>
            <w:r>
              <w:rPr>
                <w:sz w:val="22"/>
              </w:rPr>
              <w:t>ing</w:t>
            </w:r>
            <w:r w:rsidRPr="00F35C8E">
              <w:rPr>
                <w:sz w:val="22"/>
              </w:rPr>
              <w:t xml:space="preserve"> to  evaluate o dental radiography</w:t>
            </w:r>
          </w:p>
          <w:p w:rsidR="00C537B0" w:rsidRPr="00F35C8E" w:rsidRDefault="00C537B0" w:rsidP="00C537B0">
            <w:pPr>
              <w:numPr>
                <w:ilvl w:val="0"/>
                <w:numId w:val="6"/>
              </w:numPr>
              <w:spacing w:line="240" w:lineRule="auto"/>
              <w:rPr>
                <w:sz w:val="22"/>
              </w:rPr>
            </w:pPr>
            <w:r>
              <w:rPr>
                <w:sz w:val="22"/>
              </w:rPr>
              <w:t>K</w:t>
            </w:r>
            <w:r w:rsidRPr="00F35C8E">
              <w:rPr>
                <w:sz w:val="22"/>
              </w:rPr>
              <w:t>now</w:t>
            </w:r>
            <w:r>
              <w:rPr>
                <w:sz w:val="22"/>
              </w:rPr>
              <w:t>ing</w:t>
            </w:r>
            <w:r w:rsidRPr="00F35C8E">
              <w:rPr>
                <w:sz w:val="22"/>
              </w:rPr>
              <w:t xml:space="preserve"> to establishe oro- dental diagnostic at the clinic case.</w:t>
            </w:r>
          </w:p>
          <w:p w:rsidR="00C537B0" w:rsidRDefault="00C537B0" w:rsidP="00C537B0">
            <w:pPr>
              <w:numPr>
                <w:ilvl w:val="0"/>
                <w:numId w:val="6"/>
              </w:numPr>
              <w:spacing w:line="240" w:lineRule="auto"/>
              <w:rPr>
                <w:sz w:val="22"/>
              </w:rPr>
            </w:pPr>
            <w:r>
              <w:rPr>
                <w:sz w:val="22"/>
              </w:rPr>
              <w:t>K</w:t>
            </w:r>
            <w:r w:rsidRPr="00F35C8E">
              <w:rPr>
                <w:sz w:val="22"/>
              </w:rPr>
              <w:t>now</w:t>
            </w:r>
            <w:r>
              <w:rPr>
                <w:sz w:val="22"/>
              </w:rPr>
              <w:t>ing</w:t>
            </w:r>
            <w:r w:rsidRPr="00FA7CD5">
              <w:rPr>
                <w:sz w:val="22"/>
              </w:rPr>
              <w:t xml:space="preserve"> the techniques of root canal shaping  and cleaning.</w:t>
            </w:r>
          </w:p>
          <w:p w:rsidR="00135259" w:rsidRPr="00C537B0" w:rsidRDefault="00C537B0" w:rsidP="00C537B0">
            <w:pPr>
              <w:numPr>
                <w:ilvl w:val="0"/>
                <w:numId w:val="6"/>
              </w:numPr>
              <w:spacing w:line="240" w:lineRule="auto"/>
              <w:rPr>
                <w:sz w:val="22"/>
              </w:rPr>
            </w:pPr>
            <w:r w:rsidRPr="00C537B0">
              <w:rPr>
                <w:sz w:val="22"/>
              </w:rPr>
              <w:t>Knowing the techniques and materials of root canal filling.</w:t>
            </w:r>
          </w:p>
        </w:tc>
      </w:tr>
    </w:tbl>
    <w:p w:rsidR="00135259" w:rsidRPr="00DD2BC5" w:rsidRDefault="00135259" w:rsidP="00135259">
      <w:pPr>
        <w:spacing w:line="276" w:lineRule="auto"/>
        <w:rPr>
          <w:b/>
          <w:bCs/>
          <w:sz w:val="24"/>
          <w:szCs w:val="28"/>
          <w:lang w:val="it-IT"/>
        </w:rPr>
      </w:pPr>
    </w:p>
    <w:p w:rsidR="00135259" w:rsidRPr="00DD2BC5" w:rsidRDefault="00135259" w:rsidP="00135259">
      <w:pPr>
        <w:numPr>
          <w:ilvl w:val="0"/>
          <w:numId w:val="4"/>
        </w:numPr>
        <w:spacing w:line="276" w:lineRule="auto"/>
        <w:rPr>
          <w:b/>
          <w:bCs/>
          <w:sz w:val="24"/>
          <w:szCs w:val="28"/>
          <w:lang w:val="it-IT"/>
        </w:rPr>
      </w:pPr>
      <w:r w:rsidRPr="00DD2BC5">
        <w:rPr>
          <w:b/>
          <w:bCs/>
          <w:sz w:val="24"/>
          <w:szCs w:val="28"/>
          <w:lang w:val="it-IT"/>
        </w:rPr>
        <w:t>Condi</w:t>
      </w:r>
      <w:r>
        <w:rPr>
          <w:b/>
          <w:bCs/>
          <w:sz w:val="24"/>
          <w:szCs w:val="28"/>
          <w:lang w:val="it-IT"/>
        </w:rPr>
        <w:t>tions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54"/>
        <w:gridCol w:w="4976"/>
      </w:tblGrid>
      <w:tr w:rsidR="00135259" w:rsidRPr="00DB6542" w:rsidTr="00E65469">
        <w:tc>
          <w:tcPr>
            <w:tcW w:w="5154" w:type="dxa"/>
            <w:shd w:val="clear" w:color="auto" w:fill="auto"/>
          </w:tcPr>
          <w:p w:rsidR="00135259" w:rsidRPr="00DB6542" w:rsidRDefault="00135259" w:rsidP="00E65469">
            <w:pPr>
              <w:spacing w:line="276" w:lineRule="auto"/>
              <w:rPr>
                <w:b/>
                <w:bCs/>
                <w:lang w:val="fr-FR"/>
              </w:rPr>
            </w:pPr>
            <w:r w:rsidRPr="00DB6542">
              <w:rPr>
                <w:b/>
                <w:bCs/>
                <w:lang w:val="fr-FR"/>
              </w:rPr>
              <w:t>5.1. for lecture delivery</w:t>
            </w:r>
          </w:p>
        </w:tc>
        <w:tc>
          <w:tcPr>
            <w:tcW w:w="5155" w:type="dxa"/>
            <w:shd w:val="clear" w:color="auto" w:fill="auto"/>
          </w:tcPr>
          <w:p w:rsidR="00C537B0" w:rsidRPr="00163F28" w:rsidRDefault="00C537B0" w:rsidP="00C537B0">
            <w:pPr>
              <w:numPr>
                <w:ilvl w:val="0"/>
                <w:numId w:val="7"/>
              </w:numPr>
              <w:spacing w:line="240" w:lineRule="auto"/>
              <w:rPr>
                <w:sz w:val="22"/>
              </w:rPr>
            </w:pPr>
            <w:r w:rsidRPr="00163F28">
              <w:rPr>
                <w:sz w:val="22"/>
              </w:rPr>
              <w:t>The students should not be allowed to attend the course with their mobile phones turned on</w:t>
            </w:r>
          </w:p>
          <w:p w:rsidR="00C537B0" w:rsidRDefault="00C537B0" w:rsidP="00C537B0">
            <w:pPr>
              <w:numPr>
                <w:ilvl w:val="0"/>
                <w:numId w:val="7"/>
              </w:numPr>
              <w:spacing w:line="240" w:lineRule="auto"/>
              <w:rPr>
                <w:sz w:val="22"/>
              </w:rPr>
            </w:pPr>
            <w:r w:rsidRPr="00163F28">
              <w:rPr>
                <w:sz w:val="22"/>
              </w:rPr>
              <w:t>Telephone calls should not be allowed during the course</w:t>
            </w:r>
          </w:p>
          <w:p w:rsidR="00135259" w:rsidRPr="00C537B0" w:rsidRDefault="00C537B0" w:rsidP="00C537B0">
            <w:pPr>
              <w:numPr>
                <w:ilvl w:val="0"/>
                <w:numId w:val="7"/>
              </w:numPr>
              <w:spacing w:line="240" w:lineRule="auto"/>
              <w:rPr>
                <w:sz w:val="22"/>
              </w:rPr>
            </w:pPr>
            <w:r w:rsidRPr="00C537B0">
              <w:rPr>
                <w:sz w:val="22"/>
              </w:rPr>
              <w:t xml:space="preserve">Leaving the course room by the students for receiving phone calls should not be </w:t>
            </w:r>
            <w:r>
              <w:rPr>
                <w:sz w:val="22"/>
              </w:rPr>
              <w:t>allow</w:t>
            </w:r>
            <w:r w:rsidRPr="00C537B0">
              <w:rPr>
                <w:sz w:val="22"/>
              </w:rPr>
              <w:t>ed</w:t>
            </w:r>
          </w:p>
        </w:tc>
      </w:tr>
      <w:tr w:rsidR="00135259" w:rsidRPr="00DB6542" w:rsidTr="00E65469">
        <w:tc>
          <w:tcPr>
            <w:tcW w:w="5154" w:type="dxa"/>
            <w:shd w:val="clear" w:color="auto" w:fill="auto"/>
          </w:tcPr>
          <w:p w:rsidR="00135259" w:rsidRPr="00DB6542" w:rsidRDefault="00135259" w:rsidP="00E65469">
            <w:pPr>
              <w:spacing w:line="276" w:lineRule="auto"/>
              <w:rPr>
                <w:b/>
                <w:bCs/>
                <w:lang w:val="fr-FR"/>
              </w:rPr>
            </w:pPr>
            <w:r w:rsidRPr="00DB6542">
              <w:rPr>
                <w:b/>
                <w:bCs/>
                <w:lang w:val="fr-FR"/>
              </w:rPr>
              <w:t>5.2. for seminar / laboratory delivery</w:t>
            </w:r>
          </w:p>
        </w:tc>
        <w:tc>
          <w:tcPr>
            <w:tcW w:w="5155" w:type="dxa"/>
            <w:shd w:val="clear" w:color="auto" w:fill="auto"/>
          </w:tcPr>
          <w:p w:rsidR="00C537B0" w:rsidRPr="00163F28" w:rsidRDefault="00C537B0" w:rsidP="00C537B0">
            <w:pPr>
              <w:numPr>
                <w:ilvl w:val="0"/>
                <w:numId w:val="8"/>
              </w:numPr>
              <w:spacing w:line="240" w:lineRule="auto"/>
              <w:rPr>
                <w:sz w:val="22"/>
              </w:rPr>
            </w:pPr>
            <w:r w:rsidRPr="00163F28">
              <w:rPr>
                <w:sz w:val="22"/>
              </w:rPr>
              <w:t>Complete execution of the practical standards</w:t>
            </w:r>
          </w:p>
          <w:p w:rsidR="00C537B0" w:rsidRDefault="00C537B0" w:rsidP="00C537B0">
            <w:pPr>
              <w:numPr>
                <w:ilvl w:val="0"/>
                <w:numId w:val="8"/>
              </w:numPr>
              <w:spacing w:line="240" w:lineRule="auto"/>
              <w:rPr>
                <w:sz w:val="22"/>
              </w:rPr>
            </w:pPr>
            <w:r w:rsidRPr="00163F28">
              <w:rPr>
                <w:sz w:val="22"/>
              </w:rPr>
              <w:t xml:space="preserve">The time of the submission for the individual project is set by the titular in agreement with the students. </w:t>
            </w:r>
          </w:p>
          <w:p w:rsidR="00135259" w:rsidRPr="00C537B0" w:rsidRDefault="00C537B0" w:rsidP="00C537B0">
            <w:pPr>
              <w:numPr>
                <w:ilvl w:val="0"/>
                <w:numId w:val="8"/>
              </w:numPr>
              <w:spacing w:line="240" w:lineRule="auto"/>
              <w:rPr>
                <w:sz w:val="22"/>
              </w:rPr>
            </w:pPr>
            <w:r w:rsidRPr="00C537B0">
              <w:rPr>
                <w:sz w:val="22"/>
              </w:rPr>
              <w:t>No delayed submission should be permitted except for reasonable grounds.</w:t>
            </w:r>
          </w:p>
        </w:tc>
      </w:tr>
    </w:tbl>
    <w:p w:rsidR="00135259" w:rsidRPr="00C537B0" w:rsidRDefault="00135259" w:rsidP="00135259">
      <w:pPr>
        <w:spacing w:line="276" w:lineRule="auto"/>
        <w:rPr>
          <w:b/>
          <w:bCs/>
          <w:sz w:val="24"/>
          <w:szCs w:val="28"/>
          <w:lang w:val="en-US"/>
        </w:rPr>
      </w:pPr>
    </w:p>
    <w:p w:rsidR="00135259" w:rsidRPr="00DD2BC5" w:rsidRDefault="00135259" w:rsidP="00135259">
      <w:pPr>
        <w:pStyle w:val="ListParagraph"/>
        <w:numPr>
          <w:ilvl w:val="0"/>
          <w:numId w:val="4"/>
        </w:numPr>
        <w:spacing w:line="276" w:lineRule="auto"/>
        <w:rPr>
          <w:b/>
          <w:bCs/>
          <w:sz w:val="24"/>
          <w:szCs w:val="28"/>
          <w:lang w:val="fr-FR"/>
        </w:rPr>
      </w:pPr>
      <w:r>
        <w:rPr>
          <w:b/>
          <w:bCs/>
          <w:sz w:val="24"/>
          <w:szCs w:val="28"/>
          <w:lang w:val="fr-FR"/>
        </w:rPr>
        <w:t xml:space="preserve">Specific </w:t>
      </w:r>
      <w:r w:rsidRPr="00DD2BC5">
        <w:rPr>
          <w:b/>
          <w:bCs/>
          <w:sz w:val="24"/>
          <w:szCs w:val="28"/>
          <w:lang w:val="fr-FR"/>
        </w:rPr>
        <w:t>Competen</w:t>
      </w:r>
      <w:r>
        <w:rPr>
          <w:b/>
          <w:bCs/>
          <w:sz w:val="24"/>
          <w:szCs w:val="28"/>
          <w:lang w:val="fr-FR"/>
        </w:rPr>
        <w:t>ces Acquired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51"/>
        <w:gridCol w:w="6679"/>
      </w:tblGrid>
      <w:tr w:rsidR="00135259" w:rsidRPr="00DB6542" w:rsidTr="00E65469">
        <w:tc>
          <w:tcPr>
            <w:tcW w:w="3348" w:type="dxa"/>
            <w:shd w:val="clear" w:color="auto" w:fill="auto"/>
          </w:tcPr>
          <w:p w:rsidR="00135259" w:rsidRPr="00DB6542" w:rsidRDefault="00135259" w:rsidP="00E65469">
            <w:pPr>
              <w:spacing w:line="276" w:lineRule="auto"/>
              <w:rPr>
                <w:b/>
                <w:bCs/>
                <w:lang w:val="it-IT"/>
              </w:rPr>
            </w:pPr>
            <w:r w:rsidRPr="00DB6542">
              <w:rPr>
                <w:b/>
                <w:bCs/>
                <w:lang w:val="it-IT"/>
              </w:rPr>
              <w:t>Professional Competences  (knowledge and skills)</w:t>
            </w:r>
          </w:p>
        </w:tc>
        <w:tc>
          <w:tcPr>
            <w:tcW w:w="6961" w:type="dxa"/>
            <w:shd w:val="clear" w:color="auto" w:fill="auto"/>
          </w:tcPr>
          <w:p w:rsidR="00C537B0" w:rsidRPr="00C537B0" w:rsidRDefault="00C537B0" w:rsidP="00C537B0">
            <w:pPr>
              <w:spacing w:line="276" w:lineRule="auto"/>
              <w:rPr>
                <w:sz w:val="22"/>
              </w:rPr>
            </w:pPr>
            <w:r w:rsidRPr="00C537B0">
              <w:rPr>
                <w:sz w:val="22"/>
              </w:rPr>
              <w:t xml:space="preserve">1,Solid knowledge of the normal structure of the dental-pulp complex. </w:t>
            </w:r>
          </w:p>
          <w:p w:rsidR="00C537B0" w:rsidRPr="00C537B0" w:rsidRDefault="00C537B0" w:rsidP="00C537B0">
            <w:pPr>
              <w:spacing w:line="276" w:lineRule="auto"/>
              <w:rPr>
                <w:sz w:val="22"/>
              </w:rPr>
            </w:pPr>
            <w:r w:rsidRPr="00C537B0">
              <w:rPr>
                <w:sz w:val="22"/>
              </w:rPr>
              <w:t xml:space="preserve">2. Competence in detecting and diagnosing  the various pathological conditions of  the dental pulp. </w:t>
            </w:r>
          </w:p>
          <w:p w:rsidR="00C537B0" w:rsidRPr="00C537B0" w:rsidRDefault="00C537B0" w:rsidP="00C537B0">
            <w:pPr>
              <w:spacing w:line="276" w:lineRule="auto"/>
              <w:rPr>
                <w:sz w:val="22"/>
              </w:rPr>
            </w:pPr>
            <w:r w:rsidRPr="00C537B0">
              <w:rPr>
                <w:sz w:val="22"/>
              </w:rPr>
              <w:t xml:space="preserve">3. Knowing the possibilities of pulp vitality preservation. </w:t>
            </w:r>
          </w:p>
          <w:p w:rsidR="00C537B0" w:rsidRPr="00C537B0" w:rsidRDefault="00C537B0" w:rsidP="00C537B0">
            <w:pPr>
              <w:spacing w:line="276" w:lineRule="auto"/>
              <w:rPr>
                <w:sz w:val="22"/>
              </w:rPr>
            </w:pPr>
            <w:r w:rsidRPr="00C537B0">
              <w:rPr>
                <w:sz w:val="22"/>
              </w:rPr>
              <w:t>4. Knowledge of creating an access path in order to remove the dental pulp.</w:t>
            </w:r>
          </w:p>
          <w:p w:rsidR="00C537B0" w:rsidRPr="00C537B0" w:rsidRDefault="00C537B0" w:rsidP="00C537B0">
            <w:pPr>
              <w:spacing w:line="276" w:lineRule="auto"/>
              <w:rPr>
                <w:sz w:val="22"/>
              </w:rPr>
            </w:pPr>
            <w:r w:rsidRPr="00C537B0">
              <w:rPr>
                <w:sz w:val="22"/>
              </w:rPr>
              <w:t xml:space="preserve">5. Knowledge of local and local-regional anesthesia techniques for the interventions </w:t>
            </w:r>
          </w:p>
          <w:p w:rsidR="00C537B0" w:rsidRPr="00C537B0" w:rsidRDefault="00C537B0" w:rsidP="00C537B0">
            <w:pPr>
              <w:spacing w:line="276" w:lineRule="auto"/>
              <w:rPr>
                <w:sz w:val="22"/>
              </w:rPr>
            </w:pPr>
            <w:r w:rsidRPr="00C537B0">
              <w:rPr>
                <w:sz w:val="22"/>
              </w:rPr>
              <w:t xml:space="preserve">    on the pulp tissue.</w:t>
            </w:r>
          </w:p>
          <w:p w:rsidR="00C537B0" w:rsidRPr="00C537B0" w:rsidRDefault="00C537B0" w:rsidP="00C537B0">
            <w:pPr>
              <w:spacing w:line="276" w:lineRule="auto"/>
              <w:rPr>
                <w:sz w:val="22"/>
              </w:rPr>
            </w:pPr>
            <w:r w:rsidRPr="00C537B0">
              <w:rPr>
                <w:sz w:val="22"/>
              </w:rPr>
              <w:t xml:space="preserve">6. Competence in endodontic space preparation through conventional and modern techniques. </w:t>
            </w:r>
          </w:p>
          <w:p w:rsidR="00C537B0" w:rsidRPr="00C537B0" w:rsidRDefault="00C537B0" w:rsidP="00C537B0">
            <w:pPr>
              <w:spacing w:line="276" w:lineRule="auto"/>
              <w:rPr>
                <w:sz w:val="22"/>
              </w:rPr>
            </w:pPr>
            <w:r w:rsidRPr="00C537B0">
              <w:rPr>
                <w:sz w:val="22"/>
              </w:rPr>
              <w:t xml:space="preserve">7. Knowledge of working length determination methods  in order to approach the  endodontic space. </w:t>
            </w:r>
          </w:p>
          <w:p w:rsidR="00C537B0" w:rsidRPr="00C537B0" w:rsidRDefault="00C537B0" w:rsidP="00C537B0">
            <w:pPr>
              <w:spacing w:line="276" w:lineRule="auto"/>
              <w:rPr>
                <w:sz w:val="22"/>
              </w:rPr>
            </w:pPr>
            <w:r w:rsidRPr="00C537B0">
              <w:rPr>
                <w:sz w:val="22"/>
              </w:rPr>
              <w:t xml:space="preserve">8. Mastery of the proper methods of treatment in acute and chronic pulp diseases. </w:t>
            </w:r>
          </w:p>
          <w:p w:rsidR="00C537B0" w:rsidRPr="00C537B0" w:rsidRDefault="00C537B0" w:rsidP="00C537B0">
            <w:pPr>
              <w:spacing w:line="276" w:lineRule="auto"/>
              <w:rPr>
                <w:sz w:val="22"/>
              </w:rPr>
            </w:pPr>
            <w:r w:rsidRPr="00C537B0">
              <w:rPr>
                <w:sz w:val="22"/>
              </w:rPr>
              <w:t xml:space="preserve">9. Knowledge of the action of the  substances used in dental drug therapy . </w:t>
            </w:r>
          </w:p>
          <w:p w:rsidR="00C537B0" w:rsidRPr="00C537B0" w:rsidRDefault="00C537B0" w:rsidP="00C537B0">
            <w:pPr>
              <w:spacing w:line="276" w:lineRule="auto"/>
              <w:rPr>
                <w:sz w:val="22"/>
              </w:rPr>
            </w:pPr>
            <w:r w:rsidRPr="00C537B0">
              <w:rPr>
                <w:sz w:val="22"/>
              </w:rPr>
              <w:lastRenderedPageBreak/>
              <w:t xml:space="preserve">10. Knowledge of the materials and techniques used in radicular canals filling. </w:t>
            </w:r>
          </w:p>
          <w:p w:rsidR="00135259" w:rsidRPr="005E5618" w:rsidRDefault="00C537B0" w:rsidP="00C537B0">
            <w:pPr>
              <w:pStyle w:val="Index"/>
              <w:snapToGrid w:val="0"/>
              <w:spacing w:line="276" w:lineRule="auto"/>
              <w:rPr>
                <w:rFonts w:ascii="Trebuchet MS" w:hAnsi="Trebuchet MS"/>
                <w:sz w:val="22"/>
                <w:szCs w:val="28"/>
                <w:lang w:val="ro-RO"/>
              </w:rPr>
            </w:pPr>
            <w:r w:rsidRPr="00C537B0">
              <w:rPr>
                <w:rFonts w:ascii="Trebuchet MS" w:hAnsi="Trebuchet MS"/>
                <w:sz w:val="22"/>
                <w:szCs w:val="22"/>
                <w:lang w:val="ro-RO"/>
              </w:rPr>
              <w:t>11. Mastery of the proper methods of treatment of the chronic and</w:t>
            </w:r>
            <w:r w:rsidRPr="002953FF">
              <w:rPr>
                <w:lang w:val="ro-RO"/>
              </w:rPr>
              <w:t xml:space="preserve"> </w:t>
            </w:r>
            <w:r w:rsidRPr="00C537B0">
              <w:rPr>
                <w:rFonts w:ascii="Trebuchet MS" w:hAnsi="Trebuchet MS"/>
                <w:sz w:val="22"/>
                <w:szCs w:val="22"/>
                <w:lang w:val="ro-RO"/>
              </w:rPr>
              <w:t>acute apical diseases.</w:t>
            </w:r>
          </w:p>
        </w:tc>
      </w:tr>
      <w:tr w:rsidR="00135259" w:rsidRPr="00DB6542" w:rsidTr="00E65469">
        <w:tc>
          <w:tcPr>
            <w:tcW w:w="3348" w:type="dxa"/>
            <w:shd w:val="clear" w:color="auto" w:fill="auto"/>
          </w:tcPr>
          <w:p w:rsidR="00135259" w:rsidRPr="003A02BB" w:rsidRDefault="00135259" w:rsidP="00E65469">
            <w:pPr>
              <w:spacing w:line="276" w:lineRule="auto"/>
              <w:rPr>
                <w:b/>
                <w:bCs/>
                <w:lang w:val="en-US"/>
              </w:rPr>
            </w:pPr>
            <w:r w:rsidRPr="003A02BB">
              <w:rPr>
                <w:b/>
                <w:bCs/>
                <w:lang w:val="en-US"/>
              </w:rPr>
              <w:lastRenderedPageBreak/>
              <w:t>Transversal Competences  (roles, personal and professional development)</w:t>
            </w:r>
          </w:p>
        </w:tc>
        <w:tc>
          <w:tcPr>
            <w:tcW w:w="6961" w:type="dxa"/>
            <w:shd w:val="clear" w:color="auto" w:fill="auto"/>
          </w:tcPr>
          <w:p w:rsidR="00C537B0" w:rsidRPr="00163F28" w:rsidRDefault="00C537B0" w:rsidP="00C537B0">
            <w:pPr>
              <w:numPr>
                <w:ilvl w:val="0"/>
                <w:numId w:val="10"/>
              </w:numPr>
              <w:spacing w:line="240" w:lineRule="auto"/>
              <w:ind w:left="342"/>
              <w:rPr>
                <w:bCs/>
                <w:sz w:val="22"/>
              </w:rPr>
            </w:pPr>
            <w:r w:rsidRPr="00163F28">
              <w:rPr>
                <w:bCs/>
                <w:sz w:val="22"/>
              </w:rPr>
              <w:t>To prove concern for professional development</w:t>
            </w:r>
          </w:p>
          <w:p w:rsidR="00C537B0" w:rsidRDefault="00C537B0" w:rsidP="00C537B0">
            <w:pPr>
              <w:numPr>
                <w:ilvl w:val="0"/>
                <w:numId w:val="9"/>
              </w:numPr>
              <w:spacing w:line="240" w:lineRule="auto"/>
              <w:ind w:left="360"/>
              <w:rPr>
                <w:bCs/>
                <w:sz w:val="22"/>
              </w:rPr>
            </w:pPr>
            <w:r w:rsidRPr="00163F28">
              <w:rPr>
                <w:bCs/>
                <w:sz w:val="22"/>
              </w:rPr>
              <w:t>To prove implication in scientific activities such as the elaboration of scientific papers and specialized studies</w:t>
            </w:r>
          </w:p>
          <w:p w:rsidR="00135259" w:rsidRPr="00C537B0" w:rsidRDefault="00C537B0" w:rsidP="00C537B0">
            <w:pPr>
              <w:numPr>
                <w:ilvl w:val="0"/>
                <w:numId w:val="9"/>
              </w:numPr>
              <w:spacing w:line="240" w:lineRule="auto"/>
              <w:ind w:left="360"/>
              <w:rPr>
                <w:bCs/>
                <w:sz w:val="22"/>
              </w:rPr>
            </w:pPr>
            <w:r w:rsidRPr="00C537B0">
              <w:rPr>
                <w:bCs/>
                <w:sz w:val="22"/>
              </w:rPr>
              <w:t>To participate in scientific projects compatible with the requirements of integration in European education</w:t>
            </w:r>
          </w:p>
        </w:tc>
      </w:tr>
    </w:tbl>
    <w:p w:rsidR="00135259" w:rsidRPr="00DD2BC5" w:rsidRDefault="00135259" w:rsidP="00135259">
      <w:pPr>
        <w:spacing w:line="276" w:lineRule="auto"/>
        <w:rPr>
          <w:b/>
          <w:bCs/>
          <w:sz w:val="24"/>
          <w:szCs w:val="28"/>
          <w:lang w:val="it-IT"/>
        </w:rPr>
      </w:pPr>
    </w:p>
    <w:p w:rsidR="00135259" w:rsidRPr="00DD2BC5" w:rsidRDefault="00135259" w:rsidP="00135259">
      <w:pPr>
        <w:numPr>
          <w:ilvl w:val="0"/>
          <w:numId w:val="4"/>
        </w:numPr>
        <w:spacing w:line="276" w:lineRule="auto"/>
        <w:rPr>
          <w:b/>
          <w:bCs/>
          <w:sz w:val="24"/>
          <w:szCs w:val="28"/>
          <w:lang w:val="it-IT"/>
        </w:rPr>
      </w:pPr>
      <w:r w:rsidRPr="00DD2BC5">
        <w:rPr>
          <w:rStyle w:val="ln2tpunct"/>
          <w:b/>
          <w:bCs/>
          <w:sz w:val="24"/>
          <w:szCs w:val="28"/>
          <w:lang w:val="it-IT"/>
        </w:rPr>
        <w:t>Obiective</w:t>
      </w:r>
      <w:r>
        <w:rPr>
          <w:rStyle w:val="ln2tpunct"/>
          <w:b/>
          <w:bCs/>
          <w:sz w:val="24"/>
          <w:szCs w:val="28"/>
          <w:lang w:val="it-IT"/>
        </w:rPr>
        <w:t xml:space="preserve">s of the Discipline </w:t>
      </w:r>
      <w:r w:rsidRPr="00DD2BC5">
        <w:rPr>
          <w:rStyle w:val="ln2tpunct"/>
          <w:b/>
          <w:bCs/>
          <w:sz w:val="24"/>
          <w:szCs w:val="28"/>
          <w:lang w:val="it-IT"/>
        </w:rPr>
        <w:t>(</w:t>
      </w:r>
      <w:r>
        <w:rPr>
          <w:rStyle w:val="ln2tpunct"/>
          <w:b/>
          <w:bCs/>
          <w:sz w:val="24"/>
          <w:szCs w:val="28"/>
          <w:lang w:val="it-IT"/>
        </w:rPr>
        <w:t xml:space="preserve">related to the acquired competences)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23"/>
        <w:gridCol w:w="6607"/>
      </w:tblGrid>
      <w:tr w:rsidR="00135259" w:rsidRPr="00DB6542" w:rsidTr="00E65469">
        <w:tc>
          <w:tcPr>
            <w:tcW w:w="3438" w:type="dxa"/>
            <w:shd w:val="clear" w:color="auto" w:fill="auto"/>
          </w:tcPr>
          <w:p w:rsidR="00135259" w:rsidRPr="00DB6542" w:rsidRDefault="00135259" w:rsidP="00E65469">
            <w:pPr>
              <w:spacing w:line="276" w:lineRule="auto"/>
              <w:rPr>
                <w:b/>
                <w:bCs/>
              </w:rPr>
            </w:pPr>
            <w:r w:rsidRPr="00DB6542">
              <w:rPr>
                <w:b/>
                <w:bCs/>
              </w:rPr>
              <w:t>7.1. General Obiective</w:t>
            </w:r>
          </w:p>
        </w:tc>
        <w:tc>
          <w:tcPr>
            <w:tcW w:w="6871" w:type="dxa"/>
            <w:shd w:val="clear" w:color="auto" w:fill="auto"/>
          </w:tcPr>
          <w:p w:rsidR="00135259" w:rsidRPr="00C537B0" w:rsidRDefault="00C537B0" w:rsidP="00C537B0">
            <w:pPr>
              <w:widowControl w:val="0"/>
              <w:numPr>
                <w:ilvl w:val="0"/>
                <w:numId w:val="11"/>
              </w:numPr>
              <w:autoSpaceDE w:val="0"/>
              <w:snapToGrid w:val="0"/>
              <w:spacing w:line="276" w:lineRule="auto"/>
              <w:ind w:right="62"/>
              <w:rPr>
                <w:szCs w:val="20"/>
              </w:rPr>
            </w:pPr>
            <w:r w:rsidRPr="00C537B0">
              <w:rPr>
                <w:szCs w:val="20"/>
              </w:rPr>
              <w:t>Acquering of  knowledge regarding pulp pathology, implementation in current practice of  the conservative treatment, of  techniques and curative methodes in dental pulp diseases and the prevention of  their subsiquent  complications, with functional recovery of affected teeth.</w:t>
            </w:r>
          </w:p>
        </w:tc>
      </w:tr>
      <w:tr w:rsidR="00135259" w:rsidRPr="00DB6542" w:rsidTr="00E65469">
        <w:tc>
          <w:tcPr>
            <w:tcW w:w="3438" w:type="dxa"/>
            <w:shd w:val="clear" w:color="auto" w:fill="auto"/>
          </w:tcPr>
          <w:p w:rsidR="00135259" w:rsidRPr="00DB6542" w:rsidRDefault="00135259" w:rsidP="00E65469">
            <w:pPr>
              <w:spacing w:line="276" w:lineRule="auto"/>
              <w:rPr>
                <w:b/>
                <w:bCs/>
              </w:rPr>
            </w:pPr>
            <w:r w:rsidRPr="00DB6542">
              <w:rPr>
                <w:b/>
                <w:bCs/>
              </w:rPr>
              <w:t xml:space="preserve">7.2. Specific Obiectives </w:t>
            </w:r>
          </w:p>
        </w:tc>
        <w:tc>
          <w:tcPr>
            <w:tcW w:w="6871" w:type="dxa"/>
            <w:shd w:val="clear" w:color="auto" w:fill="auto"/>
          </w:tcPr>
          <w:p w:rsidR="00C537B0" w:rsidRPr="00C537B0" w:rsidRDefault="00C537B0" w:rsidP="00C537B0">
            <w:pPr>
              <w:numPr>
                <w:ilvl w:val="0"/>
                <w:numId w:val="12"/>
              </w:numPr>
              <w:spacing w:line="240" w:lineRule="auto"/>
              <w:rPr>
                <w:szCs w:val="20"/>
              </w:rPr>
            </w:pPr>
            <w:r w:rsidRPr="00C537B0">
              <w:rPr>
                <w:szCs w:val="20"/>
              </w:rPr>
              <w:t>To adopt practical knowledge  about clinical evaluation and diagnosis of  pulpal-periodontal afections,  root canal preparation and obturation techniques</w:t>
            </w:r>
          </w:p>
          <w:p w:rsidR="00C537B0" w:rsidRDefault="00C537B0" w:rsidP="00C537B0">
            <w:pPr>
              <w:numPr>
                <w:ilvl w:val="0"/>
                <w:numId w:val="12"/>
              </w:numPr>
              <w:spacing w:line="240" w:lineRule="auto"/>
              <w:rPr>
                <w:szCs w:val="20"/>
              </w:rPr>
            </w:pPr>
            <w:r>
              <w:rPr>
                <w:szCs w:val="20"/>
              </w:rPr>
              <w:t>Knowing</w:t>
            </w:r>
            <w:r w:rsidRPr="00C537B0">
              <w:rPr>
                <w:szCs w:val="20"/>
              </w:rPr>
              <w:t xml:space="preserve"> the surgical techniques related to the endodontic treatment.</w:t>
            </w:r>
          </w:p>
          <w:p w:rsidR="00135259" w:rsidRPr="00C537B0" w:rsidRDefault="00C537B0" w:rsidP="00C537B0">
            <w:pPr>
              <w:numPr>
                <w:ilvl w:val="0"/>
                <w:numId w:val="12"/>
              </w:numPr>
              <w:spacing w:line="240" w:lineRule="auto"/>
              <w:rPr>
                <w:szCs w:val="20"/>
              </w:rPr>
            </w:pPr>
            <w:r>
              <w:rPr>
                <w:szCs w:val="20"/>
              </w:rPr>
              <w:t xml:space="preserve">Knowing </w:t>
            </w:r>
            <w:r w:rsidRPr="00C537B0">
              <w:rPr>
                <w:szCs w:val="20"/>
              </w:rPr>
              <w:t>the restoring techniques for the endodontically treated teeth.</w:t>
            </w:r>
          </w:p>
        </w:tc>
      </w:tr>
    </w:tbl>
    <w:p w:rsidR="00135259" w:rsidRPr="00DD2BC5" w:rsidRDefault="00135259" w:rsidP="00135259">
      <w:pPr>
        <w:spacing w:line="276" w:lineRule="auto"/>
        <w:rPr>
          <w:sz w:val="18"/>
        </w:rPr>
      </w:pPr>
    </w:p>
    <w:p w:rsidR="00135259" w:rsidRPr="00DD2BC5" w:rsidRDefault="00135259" w:rsidP="00135259">
      <w:pPr>
        <w:numPr>
          <w:ilvl w:val="0"/>
          <w:numId w:val="4"/>
        </w:numPr>
        <w:spacing w:line="276" w:lineRule="auto"/>
        <w:rPr>
          <w:b/>
          <w:bCs/>
          <w:sz w:val="24"/>
          <w:szCs w:val="28"/>
        </w:rPr>
      </w:pPr>
      <w:r w:rsidRPr="00DD2BC5">
        <w:rPr>
          <w:b/>
          <w:bCs/>
          <w:sz w:val="24"/>
          <w:szCs w:val="28"/>
        </w:rPr>
        <w:t xml:space="preserve"> Con</w:t>
      </w:r>
      <w:r>
        <w:rPr>
          <w:b/>
          <w:bCs/>
          <w:sz w:val="24"/>
          <w:szCs w:val="28"/>
        </w:rPr>
        <w:t xml:space="preserve">tents </w:t>
      </w:r>
    </w:p>
    <w:tbl>
      <w:tblPr>
        <w:tblW w:w="13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8"/>
        <w:gridCol w:w="986"/>
        <w:gridCol w:w="2613"/>
        <w:gridCol w:w="1723"/>
        <w:gridCol w:w="2397"/>
        <w:gridCol w:w="1463"/>
      </w:tblGrid>
      <w:tr w:rsidR="00135259" w:rsidRPr="00DB6542" w:rsidTr="00C537B0">
        <w:trPr>
          <w:gridAfter w:val="2"/>
          <w:wAfter w:w="3860" w:type="dxa"/>
          <w:trHeight w:val="485"/>
        </w:trPr>
        <w:tc>
          <w:tcPr>
            <w:tcW w:w="5594" w:type="dxa"/>
            <w:gridSpan w:val="2"/>
            <w:shd w:val="clear" w:color="auto" w:fill="auto"/>
          </w:tcPr>
          <w:p w:rsidR="00135259" w:rsidRPr="00DB6542" w:rsidRDefault="00135259" w:rsidP="00E65469">
            <w:pPr>
              <w:spacing w:line="276" w:lineRule="auto"/>
              <w:rPr>
                <w:b/>
                <w:bCs/>
              </w:rPr>
            </w:pPr>
            <w:r w:rsidRPr="00DB6542">
              <w:rPr>
                <w:b/>
                <w:bCs/>
              </w:rPr>
              <w:t>8.1. Lecture</w:t>
            </w:r>
          </w:p>
        </w:tc>
        <w:tc>
          <w:tcPr>
            <w:tcW w:w="2613" w:type="dxa"/>
            <w:shd w:val="clear" w:color="auto" w:fill="auto"/>
          </w:tcPr>
          <w:p w:rsidR="00135259" w:rsidRPr="00DB6542" w:rsidRDefault="00135259" w:rsidP="00E65469">
            <w:pPr>
              <w:spacing w:line="276" w:lineRule="auto"/>
              <w:rPr>
                <w:b/>
                <w:bCs/>
              </w:rPr>
            </w:pPr>
            <w:r w:rsidRPr="00DB6542">
              <w:rPr>
                <w:b/>
                <w:bCs/>
              </w:rPr>
              <w:t xml:space="preserve">Teaching methods </w:t>
            </w:r>
          </w:p>
        </w:tc>
        <w:tc>
          <w:tcPr>
            <w:tcW w:w="1723" w:type="dxa"/>
            <w:shd w:val="clear" w:color="auto" w:fill="auto"/>
          </w:tcPr>
          <w:p w:rsidR="00135259" w:rsidRPr="00DB6542" w:rsidRDefault="00135259" w:rsidP="00E65469">
            <w:pPr>
              <w:spacing w:line="276" w:lineRule="auto"/>
              <w:rPr>
                <w:b/>
                <w:bCs/>
              </w:rPr>
            </w:pPr>
            <w:r w:rsidRPr="00DB6542">
              <w:rPr>
                <w:b/>
                <w:bCs/>
              </w:rPr>
              <w:t>Comments</w:t>
            </w:r>
          </w:p>
        </w:tc>
      </w:tr>
      <w:tr w:rsidR="00C537B0" w:rsidRPr="00DB6542" w:rsidTr="00C537B0">
        <w:trPr>
          <w:gridAfter w:val="2"/>
          <w:wAfter w:w="3860" w:type="dxa"/>
        </w:trPr>
        <w:tc>
          <w:tcPr>
            <w:tcW w:w="5594" w:type="dxa"/>
            <w:gridSpan w:val="2"/>
            <w:shd w:val="clear" w:color="auto" w:fill="auto"/>
          </w:tcPr>
          <w:p w:rsidR="00C537B0" w:rsidRPr="00987604" w:rsidRDefault="00C537B0" w:rsidP="00591FB4">
            <w:pPr>
              <w:rPr>
                <w:bCs/>
                <w:sz w:val="22"/>
              </w:rPr>
            </w:pPr>
            <w:r>
              <w:rPr>
                <w:b/>
                <w:bCs/>
                <w:sz w:val="22"/>
              </w:rPr>
              <w:t>1.</w:t>
            </w:r>
            <w:r>
              <w:t xml:space="preserve"> </w:t>
            </w:r>
            <w:r w:rsidRPr="00AD21F1">
              <w:rPr>
                <w:bCs/>
                <w:sz w:val="22"/>
              </w:rPr>
              <w:t xml:space="preserve">INTRODUCTORY </w:t>
            </w:r>
            <w:r>
              <w:rPr>
                <w:bCs/>
                <w:sz w:val="22"/>
              </w:rPr>
              <w:t xml:space="preserve">COURSE: historical, objectives, </w:t>
            </w:r>
            <w:r w:rsidRPr="00AD21F1">
              <w:rPr>
                <w:bCs/>
                <w:sz w:val="22"/>
              </w:rPr>
              <w:t>interdisciplinary relations.</w:t>
            </w:r>
            <w:r>
              <w:t xml:space="preserve"> </w:t>
            </w:r>
            <w:r w:rsidRPr="00AD21F1">
              <w:rPr>
                <w:bCs/>
                <w:sz w:val="22"/>
              </w:rPr>
              <w:t>Elements of pulp-dentinal biology. Histo</w:t>
            </w:r>
            <w:r>
              <w:rPr>
                <w:bCs/>
                <w:sz w:val="22"/>
              </w:rPr>
              <w:t>logical and physi</w:t>
            </w:r>
            <w:r w:rsidRPr="00AD21F1">
              <w:rPr>
                <w:bCs/>
                <w:sz w:val="22"/>
              </w:rPr>
              <w:t>ological characteristics of</w:t>
            </w:r>
            <w:r>
              <w:rPr>
                <w:bCs/>
                <w:sz w:val="22"/>
              </w:rPr>
              <w:t xml:space="preserve"> the</w:t>
            </w:r>
            <w:r w:rsidRPr="00AD21F1">
              <w:rPr>
                <w:bCs/>
                <w:sz w:val="22"/>
              </w:rPr>
              <w:t xml:space="preserve"> pulp</w:t>
            </w:r>
            <w:r>
              <w:rPr>
                <w:bCs/>
                <w:sz w:val="22"/>
              </w:rPr>
              <w:t>.</w:t>
            </w:r>
            <w:r w:rsidRPr="00AD21F1">
              <w:rPr>
                <w:bCs/>
                <w:sz w:val="22"/>
              </w:rPr>
              <w:t xml:space="preserve">. Functions of the </w:t>
            </w:r>
            <w:r>
              <w:rPr>
                <w:bCs/>
                <w:sz w:val="22"/>
              </w:rPr>
              <w:t>dental</w:t>
            </w:r>
            <w:r w:rsidRPr="00AD21F1">
              <w:rPr>
                <w:bCs/>
                <w:sz w:val="22"/>
              </w:rPr>
              <w:t xml:space="preserve"> pulp</w:t>
            </w:r>
            <w:r>
              <w:rPr>
                <w:bCs/>
                <w:sz w:val="22"/>
              </w:rPr>
              <w:t xml:space="preserve"> tissue.</w:t>
            </w:r>
          </w:p>
        </w:tc>
        <w:tc>
          <w:tcPr>
            <w:tcW w:w="2613" w:type="dxa"/>
            <w:shd w:val="clear" w:color="auto" w:fill="auto"/>
          </w:tcPr>
          <w:p w:rsidR="00C537B0" w:rsidRDefault="00C537B0" w:rsidP="00591FB4">
            <w:r>
              <w:rPr>
                <w:sz w:val="22"/>
              </w:rPr>
              <w:t xml:space="preserve">Electronic presentation </w:t>
            </w:r>
            <w:r w:rsidRPr="00CE1F12">
              <w:rPr>
                <w:sz w:val="22"/>
              </w:rPr>
              <w:t xml:space="preserve">(MS PowerPoint) / </w:t>
            </w:r>
            <w:r>
              <w:rPr>
                <w:sz w:val="22"/>
              </w:rPr>
              <w:t>Lecture</w:t>
            </w:r>
          </w:p>
        </w:tc>
        <w:tc>
          <w:tcPr>
            <w:tcW w:w="1723" w:type="dxa"/>
            <w:shd w:val="clear" w:color="auto" w:fill="auto"/>
          </w:tcPr>
          <w:p w:rsidR="00C537B0" w:rsidRDefault="00C537B0" w:rsidP="00591FB4">
            <w:pPr>
              <w:rPr>
                <w:b/>
                <w:bCs/>
                <w:sz w:val="22"/>
              </w:rPr>
            </w:pPr>
          </w:p>
          <w:p w:rsidR="00C537B0" w:rsidRPr="00F41660" w:rsidRDefault="00C537B0" w:rsidP="00591FB4">
            <w:pPr>
              <w:rPr>
                <w:bCs/>
                <w:sz w:val="22"/>
              </w:rPr>
            </w:pPr>
          </w:p>
          <w:p w:rsidR="00C537B0" w:rsidRDefault="00C537B0" w:rsidP="00591FB4">
            <w:pPr>
              <w:jc w:val="center"/>
              <w:rPr>
                <w:b/>
                <w:bCs/>
                <w:sz w:val="22"/>
              </w:rPr>
            </w:pPr>
            <w:r w:rsidRPr="00F41660">
              <w:rPr>
                <w:bCs/>
                <w:sz w:val="22"/>
              </w:rPr>
              <w:t>2 hours</w:t>
            </w:r>
          </w:p>
        </w:tc>
      </w:tr>
      <w:tr w:rsidR="00C537B0" w:rsidRPr="00DB6542" w:rsidTr="00C537B0">
        <w:trPr>
          <w:gridAfter w:val="2"/>
          <w:wAfter w:w="3860" w:type="dxa"/>
        </w:trPr>
        <w:tc>
          <w:tcPr>
            <w:tcW w:w="5594" w:type="dxa"/>
            <w:gridSpan w:val="2"/>
            <w:shd w:val="clear" w:color="auto" w:fill="auto"/>
            <w:vAlign w:val="center"/>
          </w:tcPr>
          <w:p w:rsidR="00C537B0" w:rsidRPr="009C5069" w:rsidRDefault="00C537B0" w:rsidP="00591FB4">
            <w:pPr>
              <w:pStyle w:val="ListParagraph"/>
              <w:ind w:left="0"/>
              <w:rPr>
                <w:rFonts w:ascii="Times New Roman" w:hAnsi="Times New Roman"/>
                <w:sz w:val="24"/>
                <w:szCs w:val="24"/>
              </w:rPr>
            </w:pPr>
            <w:r>
              <w:rPr>
                <w:rFonts w:ascii="Times New Roman" w:hAnsi="Times New Roman"/>
                <w:sz w:val="24"/>
                <w:szCs w:val="24"/>
              </w:rPr>
              <w:t xml:space="preserve">2 </w:t>
            </w:r>
            <w:r w:rsidRPr="00987604">
              <w:rPr>
                <w:rFonts w:ascii="Times New Roman" w:hAnsi="Times New Roman"/>
                <w:sz w:val="24"/>
                <w:szCs w:val="24"/>
              </w:rPr>
              <w:t xml:space="preserve">Etiopathogenesis of pulpopathies. Reaction of the pulp to different </w:t>
            </w:r>
            <w:r>
              <w:rPr>
                <w:rFonts w:ascii="Times New Roman" w:hAnsi="Times New Roman"/>
                <w:sz w:val="24"/>
                <w:szCs w:val="24"/>
              </w:rPr>
              <w:t>stimuli</w:t>
            </w:r>
            <w:r w:rsidRPr="00987604">
              <w:rPr>
                <w:rFonts w:ascii="Times New Roman" w:hAnsi="Times New Roman"/>
                <w:sz w:val="24"/>
                <w:szCs w:val="24"/>
              </w:rPr>
              <w:t>. Mechanism of pulp inflammation. Immune response.</w:t>
            </w:r>
            <w:r>
              <w:t xml:space="preserve"> </w:t>
            </w:r>
            <w:r>
              <w:rPr>
                <w:rFonts w:ascii="Times New Roman" w:hAnsi="Times New Roman"/>
                <w:sz w:val="24"/>
                <w:szCs w:val="24"/>
              </w:rPr>
              <w:t>Pulp-dentinal sensitivity, mechanism of pain transmission.</w:t>
            </w:r>
          </w:p>
          <w:p w:rsidR="00C537B0" w:rsidRPr="00624954" w:rsidRDefault="00C537B0" w:rsidP="00591FB4">
            <w:pPr>
              <w:rPr>
                <w:sz w:val="22"/>
              </w:rPr>
            </w:pPr>
          </w:p>
        </w:tc>
        <w:tc>
          <w:tcPr>
            <w:tcW w:w="2613" w:type="dxa"/>
            <w:shd w:val="clear" w:color="auto" w:fill="auto"/>
          </w:tcPr>
          <w:p w:rsidR="00C537B0" w:rsidRDefault="00C537B0" w:rsidP="00591FB4">
            <w:r>
              <w:rPr>
                <w:sz w:val="22"/>
              </w:rPr>
              <w:t xml:space="preserve">Electronic presentation </w:t>
            </w:r>
            <w:r w:rsidRPr="00CE1F12">
              <w:rPr>
                <w:sz w:val="22"/>
              </w:rPr>
              <w:t xml:space="preserve">(MS PowerPoint) / </w:t>
            </w:r>
            <w:r>
              <w:rPr>
                <w:sz w:val="22"/>
              </w:rPr>
              <w:t>Lecture</w:t>
            </w:r>
          </w:p>
        </w:tc>
        <w:tc>
          <w:tcPr>
            <w:tcW w:w="1723" w:type="dxa"/>
            <w:shd w:val="clear" w:color="auto" w:fill="auto"/>
            <w:vAlign w:val="center"/>
          </w:tcPr>
          <w:p w:rsidR="00C537B0" w:rsidRDefault="00C537B0" w:rsidP="00591FB4">
            <w:pPr>
              <w:jc w:val="center"/>
              <w:rPr>
                <w:sz w:val="22"/>
              </w:rPr>
            </w:pPr>
            <w:r>
              <w:rPr>
                <w:sz w:val="22"/>
              </w:rPr>
              <w:t>2 hours</w:t>
            </w:r>
          </w:p>
        </w:tc>
      </w:tr>
      <w:tr w:rsidR="00C537B0" w:rsidRPr="00DB6542" w:rsidTr="00C537B0">
        <w:trPr>
          <w:gridAfter w:val="2"/>
          <w:wAfter w:w="3860" w:type="dxa"/>
        </w:trPr>
        <w:tc>
          <w:tcPr>
            <w:tcW w:w="5594" w:type="dxa"/>
            <w:gridSpan w:val="2"/>
            <w:shd w:val="clear" w:color="auto" w:fill="auto"/>
            <w:vAlign w:val="center"/>
          </w:tcPr>
          <w:p w:rsidR="00C537B0" w:rsidRPr="009C5069" w:rsidRDefault="00C537B0" w:rsidP="00591FB4">
            <w:pPr>
              <w:pStyle w:val="ListParagraph"/>
              <w:ind w:left="0"/>
              <w:rPr>
                <w:rFonts w:ascii="Times New Roman" w:hAnsi="Times New Roman"/>
                <w:sz w:val="24"/>
                <w:szCs w:val="24"/>
              </w:rPr>
            </w:pPr>
            <w:r>
              <w:rPr>
                <w:rFonts w:ascii="Times New Roman" w:hAnsi="Times New Roman"/>
                <w:sz w:val="24"/>
                <w:szCs w:val="24"/>
                <w:lang w:val="en-US"/>
              </w:rPr>
              <w:t>3.</w:t>
            </w:r>
            <w:r>
              <w:t xml:space="preserve"> </w:t>
            </w:r>
            <w:r w:rsidRPr="00987604">
              <w:rPr>
                <w:rFonts w:ascii="Times New Roman" w:hAnsi="Times New Roman"/>
                <w:sz w:val="24"/>
                <w:szCs w:val="24"/>
              </w:rPr>
              <w:t>Endodontic morphology. Preoperative analysis for endodontic treatment. Approaching the endodontic space.</w:t>
            </w:r>
            <w:r w:rsidRPr="009C5069">
              <w:rPr>
                <w:rFonts w:ascii="Times New Roman" w:hAnsi="Times New Roman"/>
                <w:sz w:val="24"/>
                <w:szCs w:val="24"/>
              </w:rPr>
              <w:t xml:space="preserve">.    </w:t>
            </w:r>
          </w:p>
          <w:p w:rsidR="00C537B0" w:rsidRPr="003F52E4" w:rsidRDefault="00C537B0" w:rsidP="00591FB4">
            <w:pPr>
              <w:pStyle w:val="ListParagraph"/>
              <w:ind w:left="0"/>
            </w:pPr>
          </w:p>
        </w:tc>
        <w:tc>
          <w:tcPr>
            <w:tcW w:w="2613" w:type="dxa"/>
            <w:shd w:val="clear" w:color="auto" w:fill="auto"/>
          </w:tcPr>
          <w:p w:rsidR="00C537B0" w:rsidRDefault="00C537B0" w:rsidP="00591FB4">
            <w:r>
              <w:rPr>
                <w:sz w:val="22"/>
              </w:rPr>
              <w:t xml:space="preserve">Electronic presentation </w:t>
            </w:r>
            <w:r w:rsidRPr="00CE1F12">
              <w:rPr>
                <w:sz w:val="22"/>
              </w:rPr>
              <w:t xml:space="preserve">(MS PowerPoint) / </w:t>
            </w:r>
            <w:r>
              <w:rPr>
                <w:sz w:val="22"/>
              </w:rPr>
              <w:t>Lecture</w:t>
            </w:r>
          </w:p>
        </w:tc>
        <w:tc>
          <w:tcPr>
            <w:tcW w:w="1723" w:type="dxa"/>
            <w:shd w:val="clear" w:color="auto" w:fill="auto"/>
            <w:vAlign w:val="center"/>
          </w:tcPr>
          <w:p w:rsidR="00C537B0" w:rsidRDefault="00C537B0" w:rsidP="00591FB4">
            <w:pPr>
              <w:jc w:val="center"/>
              <w:rPr>
                <w:sz w:val="22"/>
              </w:rPr>
            </w:pPr>
            <w:r>
              <w:rPr>
                <w:sz w:val="22"/>
              </w:rPr>
              <w:t>2 hours</w:t>
            </w:r>
          </w:p>
        </w:tc>
      </w:tr>
      <w:tr w:rsidR="00C537B0" w:rsidRPr="00DB6542" w:rsidTr="00C537B0">
        <w:trPr>
          <w:gridAfter w:val="2"/>
          <w:wAfter w:w="3860" w:type="dxa"/>
        </w:trPr>
        <w:tc>
          <w:tcPr>
            <w:tcW w:w="5594" w:type="dxa"/>
            <w:gridSpan w:val="2"/>
            <w:shd w:val="clear" w:color="auto" w:fill="auto"/>
            <w:vAlign w:val="center"/>
          </w:tcPr>
          <w:p w:rsidR="00C537B0" w:rsidRPr="009C5069" w:rsidRDefault="00C537B0" w:rsidP="00591FB4">
            <w:pPr>
              <w:pStyle w:val="ListParagraph"/>
              <w:ind w:left="0"/>
              <w:rPr>
                <w:rFonts w:ascii="Times New Roman" w:hAnsi="Times New Roman"/>
                <w:sz w:val="24"/>
                <w:szCs w:val="24"/>
              </w:rPr>
            </w:pPr>
            <w:r>
              <w:rPr>
                <w:rFonts w:ascii="Times New Roman" w:hAnsi="Times New Roman"/>
                <w:sz w:val="24"/>
                <w:szCs w:val="24"/>
                <w:lang w:val="en-US"/>
              </w:rPr>
              <w:t>4.</w:t>
            </w:r>
            <w:r>
              <w:t xml:space="preserve"> </w:t>
            </w:r>
            <w:r w:rsidRPr="00987604">
              <w:rPr>
                <w:rFonts w:ascii="Times New Roman" w:hAnsi="Times New Roman"/>
                <w:sz w:val="24"/>
                <w:szCs w:val="24"/>
              </w:rPr>
              <w:t xml:space="preserve">Endodontic instrumentation for access cavity </w:t>
            </w:r>
            <w:r>
              <w:rPr>
                <w:rFonts w:ascii="Times New Roman" w:hAnsi="Times New Roman"/>
                <w:sz w:val="24"/>
                <w:szCs w:val="24"/>
              </w:rPr>
              <w:t xml:space="preserve">preparation </w:t>
            </w:r>
            <w:r w:rsidRPr="00987604">
              <w:rPr>
                <w:rFonts w:ascii="Times New Roman" w:hAnsi="Times New Roman"/>
                <w:sz w:val="24"/>
                <w:szCs w:val="24"/>
              </w:rPr>
              <w:t xml:space="preserve">and canal </w:t>
            </w:r>
            <w:r>
              <w:rPr>
                <w:rFonts w:ascii="Times New Roman" w:hAnsi="Times New Roman"/>
                <w:sz w:val="24"/>
                <w:szCs w:val="24"/>
              </w:rPr>
              <w:t>shap</w:t>
            </w:r>
            <w:r w:rsidRPr="00987604">
              <w:rPr>
                <w:rFonts w:ascii="Times New Roman" w:hAnsi="Times New Roman"/>
                <w:sz w:val="24"/>
                <w:szCs w:val="24"/>
              </w:rPr>
              <w:t xml:space="preserve">ing, classic and </w:t>
            </w:r>
            <w:r>
              <w:rPr>
                <w:rFonts w:ascii="Times New Roman" w:hAnsi="Times New Roman"/>
                <w:sz w:val="24"/>
                <w:szCs w:val="24"/>
              </w:rPr>
              <w:t xml:space="preserve">modern </w:t>
            </w:r>
            <w:r w:rsidRPr="00987604">
              <w:rPr>
                <w:rFonts w:ascii="Times New Roman" w:hAnsi="Times New Roman"/>
                <w:sz w:val="24"/>
                <w:szCs w:val="24"/>
              </w:rPr>
              <w:t>design.</w:t>
            </w:r>
          </w:p>
          <w:p w:rsidR="00C537B0" w:rsidRPr="00C95A80" w:rsidRDefault="00C537B0" w:rsidP="00591FB4">
            <w:pPr>
              <w:pStyle w:val="ListParagraph"/>
              <w:ind w:left="0"/>
            </w:pPr>
          </w:p>
        </w:tc>
        <w:tc>
          <w:tcPr>
            <w:tcW w:w="2613" w:type="dxa"/>
            <w:shd w:val="clear" w:color="auto" w:fill="auto"/>
          </w:tcPr>
          <w:p w:rsidR="00C537B0" w:rsidRDefault="00C537B0" w:rsidP="00591FB4">
            <w:r>
              <w:rPr>
                <w:sz w:val="22"/>
              </w:rPr>
              <w:t xml:space="preserve">Electronic presentation </w:t>
            </w:r>
            <w:r w:rsidRPr="00CE1F12">
              <w:rPr>
                <w:sz w:val="22"/>
              </w:rPr>
              <w:t xml:space="preserve">(MS PowerPoint) / </w:t>
            </w:r>
            <w:r>
              <w:rPr>
                <w:sz w:val="22"/>
              </w:rPr>
              <w:t>Lecture</w:t>
            </w:r>
          </w:p>
        </w:tc>
        <w:tc>
          <w:tcPr>
            <w:tcW w:w="1723" w:type="dxa"/>
            <w:shd w:val="clear" w:color="auto" w:fill="auto"/>
            <w:vAlign w:val="center"/>
          </w:tcPr>
          <w:p w:rsidR="00C537B0" w:rsidRDefault="00C537B0" w:rsidP="00591FB4">
            <w:pPr>
              <w:jc w:val="center"/>
              <w:rPr>
                <w:sz w:val="22"/>
              </w:rPr>
            </w:pPr>
            <w:r>
              <w:rPr>
                <w:sz w:val="22"/>
              </w:rPr>
              <w:t>2 hours</w:t>
            </w:r>
          </w:p>
        </w:tc>
      </w:tr>
      <w:tr w:rsidR="00C537B0" w:rsidRPr="00DB6542" w:rsidTr="00C537B0">
        <w:trPr>
          <w:gridAfter w:val="2"/>
          <w:wAfter w:w="3860" w:type="dxa"/>
        </w:trPr>
        <w:tc>
          <w:tcPr>
            <w:tcW w:w="5594" w:type="dxa"/>
            <w:gridSpan w:val="2"/>
            <w:shd w:val="clear" w:color="auto" w:fill="auto"/>
            <w:vAlign w:val="center"/>
          </w:tcPr>
          <w:p w:rsidR="00C537B0" w:rsidRPr="00624954" w:rsidRDefault="00C537B0" w:rsidP="00591FB4">
            <w:pPr>
              <w:rPr>
                <w:sz w:val="22"/>
              </w:rPr>
            </w:pPr>
            <w:r>
              <w:t>5</w:t>
            </w:r>
            <w:r>
              <w:rPr>
                <w:rFonts w:ascii="Times New Roman" w:hAnsi="Times New Roman"/>
                <w:sz w:val="24"/>
                <w:szCs w:val="24"/>
              </w:rPr>
              <w:t>.</w:t>
            </w:r>
            <w:r>
              <w:t xml:space="preserve"> </w:t>
            </w:r>
            <w:r w:rsidRPr="003F4381">
              <w:rPr>
                <w:rFonts w:eastAsia="Calibri"/>
              </w:rPr>
              <w:t>Reversible and irreversible acute pulp</w:t>
            </w:r>
            <w:r>
              <w:rPr>
                <w:rFonts w:eastAsia="Calibri"/>
              </w:rPr>
              <w:t xml:space="preserve"> inflammation</w:t>
            </w:r>
            <w:r w:rsidRPr="003F4381">
              <w:rPr>
                <w:rFonts w:eastAsia="Calibri"/>
              </w:rPr>
              <w:t>. Clinical and paraclinical examination</w:t>
            </w:r>
            <w:r>
              <w:rPr>
                <w:rFonts w:eastAsia="Calibri"/>
              </w:rPr>
              <w:t>,</w:t>
            </w:r>
          </w:p>
        </w:tc>
        <w:tc>
          <w:tcPr>
            <w:tcW w:w="2613" w:type="dxa"/>
            <w:shd w:val="clear" w:color="auto" w:fill="auto"/>
          </w:tcPr>
          <w:p w:rsidR="00C537B0" w:rsidRDefault="00C537B0" w:rsidP="00591FB4">
            <w:r>
              <w:rPr>
                <w:sz w:val="22"/>
              </w:rPr>
              <w:t xml:space="preserve">Electronic presentation </w:t>
            </w:r>
            <w:r w:rsidRPr="00CE1F12">
              <w:rPr>
                <w:sz w:val="22"/>
              </w:rPr>
              <w:t xml:space="preserve">(MS PowerPoint) / </w:t>
            </w:r>
            <w:r>
              <w:rPr>
                <w:sz w:val="22"/>
              </w:rPr>
              <w:t>Lecture</w:t>
            </w:r>
          </w:p>
        </w:tc>
        <w:tc>
          <w:tcPr>
            <w:tcW w:w="1723" w:type="dxa"/>
            <w:shd w:val="clear" w:color="auto" w:fill="auto"/>
            <w:vAlign w:val="center"/>
          </w:tcPr>
          <w:p w:rsidR="00C537B0" w:rsidRDefault="00C537B0" w:rsidP="00591FB4">
            <w:pPr>
              <w:jc w:val="center"/>
              <w:rPr>
                <w:sz w:val="22"/>
              </w:rPr>
            </w:pPr>
            <w:r>
              <w:rPr>
                <w:sz w:val="22"/>
              </w:rPr>
              <w:t>2 hours</w:t>
            </w:r>
          </w:p>
        </w:tc>
      </w:tr>
      <w:tr w:rsidR="00C537B0" w:rsidRPr="00DB6542" w:rsidTr="00C537B0">
        <w:trPr>
          <w:gridAfter w:val="2"/>
          <w:wAfter w:w="3860" w:type="dxa"/>
        </w:trPr>
        <w:tc>
          <w:tcPr>
            <w:tcW w:w="5594" w:type="dxa"/>
            <w:gridSpan w:val="2"/>
            <w:shd w:val="clear" w:color="auto" w:fill="auto"/>
            <w:vAlign w:val="center"/>
          </w:tcPr>
          <w:p w:rsidR="00C537B0" w:rsidRPr="009C5069" w:rsidRDefault="00C537B0" w:rsidP="00591FB4">
            <w:pPr>
              <w:pStyle w:val="ListParagraph"/>
              <w:ind w:left="0"/>
              <w:rPr>
                <w:rFonts w:ascii="Times New Roman" w:hAnsi="Times New Roman"/>
                <w:sz w:val="24"/>
                <w:szCs w:val="24"/>
              </w:rPr>
            </w:pPr>
            <w:r>
              <w:rPr>
                <w:rFonts w:ascii="Times New Roman" w:hAnsi="Times New Roman"/>
                <w:sz w:val="24"/>
                <w:szCs w:val="24"/>
              </w:rPr>
              <w:t>6.</w:t>
            </w:r>
            <w:r>
              <w:t xml:space="preserve"> </w:t>
            </w:r>
            <w:r w:rsidRPr="00944E17">
              <w:rPr>
                <w:rFonts w:ascii="Times New Roman" w:hAnsi="Times New Roman"/>
                <w:sz w:val="24"/>
                <w:szCs w:val="24"/>
              </w:rPr>
              <w:t xml:space="preserve">Conservative methods of treatment: direct pulp </w:t>
            </w:r>
            <w:r>
              <w:rPr>
                <w:rFonts w:ascii="Times New Roman" w:hAnsi="Times New Roman"/>
                <w:sz w:val="24"/>
                <w:szCs w:val="24"/>
              </w:rPr>
              <w:t>capping</w:t>
            </w:r>
            <w:r w:rsidRPr="00944E17">
              <w:rPr>
                <w:rFonts w:ascii="Times New Roman" w:hAnsi="Times New Roman"/>
                <w:sz w:val="24"/>
                <w:szCs w:val="24"/>
              </w:rPr>
              <w:t>, vit</w:t>
            </w:r>
            <w:r>
              <w:rPr>
                <w:rFonts w:ascii="Times New Roman" w:hAnsi="Times New Roman"/>
                <w:sz w:val="24"/>
                <w:szCs w:val="24"/>
              </w:rPr>
              <w:t xml:space="preserve">al </w:t>
            </w:r>
            <w:r w:rsidRPr="00944E17">
              <w:rPr>
                <w:rFonts w:ascii="Times New Roman" w:hAnsi="Times New Roman"/>
                <w:sz w:val="24"/>
                <w:szCs w:val="24"/>
              </w:rPr>
              <w:t>pulpotomy</w:t>
            </w:r>
            <w:r>
              <w:rPr>
                <w:rFonts w:ascii="Times New Roman" w:hAnsi="Times New Roman"/>
                <w:sz w:val="24"/>
                <w:szCs w:val="24"/>
              </w:rPr>
              <w:t>.</w:t>
            </w:r>
            <w:r w:rsidRPr="00944E17">
              <w:rPr>
                <w:rFonts w:ascii="Times New Roman" w:hAnsi="Times New Roman"/>
                <w:sz w:val="24"/>
                <w:szCs w:val="24"/>
              </w:rPr>
              <w:t xml:space="preserve"> </w:t>
            </w:r>
          </w:p>
          <w:p w:rsidR="00C537B0" w:rsidRPr="00624954" w:rsidRDefault="00C537B0" w:rsidP="00591FB4">
            <w:pPr>
              <w:rPr>
                <w:sz w:val="22"/>
              </w:rPr>
            </w:pPr>
          </w:p>
        </w:tc>
        <w:tc>
          <w:tcPr>
            <w:tcW w:w="2613" w:type="dxa"/>
            <w:shd w:val="clear" w:color="auto" w:fill="auto"/>
          </w:tcPr>
          <w:p w:rsidR="00C537B0" w:rsidRDefault="00C537B0" w:rsidP="00591FB4">
            <w:r>
              <w:rPr>
                <w:sz w:val="22"/>
              </w:rPr>
              <w:t xml:space="preserve">Electronic presentation </w:t>
            </w:r>
            <w:r w:rsidRPr="00CE1F12">
              <w:rPr>
                <w:sz w:val="22"/>
              </w:rPr>
              <w:t xml:space="preserve">(MS PowerPoint) / </w:t>
            </w:r>
            <w:r>
              <w:rPr>
                <w:sz w:val="22"/>
              </w:rPr>
              <w:t>Lecture</w:t>
            </w:r>
          </w:p>
        </w:tc>
        <w:tc>
          <w:tcPr>
            <w:tcW w:w="1723" w:type="dxa"/>
            <w:shd w:val="clear" w:color="auto" w:fill="auto"/>
            <w:vAlign w:val="center"/>
          </w:tcPr>
          <w:p w:rsidR="00C537B0" w:rsidRDefault="00C537B0" w:rsidP="00591FB4">
            <w:pPr>
              <w:jc w:val="center"/>
              <w:rPr>
                <w:sz w:val="22"/>
              </w:rPr>
            </w:pPr>
            <w:r>
              <w:rPr>
                <w:sz w:val="22"/>
              </w:rPr>
              <w:t>2 hours</w:t>
            </w:r>
          </w:p>
        </w:tc>
      </w:tr>
      <w:tr w:rsidR="00C537B0" w:rsidRPr="00DB6542" w:rsidTr="00C537B0">
        <w:trPr>
          <w:gridAfter w:val="2"/>
          <w:wAfter w:w="3860" w:type="dxa"/>
        </w:trPr>
        <w:tc>
          <w:tcPr>
            <w:tcW w:w="5594" w:type="dxa"/>
            <w:gridSpan w:val="2"/>
            <w:shd w:val="clear" w:color="auto" w:fill="auto"/>
            <w:vAlign w:val="center"/>
          </w:tcPr>
          <w:p w:rsidR="00C537B0" w:rsidRPr="00624954" w:rsidRDefault="00C537B0" w:rsidP="00591FB4">
            <w:pPr>
              <w:tabs>
                <w:tab w:val="left" w:pos="10998"/>
              </w:tabs>
              <w:spacing w:line="360" w:lineRule="auto"/>
              <w:rPr>
                <w:sz w:val="22"/>
              </w:rPr>
            </w:pPr>
            <w:r>
              <w:t>7</w:t>
            </w:r>
            <w:r>
              <w:rPr>
                <w:rFonts w:ascii="Times New Roman" w:hAnsi="Times New Roman"/>
                <w:sz w:val="24"/>
                <w:szCs w:val="24"/>
                <w:lang w:val="en-US"/>
              </w:rPr>
              <w:t>.</w:t>
            </w:r>
            <w:r>
              <w:t xml:space="preserve"> </w:t>
            </w:r>
            <w:r w:rsidRPr="00944E17">
              <w:rPr>
                <w:rFonts w:eastAsia="Calibri"/>
              </w:rPr>
              <w:t xml:space="preserve">Radical methods </w:t>
            </w:r>
            <w:r>
              <w:rPr>
                <w:rFonts w:eastAsia="Calibri"/>
              </w:rPr>
              <w:t>for the treatment</w:t>
            </w:r>
            <w:r w:rsidRPr="00944E17">
              <w:rPr>
                <w:rFonts w:eastAsia="Calibri"/>
              </w:rPr>
              <w:t xml:space="preserve"> </w:t>
            </w:r>
            <w:r>
              <w:rPr>
                <w:rFonts w:eastAsia="Calibri"/>
              </w:rPr>
              <w:t xml:space="preserve">of </w:t>
            </w:r>
            <w:r w:rsidRPr="00944E17">
              <w:rPr>
                <w:rFonts w:eastAsia="Calibri"/>
              </w:rPr>
              <w:t>pulpopath</w:t>
            </w:r>
            <w:r>
              <w:rPr>
                <w:rFonts w:eastAsia="Calibri"/>
              </w:rPr>
              <w:t>ies:</w:t>
            </w:r>
            <w:r w:rsidRPr="00944E17">
              <w:rPr>
                <w:rFonts w:eastAsia="Calibri"/>
              </w:rPr>
              <w:t xml:space="preserve"> </w:t>
            </w:r>
            <w:r w:rsidRPr="00944E17">
              <w:rPr>
                <w:rFonts w:eastAsia="Calibri"/>
              </w:rPr>
              <w:lastRenderedPageBreak/>
              <w:t xml:space="preserve">biopulpectomy, </w:t>
            </w:r>
            <w:r>
              <w:rPr>
                <w:rFonts w:eastAsia="Calibri"/>
              </w:rPr>
              <w:t>non</w:t>
            </w:r>
            <w:r w:rsidRPr="00944E17">
              <w:rPr>
                <w:rFonts w:eastAsia="Calibri"/>
              </w:rPr>
              <w:t xml:space="preserve">vital pulpotomy, chemical devitalization. </w:t>
            </w:r>
          </w:p>
        </w:tc>
        <w:tc>
          <w:tcPr>
            <w:tcW w:w="2613" w:type="dxa"/>
            <w:shd w:val="clear" w:color="auto" w:fill="auto"/>
          </w:tcPr>
          <w:p w:rsidR="00C537B0" w:rsidRDefault="00C537B0" w:rsidP="00591FB4">
            <w:r>
              <w:rPr>
                <w:sz w:val="22"/>
              </w:rPr>
              <w:lastRenderedPageBreak/>
              <w:t xml:space="preserve">Electronic presentation </w:t>
            </w:r>
            <w:r w:rsidRPr="00CE1F12">
              <w:rPr>
                <w:sz w:val="22"/>
              </w:rPr>
              <w:lastRenderedPageBreak/>
              <w:t xml:space="preserve">(MS PowerPoint) / </w:t>
            </w:r>
            <w:r>
              <w:rPr>
                <w:sz w:val="22"/>
              </w:rPr>
              <w:t>Lecture</w:t>
            </w:r>
          </w:p>
        </w:tc>
        <w:tc>
          <w:tcPr>
            <w:tcW w:w="1723" w:type="dxa"/>
            <w:shd w:val="clear" w:color="auto" w:fill="auto"/>
            <w:vAlign w:val="center"/>
          </w:tcPr>
          <w:p w:rsidR="00C537B0" w:rsidRDefault="00C537B0" w:rsidP="00591FB4">
            <w:pPr>
              <w:jc w:val="center"/>
              <w:rPr>
                <w:sz w:val="22"/>
              </w:rPr>
            </w:pPr>
            <w:r>
              <w:rPr>
                <w:sz w:val="22"/>
              </w:rPr>
              <w:lastRenderedPageBreak/>
              <w:t>2hours</w:t>
            </w:r>
          </w:p>
        </w:tc>
      </w:tr>
      <w:tr w:rsidR="00C537B0" w:rsidRPr="00DB6542" w:rsidTr="00C537B0">
        <w:trPr>
          <w:gridAfter w:val="2"/>
          <w:wAfter w:w="3860" w:type="dxa"/>
        </w:trPr>
        <w:tc>
          <w:tcPr>
            <w:tcW w:w="5594" w:type="dxa"/>
            <w:gridSpan w:val="2"/>
            <w:shd w:val="clear" w:color="auto" w:fill="auto"/>
            <w:vAlign w:val="center"/>
          </w:tcPr>
          <w:p w:rsidR="00C537B0" w:rsidRPr="00C95A80" w:rsidRDefault="00C537B0" w:rsidP="00591FB4">
            <w:pPr>
              <w:tabs>
                <w:tab w:val="left" w:pos="10998"/>
              </w:tabs>
              <w:spacing w:line="360" w:lineRule="auto"/>
              <w:rPr>
                <w:sz w:val="22"/>
              </w:rPr>
            </w:pPr>
            <w:r>
              <w:rPr>
                <w:rFonts w:ascii="Times New Roman" w:hAnsi="Times New Roman"/>
                <w:sz w:val="24"/>
                <w:szCs w:val="24"/>
                <w:lang w:val="en-US"/>
              </w:rPr>
              <w:lastRenderedPageBreak/>
              <w:t xml:space="preserve">8. </w:t>
            </w:r>
            <w:r>
              <w:rPr>
                <w:rFonts w:eastAsia="Calibri"/>
              </w:rPr>
              <w:t xml:space="preserve"> Root cana</w:t>
            </w:r>
            <w:r w:rsidRPr="00944E17">
              <w:rPr>
                <w:rFonts w:eastAsia="Calibri"/>
              </w:rPr>
              <w:t xml:space="preserve">l </w:t>
            </w:r>
            <w:r>
              <w:rPr>
                <w:rFonts w:eastAsia="Calibri"/>
              </w:rPr>
              <w:t>shaping: standard technique, crown-</w:t>
            </w:r>
            <w:r w:rsidRPr="00944E17">
              <w:rPr>
                <w:rFonts w:eastAsia="Calibri"/>
              </w:rPr>
              <w:t>d</w:t>
            </w:r>
            <w:r>
              <w:rPr>
                <w:rFonts w:eastAsia="Calibri"/>
              </w:rPr>
              <w:t>own and</w:t>
            </w:r>
            <w:r w:rsidRPr="00944E17">
              <w:rPr>
                <w:rFonts w:eastAsia="Calibri"/>
              </w:rPr>
              <w:t xml:space="preserve"> step</w:t>
            </w:r>
            <w:r>
              <w:rPr>
                <w:rFonts w:eastAsia="Calibri"/>
              </w:rPr>
              <w:t>-</w:t>
            </w:r>
            <w:r w:rsidRPr="00944E17">
              <w:rPr>
                <w:rFonts w:eastAsia="Calibri"/>
              </w:rPr>
              <w:t xml:space="preserve">back </w:t>
            </w:r>
            <w:r>
              <w:rPr>
                <w:rFonts w:eastAsia="Calibri"/>
              </w:rPr>
              <w:t>techniques</w:t>
            </w:r>
          </w:p>
        </w:tc>
        <w:tc>
          <w:tcPr>
            <w:tcW w:w="2613" w:type="dxa"/>
            <w:shd w:val="clear" w:color="auto" w:fill="auto"/>
          </w:tcPr>
          <w:p w:rsidR="00C537B0" w:rsidRDefault="00C537B0" w:rsidP="00591FB4">
            <w:r>
              <w:rPr>
                <w:sz w:val="22"/>
              </w:rPr>
              <w:t xml:space="preserve">Electronic presentation </w:t>
            </w:r>
            <w:r w:rsidRPr="00CE1F12">
              <w:rPr>
                <w:sz w:val="22"/>
              </w:rPr>
              <w:t xml:space="preserve">(MS PowerPoint) / </w:t>
            </w:r>
            <w:r>
              <w:rPr>
                <w:sz w:val="22"/>
              </w:rPr>
              <w:t>Lecture</w:t>
            </w:r>
          </w:p>
        </w:tc>
        <w:tc>
          <w:tcPr>
            <w:tcW w:w="1723" w:type="dxa"/>
            <w:shd w:val="clear" w:color="auto" w:fill="auto"/>
            <w:vAlign w:val="center"/>
          </w:tcPr>
          <w:p w:rsidR="00C537B0" w:rsidRDefault="00C537B0" w:rsidP="00591FB4">
            <w:pPr>
              <w:jc w:val="center"/>
              <w:rPr>
                <w:sz w:val="22"/>
              </w:rPr>
            </w:pPr>
            <w:r>
              <w:rPr>
                <w:sz w:val="22"/>
              </w:rPr>
              <w:t>2 hours</w:t>
            </w:r>
          </w:p>
        </w:tc>
      </w:tr>
      <w:tr w:rsidR="00C537B0" w:rsidRPr="00DB6542" w:rsidTr="00C537B0">
        <w:trPr>
          <w:gridAfter w:val="2"/>
          <w:wAfter w:w="3860" w:type="dxa"/>
        </w:trPr>
        <w:tc>
          <w:tcPr>
            <w:tcW w:w="5594" w:type="dxa"/>
            <w:gridSpan w:val="2"/>
            <w:shd w:val="clear" w:color="auto" w:fill="auto"/>
            <w:vAlign w:val="center"/>
          </w:tcPr>
          <w:p w:rsidR="00C537B0" w:rsidRPr="00C97BF0" w:rsidRDefault="00C537B0" w:rsidP="00591FB4">
            <w:pPr>
              <w:rPr>
                <w:sz w:val="22"/>
              </w:rPr>
            </w:pPr>
            <w:r>
              <w:rPr>
                <w:lang w:val="en-US"/>
              </w:rPr>
              <w:t>9.</w:t>
            </w:r>
            <w:r>
              <w:t xml:space="preserve"> </w:t>
            </w:r>
            <w:r>
              <w:rPr>
                <w:rFonts w:eastAsia="Calibri"/>
              </w:rPr>
              <w:t>Incidents and</w:t>
            </w:r>
            <w:r w:rsidRPr="00B25CE9">
              <w:rPr>
                <w:rFonts w:eastAsia="Calibri"/>
              </w:rPr>
              <w:t xml:space="preserve"> accidents during endodontic therapy. Solution</w:t>
            </w:r>
            <w:r>
              <w:rPr>
                <w:rFonts w:eastAsia="Calibri"/>
              </w:rPr>
              <w:t>s and</w:t>
            </w:r>
            <w:r w:rsidRPr="00B25CE9">
              <w:rPr>
                <w:rFonts w:eastAsia="Calibri"/>
              </w:rPr>
              <w:t xml:space="preserve"> </w:t>
            </w:r>
            <w:r>
              <w:rPr>
                <w:rFonts w:eastAsia="Calibri"/>
              </w:rPr>
              <w:t>ways of solving.</w:t>
            </w:r>
            <w:r w:rsidRPr="00B25CE9">
              <w:rPr>
                <w:rFonts w:eastAsia="Calibri"/>
              </w:rPr>
              <w:t xml:space="preserve"> </w:t>
            </w:r>
          </w:p>
        </w:tc>
        <w:tc>
          <w:tcPr>
            <w:tcW w:w="2613" w:type="dxa"/>
            <w:shd w:val="clear" w:color="auto" w:fill="auto"/>
          </w:tcPr>
          <w:p w:rsidR="00C537B0" w:rsidRDefault="00C537B0" w:rsidP="00591FB4">
            <w:r>
              <w:rPr>
                <w:sz w:val="22"/>
              </w:rPr>
              <w:t xml:space="preserve">Electronic presentation </w:t>
            </w:r>
            <w:r w:rsidRPr="00CE1F12">
              <w:rPr>
                <w:sz w:val="22"/>
              </w:rPr>
              <w:t xml:space="preserve">(MS PowerPoint) / </w:t>
            </w:r>
            <w:r>
              <w:rPr>
                <w:sz w:val="22"/>
              </w:rPr>
              <w:t>Lecture</w:t>
            </w:r>
          </w:p>
        </w:tc>
        <w:tc>
          <w:tcPr>
            <w:tcW w:w="1723" w:type="dxa"/>
            <w:shd w:val="clear" w:color="auto" w:fill="auto"/>
            <w:vAlign w:val="center"/>
          </w:tcPr>
          <w:p w:rsidR="00C537B0" w:rsidRDefault="00C537B0" w:rsidP="00591FB4">
            <w:pPr>
              <w:jc w:val="center"/>
              <w:rPr>
                <w:sz w:val="22"/>
              </w:rPr>
            </w:pPr>
            <w:r>
              <w:rPr>
                <w:sz w:val="22"/>
              </w:rPr>
              <w:t>2 hours</w:t>
            </w:r>
          </w:p>
        </w:tc>
      </w:tr>
      <w:tr w:rsidR="00C537B0" w:rsidRPr="00DB6542" w:rsidTr="00C537B0">
        <w:trPr>
          <w:gridAfter w:val="2"/>
          <w:wAfter w:w="3860" w:type="dxa"/>
        </w:trPr>
        <w:tc>
          <w:tcPr>
            <w:tcW w:w="5594" w:type="dxa"/>
            <w:gridSpan w:val="2"/>
            <w:shd w:val="clear" w:color="auto" w:fill="auto"/>
            <w:vAlign w:val="center"/>
          </w:tcPr>
          <w:p w:rsidR="00C537B0" w:rsidRPr="00C97BF0" w:rsidRDefault="00C537B0" w:rsidP="00591FB4">
            <w:pPr>
              <w:tabs>
                <w:tab w:val="left" w:pos="10998"/>
              </w:tabs>
              <w:spacing w:line="360" w:lineRule="auto"/>
              <w:rPr>
                <w:sz w:val="22"/>
              </w:rPr>
            </w:pPr>
            <w:r>
              <w:rPr>
                <w:rFonts w:ascii="Times New Roman" w:hAnsi="Times New Roman"/>
                <w:sz w:val="24"/>
                <w:szCs w:val="24"/>
              </w:rPr>
              <w:t>10.</w:t>
            </w:r>
            <w:r w:rsidRPr="00B25CE9">
              <w:rPr>
                <w:rFonts w:eastAsia="Calibri"/>
              </w:rPr>
              <w:t xml:space="preserve"> Chronic pulp</w:t>
            </w:r>
            <w:r>
              <w:rPr>
                <w:rFonts w:eastAsia="Calibri"/>
              </w:rPr>
              <w:t>itis</w:t>
            </w:r>
            <w:r w:rsidRPr="00B25CE9">
              <w:rPr>
                <w:rFonts w:eastAsia="Calibri"/>
              </w:rPr>
              <w:t xml:space="preserve">. Necrosis and pulp gangrene. Etiopathogenesis, diagnosis, evolution, complications. Treatment Indications. </w:t>
            </w:r>
          </w:p>
        </w:tc>
        <w:tc>
          <w:tcPr>
            <w:tcW w:w="2613" w:type="dxa"/>
            <w:shd w:val="clear" w:color="auto" w:fill="auto"/>
          </w:tcPr>
          <w:p w:rsidR="00C537B0" w:rsidRDefault="00C537B0" w:rsidP="00591FB4">
            <w:r>
              <w:rPr>
                <w:sz w:val="22"/>
              </w:rPr>
              <w:t xml:space="preserve">Electronic presentation </w:t>
            </w:r>
            <w:r w:rsidRPr="00CE1F12">
              <w:rPr>
                <w:sz w:val="22"/>
              </w:rPr>
              <w:t xml:space="preserve">(MS PowerPoint) / </w:t>
            </w:r>
            <w:r>
              <w:rPr>
                <w:sz w:val="22"/>
              </w:rPr>
              <w:t>Lecture</w:t>
            </w:r>
          </w:p>
        </w:tc>
        <w:tc>
          <w:tcPr>
            <w:tcW w:w="1723" w:type="dxa"/>
            <w:shd w:val="clear" w:color="auto" w:fill="auto"/>
            <w:vAlign w:val="center"/>
          </w:tcPr>
          <w:p w:rsidR="00C537B0" w:rsidRDefault="00C537B0" w:rsidP="00591FB4">
            <w:pPr>
              <w:jc w:val="center"/>
              <w:rPr>
                <w:sz w:val="22"/>
              </w:rPr>
            </w:pPr>
            <w:r>
              <w:rPr>
                <w:sz w:val="22"/>
              </w:rPr>
              <w:t>2 hours</w:t>
            </w:r>
          </w:p>
        </w:tc>
      </w:tr>
      <w:tr w:rsidR="00C537B0" w:rsidRPr="00DB6542" w:rsidTr="00C537B0">
        <w:trPr>
          <w:gridAfter w:val="2"/>
          <w:wAfter w:w="3860" w:type="dxa"/>
        </w:trPr>
        <w:tc>
          <w:tcPr>
            <w:tcW w:w="5594" w:type="dxa"/>
            <w:gridSpan w:val="2"/>
            <w:shd w:val="clear" w:color="auto" w:fill="auto"/>
            <w:vAlign w:val="center"/>
          </w:tcPr>
          <w:p w:rsidR="00C537B0" w:rsidRPr="00C97BF0" w:rsidRDefault="00C537B0" w:rsidP="00591FB4">
            <w:pPr>
              <w:tabs>
                <w:tab w:val="left" w:pos="10998"/>
              </w:tabs>
              <w:spacing w:line="360" w:lineRule="auto"/>
              <w:rPr>
                <w:sz w:val="22"/>
              </w:rPr>
            </w:pPr>
            <w:r>
              <w:rPr>
                <w:rFonts w:ascii="Times New Roman" w:hAnsi="Times New Roman"/>
                <w:sz w:val="24"/>
                <w:szCs w:val="24"/>
                <w:lang w:val="en-US"/>
              </w:rPr>
              <w:t>11.</w:t>
            </w:r>
            <w:r>
              <w:t xml:space="preserve"> </w:t>
            </w:r>
            <w:r w:rsidRPr="00B25CE9">
              <w:rPr>
                <w:rFonts w:eastAsia="Calibri"/>
              </w:rPr>
              <w:t>Radi</w:t>
            </w:r>
            <w:r>
              <w:rPr>
                <w:rFonts w:eastAsia="Calibri"/>
              </w:rPr>
              <w:t>cular</w:t>
            </w:r>
            <w:r w:rsidRPr="00B25CE9">
              <w:rPr>
                <w:rFonts w:eastAsia="Calibri"/>
              </w:rPr>
              <w:t xml:space="preserve"> filling. Principles, techniques, </w:t>
            </w:r>
          </w:p>
        </w:tc>
        <w:tc>
          <w:tcPr>
            <w:tcW w:w="2613" w:type="dxa"/>
            <w:shd w:val="clear" w:color="auto" w:fill="auto"/>
          </w:tcPr>
          <w:p w:rsidR="00C537B0" w:rsidRDefault="00C537B0" w:rsidP="00591FB4">
            <w:r>
              <w:rPr>
                <w:sz w:val="22"/>
              </w:rPr>
              <w:t xml:space="preserve">Electronic presentation </w:t>
            </w:r>
            <w:r w:rsidRPr="00CE1F12">
              <w:rPr>
                <w:sz w:val="22"/>
              </w:rPr>
              <w:t xml:space="preserve">(MS PowerPoint) / </w:t>
            </w:r>
            <w:r>
              <w:rPr>
                <w:sz w:val="22"/>
              </w:rPr>
              <w:t>Lecture</w:t>
            </w:r>
          </w:p>
        </w:tc>
        <w:tc>
          <w:tcPr>
            <w:tcW w:w="1723" w:type="dxa"/>
            <w:shd w:val="clear" w:color="auto" w:fill="auto"/>
            <w:vAlign w:val="center"/>
          </w:tcPr>
          <w:p w:rsidR="00C537B0" w:rsidRDefault="00C537B0" w:rsidP="00591FB4">
            <w:pPr>
              <w:jc w:val="center"/>
              <w:rPr>
                <w:sz w:val="22"/>
              </w:rPr>
            </w:pPr>
            <w:r>
              <w:rPr>
                <w:sz w:val="22"/>
              </w:rPr>
              <w:t>2 hours</w:t>
            </w:r>
          </w:p>
        </w:tc>
      </w:tr>
      <w:tr w:rsidR="00C537B0" w:rsidRPr="00DB6542" w:rsidTr="00C537B0">
        <w:trPr>
          <w:gridAfter w:val="2"/>
          <w:wAfter w:w="3860" w:type="dxa"/>
        </w:trPr>
        <w:tc>
          <w:tcPr>
            <w:tcW w:w="5594" w:type="dxa"/>
            <w:gridSpan w:val="2"/>
            <w:shd w:val="clear" w:color="auto" w:fill="auto"/>
            <w:vAlign w:val="center"/>
          </w:tcPr>
          <w:p w:rsidR="00C537B0" w:rsidRPr="00C97BF0" w:rsidRDefault="00C537B0" w:rsidP="00591FB4">
            <w:pPr>
              <w:tabs>
                <w:tab w:val="left" w:pos="10998"/>
              </w:tabs>
              <w:spacing w:line="360" w:lineRule="auto"/>
              <w:rPr>
                <w:sz w:val="22"/>
              </w:rPr>
            </w:pPr>
            <w:r>
              <w:rPr>
                <w:rFonts w:ascii="Times New Roman" w:hAnsi="Times New Roman"/>
                <w:sz w:val="24"/>
                <w:szCs w:val="24"/>
                <w:lang w:val="en-US"/>
              </w:rPr>
              <w:t xml:space="preserve">12. </w:t>
            </w:r>
            <w:r w:rsidRPr="00B25CE9">
              <w:rPr>
                <w:rFonts w:eastAsia="Calibri"/>
              </w:rPr>
              <w:t>Radi</w:t>
            </w:r>
            <w:r>
              <w:rPr>
                <w:rFonts w:eastAsia="Calibri"/>
              </w:rPr>
              <w:t>cular</w:t>
            </w:r>
            <w:r w:rsidRPr="00B25CE9">
              <w:rPr>
                <w:rFonts w:eastAsia="Calibri"/>
              </w:rPr>
              <w:t xml:space="preserve"> filling </w:t>
            </w:r>
            <w:r>
              <w:rPr>
                <w:rFonts w:eastAsia="Calibri"/>
              </w:rPr>
              <w:t>:</w:t>
            </w:r>
            <w:r w:rsidRPr="00B25CE9">
              <w:rPr>
                <w:rFonts w:eastAsia="Calibri"/>
              </w:rPr>
              <w:t xml:space="preserve">sealants, </w:t>
            </w:r>
            <w:r>
              <w:rPr>
                <w:rFonts w:eastAsia="Calibri"/>
              </w:rPr>
              <w:t>filling</w:t>
            </w:r>
            <w:r w:rsidRPr="00B25CE9">
              <w:rPr>
                <w:rFonts w:eastAsia="Calibri"/>
              </w:rPr>
              <w:t xml:space="preserve"> material</w:t>
            </w:r>
            <w:r>
              <w:rPr>
                <w:rFonts w:eastAsia="Calibri"/>
              </w:rPr>
              <w:t>s</w:t>
            </w:r>
            <w:r w:rsidRPr="00B25CE9">
              <w:rPr>
                <w:rFonts w:eastAsia="Calibri"/>
              </w:rPr>
              <w:t xml:space="preserve">. </w:t>
            </w:r>
          </w:p>
        </w:tc>
        <w:tc>
          <w:tcPr>
            <w:tcW w:w="2613" w:type="dxa"/>
            <w:shd w:val="clear" w:color="auto" w:fill="auto"/>
          </w:tcPr>
          <w:p w:rsidR="00C537B0" w:rsidRDefault="00C537B0" w:rsidP="00591FB4">
            <w:r>
              <w:rPr>
                <w:sz w:val="22"/>
              </w:rPr>
              <w:t xml:space="preserve">Electronic presentation </w:t>
            </w:r>
            <w:r w:rsidRPr="00CE1F12">
              <w:rPr>
                <w:sz w:val="22"/>
              </w:rPr>
              <w:t xml:space="preserve">(MS PowerPoint) / </w:t>
            </w:r>
            <w:r>
              <w:rPr>
                <w:sz w:val="22"/>
              </w:rPr>
              <w:t>Lecture</w:t>
            </w:r>
          </w:p>
        </w:tc>
        <w:tc>
          <w:tcPr>
            <w:tcW w:w="1723" w:type="dxa"/>
            <w:shd w:val="clear" w:color="auto" w:fill="auto"/>
            <w:vAlign w:val="center"/>
          </w:tcPr>
          <w:p w:rsidR="00C537B0" w:rsidRDefault="00C537B0" w:rsidP="00591FB4">
            <w:pPr>
              <w:jc w:val="center"/>
              <w:rPr>
                <w:sz w:val="22"/>
              </w:rPr>
            </w:pPr>
            <w:r>
              <w:rPr>
                <w:sz w:val="22"/>
              </w:rPr>
              <w:t>2 hours</w:t>
            </w:r>
          </w:p>
        </w:tc>
      </w:tr>
      <w:tr w:rsidR="00C537B0" w:rsidRPr="00DB6542" w:rsidTr="00C537B0">
        <w:trPr>
          <w:gridAfter w:val="2"/>
          <w:wAfter w:w="3860" w:type="dxa"/>
        </w:trPr>
        <w:tc>
          <w:tcPr>
            <w:tcW w:w="5594" w:type="dxa"/>
            <w:gridSpan w:val="2"/>
            <w:shd w:val="clear" w:color="auto" w:fill="auto"/>
            <w:vAlign w:val="center"/>
          </w:tcPr>
          <w:p w:rsidR="00C537B0" w:rsidRPr="00624954" w:rsidRDefault="00C537B0" w:rsidP="00591FB4">
            <w:pPr>
              <w:tabs>
                <w:tab w:val="left" w:pos="10998"/>
              </w:tabs>
              <w:spacing w:line="360" w:lineRule="auto"/>
              <w:rPr>
                <w:sz w:val="22"/>
              </w:rPr>
            </w:pPr>
            <w:r>
              <w:rPr>
                <w:rFonts w:ascii="Times New Roman" w:hAnsi="Times New Roman"/>
                <w:sz w:val="24"/>
                <w:szCs w:val="24"/>
              </w:rPr>
              <w:t>13.</w:t>
            </w:r>
            <w:r>
              <w:t xml:space="preserve"> </w:t>
            </w:r>
            <w:r w:rsidRPr="00D635B3">
              <w:rPr>
                <w:rFonts w:eastAsia="Calibri"/>
              </w:rPr>
              <w:t>A</w:t>
            </w:r>
            <w:r>
              <w:rPr>
                <w:rFonts w:eastAsia="Calibri"/>
              </w:rPr>
              <w:t>cute</w:t>
            </w:r>
            <w:r w:rsidRPr="00D635B3">
              <w:rPr>
                <w:rFonts w:eastAsia="Calibri"/>
              </w:rPr>
              <w:t xml:space="preserve"> apical periodontitis. </w:t>
            </w:r>
            <w:r>
              <w:rPr>
                <w:rFonts w:eastAsia="Calibri"/>
              </w:rPr>
              <w:t>Diagnosis, clinical/paraclinical examination.</w:t>
            </w:r>
          </w:p>
        </w:tc>
        <w:tc>
          <w:tcPr>
            <w:tcW w:w="2613" w:type="dxa"/>
            <w:shd w:val="clear" w:color="auto" w:fill="auto"/>
          </w:tcPr>
          <w:p w:rsidR="00C537B0" w:rsidRDefault="00C537B0" w:rsidP="00591FB4">
            <w:r>
              <w:rPr>
                <w:sz w:val="22"/>
              </w:rPr>
              <w:t xml:space="preserve">Electronic presentation </w:t>
            </w:r>
            <w:r w:rsidRPr="00CE1F12">
              <w:rPr>
                <w:sz w:val="22"/>
              </w:rPr>
              <w:t xml:space="preserve">(MS PowerPoint) / </w:t>
            </w:r>
            <w:r>
              <w:rPr>
                <w:sz w:val="22"/>
              </w:rPr>
              <w:t>Lecture</w:t>
            </w:r>
          </w:p>
        </w:tc>
        <w:tc>
          <w:tcPr>
            <w:tcW w:w="1723" w:type="dxa"/>
            <w:shd w:val="clear" w:color="auto" w:fill="auto"/>
            <w:vAlign w:val="center"/>
          </w:tcPr>
          <w:p w:rsidR="00C537B0" w:rsidRDefault="00C537B0" w:rsidP="00591FB4">
            <w:pPr>
              <w:jc w:val="center"/>
              <w:rPr>
                <w:sz w:val="22"/>
              </w:rPr>
            </w:pPr>
            <w:r>
              <w:rPr>
                <w:sz w:val="22"/>
              </w:rPr>
              <w:t>2 hours</w:t>
            </w:r>
          </w:p>
        </w:tc>
      </w:tr>
      <w:tr w:rsidR="00C537B0" w:rsidRPr="00DB6542" w:rsidTr="00C537B0">
        <w:trPr>
          <w:gridAfter w:val="2"/>
          <w:wAfter w:w="3860" w:type="dxa"/>
        </w:trPr>
        <w:tc>
          <w:tcPr>
            <w:tcW w:w="5594" w:type="dxa"/>
            <w:gridSpan w:val="2"/>
            <w:shd w:val="clear" w:color="auto" w:fill="auto"/>
            <w:vAlign w:val="center"/>
          </w:tcPr>
          <w:p w:rsidR="00C537B0" w:rsidRPr="00C97BF0" w:rsidRDefault="00C537B0" w:rsidP="00591FB4">
            <w:pPr>
              <w:tabs>
                <w:tab w:val="left" w:pos="10998"/>
              </w:tabs>
              <w:spacing w:line="360" w:lineRule="auto"/>
              <w:rPr>
                <w:sz w:val="22"/>
              </w:rPr>
            </w:pPr>
            <w:r>
              <w:rPr>
                <w:rFonts w:ascii="Times New Roman" w:hAnsi="Times New Roman"/>
                <w:sz w:val="24"/>
                <w:szCs w:val="24"/>
              </w:rPr>
              <w:t>14.</w:t>
            </w:r>
            <w:r>
              <w:t xml:space="preserve"> </w:t>
            </w:r>
            <w:r w:rsidRPr="00D635B3">
              <w:rPr>
                <w:rFonts w:eastAsia="Calibri"/>
              </w:rPr>
              <w:t xml:space="preserve">Chronic apical periodontitis. </w:t>
            </w:r>
            <w:r>
              <w:rPr>
                <w:rFonts w:eastAsia="Calibri"/>
              </w:rPr>
              <w:t xml:space="preserve">Classification, diagnosis, clinical/paraclinical examination. </w:t>
            </w:r>
          </w:p>
        </w:tc>
        <w:tc>
          <w:tcPr>
            <w:tcW w:w="2613" w:type="dxa"/>
            <w:shd w:val="clear" w:color="auto" w:fill="auto"/>
          </w:tcPr>
          <w:p w:rsidR="00C537B0" w:rsidRDefault="00C537B0" w:rsidP="00591FB4">
            <w:r>
              <w:rPr>
                <w:sz w:val="22"/>
              </w:rPr>
              <w:t xml:space="preserve">Electronic presentation </w:t>
            </w:r>
            <w:r w:rsidRPr="00CE1F12">
              <w:rPr>
                <w:sz w:val="22"/>
              </w:rPr>
              <w:t xml:space="preserve">(MS PowerPoint) / </w:t>
            </w:r>
            <w:r>
              <w:rPr>
                <w:sz w:val="22"/>
              </w:rPr>
              <w:t>Lecture</w:t>
            </w:r>
          </w:p>
        </w:tc>
        <w:tc>
          <w:tcPr>
            <w:tcW w:w="1723" w:type="dxa"/>
            <w:shd w:val="clear" w:color="auto" w:fill="auto"/>
            <w:vAlign w:val="center"/>
          </w:tcPr>
          <w:p w:rsidR="00C537B0" w:rsidRDefault="00C537B0" w:rsidP="00591FB4">
            <w:pPr>
              <w:jc w:val="center"/>
              <w:rPr>
                <w:sz w:val="22"/>
              </w:rPr>
            </w:pPr>
            <w:r>
              <w:rPr>
                <w:sz w:val="22"/>
              </w:rPr>
              <w:t>2 hours</w:t>
            </w:r>
          </w:p>
        </w:tc>
      </w:tr>
      <w:tr w:rsidR="00C537B0" w:rsidRPr="00DB6542" w:rsidTr="00C537B0">
        <w:tc>
          <w:tcPr>
            <w:tcW w:w="9930" w:type="dxa"/>
            <w:gridSpan w:val="4"/>
            <w:shd w:val="clear" w:color="auto" w:fill="auto"/>
            <w:vAlign w:val="center"/>
          </w:tcPr>
          <w:p w:rsidR="00C537B0" w:rsidRPr="00C95A80" w:rsidRDefault="00C537B0" w:rsidP="00591FB4">
            <w:pPr>
              <w:rPr>
                <w:sz w:val="22"/>
              </w:rPr>
            </w:pPr>
            <w:r>
              <w:t xml:space="preserve">15. </w:t>
            </w:r>
            <w:r w:rsidRPr="00D635B3">
              <w:t xml:space="preserve">Canal </w:t>
            </w:r>
            <w:r>
              <w:t>chemo-mechanical treatment. Endodontic irrigants</w:t>
            </w:r>
            <w:r w:rsidRPr="00D635B3">
              <w:t>. Ultraso</w:t>
            </w:r>
            <w:r>
              <w:t>nics</w:t>
            </w:r>
            <w:r w:rsidRPr="00D635B3">
              <w:t>, laser.</w:t>
            </w:r>
          </w:p>
        </w:tc>
        <w:tc>
          <w:tcPr>
            <w:tcW w:w="2397" w:type="dxa"/>
          </w:tcPr>
          <w:p w:rsidR="00C537B0" w:rsidRDefault="00C537B0" w:rsidP="00591FB4">
            <w:r>
              <w:rPr>
                <w:sz w:val="22"/>
              </w:rPr>
              <w:t xml:space="preserve">Electronic presentation </w:t>
            </w:r>
            <w:r w:rsidRPr="00CE1F12">
              <w:rPr>
                <w:sz w:val="22"/>
              </w:rPr>
              <w:t xml:space="preserve">(MS PowerPoint) / </w:t>
            </w:r>
            <w:r>
              <w:rPr>
                <w:sz w:val="22"/>
              </w:rPr>
              <w:t>Lecture</w:t>
            </w:r>
          </w:p>
        </w:tc>
        <w:tc>
          <w:tcPr>
            <w:tcW w:w="1463" w:type="dxa"/>
            <w:vAlign w:val="center"/>
          </w:tcPr>
          <w:p w:rsidR="00C537B0" w:rsidRDefault="00C537B0" w:rsidP="00591FB4">
            <w:pPr>
              <w:jc w:val="center"/>
              <w:rPr>
                <w:sz w:val="22"/>
              </w:rPr>
            </w:pPr>
            <w:r>
              <w:rPr>
                <w:sz w:val="22"/>
              </w:rPr>
              <w:t>2 hours</w:t>
            </w:r>
          </w:p>
        </w:tc>
      </w:tr>
      <w:tr w:rsidR="00C537B0" w:rsidRPr="00DB6542" w:rsidTr="00C537B0">
        <w:trPr>
          <w:gridAfter w:val="2"/>
          <w:wAfter w:w="3860" w:type="dxa"/>
          <w:trHeight w:val="485"/>
        </w:trPr>
        <w:tc>
          <w:tcPr>
            <w:tcW w:w="4608" w:type="dxa"/>
            <w:shd w:val="clear" w:color="auto" w:fill="auto"/>
            <w:vAlign w:val="center"/>
          </w:tcPr>
          <w:p w:rsidR="00C537B0" w:rsidRPr="009C5069" w:rsidRDefault="00C537B0" w:rsidP="00591FB4">
            <w:pPr>
              <w:pStyle w:val="ListParagraph"/>
              <w:ind w:left="0"/>
              <w:rPr>
                <w:rFonts w:ascii="Times New Roman" w:hAnsi="Times New Roman"/>
                <w:sz w:val="24"/>
                <w:szCs w:val="24"/>
              </w:rPr>
            </w:pPr>
            <w:r>
              <w:rPr>
                <w:rFonts w:ascii="Times New Roman" w:hAnsi="Times New Roman"/>
                <w:sz w:val="24"/>
                <w:szCs w:val="24"/>
              </w:rPr>
              <w:t>16.</w:t>
            </w:r>
            <w:r>
              <w:t xml:space="preserve"> I</w:t>
            </w:r>
            <w:r w:rsidRPr="00FD47F6">
              <w:rPr>
                <w:rFonts w:ascii="Times New Roman" w:hAnsi="Times New Roman"/>
                <w:sz w:val="24"/>
                <w:szCs w:val="24"/>
              </w:rPr>
              <w:t>ntracanal medication. Antiseptics, antibiotics</w:t>
            </w:r>
            <w:r w:rsidRPr="009C5069">
              <w:rPr>
                <w:rFonts w:ascii="Times New Roman" w:hAnsi="Times New Roman"/>
                <w:sz w:val="24"/>
                <w:szCs w:val="24"/>
              </w:rPr>
              <w:t>.</w:t>
            </w:r>
          </w:p>
          <w:p w:rsidR="00C537B0" w:rsidRPr="00624954" w:rsidRDefault="00C537B0" w:rsidP="00591FB4">
            <w:pPr>
              <w:rPr>
                <w:sz w:val="22"/>
              </w:rPr>
            </w:pPr>
          </w:p>
        </w:tc>
        <w:tc>
          <w:tcPr>
            <w:tcW w:w="3599" w:type="dxa"/>
            <w:gridSpan w:val="2"/>
            <w:shd w:val="clear" w:color="auto" w:fill="auto"/>
          </w:tcPr>
          <w:p w:rsidR="00C537B0" w:rsidRDefault="00C537B0" w:rsidP="00591FB4">
            <w:r>
              <w:rPr>
                <w:sz w:val="22"/>
              </w:rPr>
              <w:t xml:space="preserve">Electronic presentation </w:t>
            </w:r>
            <w:r w:rsidRPr="00CE1F12">
              <w:rPr>
                <w:sz w:val="22"/>
              </w:rPr>
              <w:t xml:space="preserve">(MS PowerPoint) / </w:t>
            </w:r>
            <w:r>
              <w:rPr>
                <w:sz w:val="22"/>
              </w:rPr>
              <w:t>Lecture</w:t>
            </w:r>
          </w:p>
        </w:tc>
        <w:tc>
          <w:tcPr>
            <w:tcW w:w="1723" w:type="dxa"/>
            <w:shd w:val="clear" w:color="auto" w:fill="auto"/>
          </w:tcPr>
          <w:p w:rsidR="00C537B0" w:rsidRDefault="00C537B0" w:rsidP="00591FB4">
            <w:pPr>
              <w:jc w:val="center"/>
              <w:rPr>
                <w:sz w:val="22"/>
              </w:rPr>
            </w:pPr>
          </w:p>
          <w:p w:rsidR="00C537B0" w:rsidRDefault="00C537B0" w:rsidP="00591FB4">
            <w:pPr>
              <w:jc w:val="center"/>
            </w:pPr>
            <w:r>
              <w:rPr>
                <w:sz w:val="22"/>
              </w:rPr>
              <w:t>2 hours</w:t>
            </w:r>
          </w:p>
        </w:tc>
      </w:tr>
      <w:tr w:rsidR="00C537B0" w:rsidRPr="00DB6542" w:rsidTr="00C537B0">
        <w:trPr>
          <w:gridAfter w:val="2"/>
          <w:wAfter w:w="3860" w:type="dxa"/>
        </w:trPr>
        <w:tc>
          <w:tcPr>
            <w:tcW w:w="4608" w:type="dxa"/>
            <w:shd w:val="clear" w:color="auto" w:fill="auto"/>
          </w:tcPr>
          <w:p w:rsidR="00C537B0" w:rsidRPr="009C5069" w:rsidRDefault="00C537B0" w:rsidP="00591FB4">
            <w:pPr>
              <w:pStyle w:val="ListParagraph"/>
              <w:ind w:left="0"/>
              <w:rPr>
                <w:rFonts w:ascii="Times New Roman" w:hAnsi="Times New Roman"/>
                <w:sz w:val="24"/>
                <w:szCs w:val="24"/>
              </w:rPr>
            </w:pPr>
            <w:r>
              <w:rPr>
                <w:rFonts w:ascii="Times New Roman" w:hAnsi="Times New Roman"/>
                <w:sz w:val="24"/>
                <w:szCs w:val="24"/>
                <w:lang w:val="en-US"/>
              </w:rPr>
              <w:t>17.</w:t>
            </w:r>
            <w:r>
              <w:t xml:space="preserve"> </w:t>
            </w:r>
            <w:r w:rsidRPr="00FD47F6">
              <w:rPr>
                <w:rFonts w:ascii="Times New Roman" w:hAnsi="Times New Roman"/>
                <w:sz w:val="24"/>
                <w:szCs w:val="24"/>
              </w:rPr>
              <w:t xml:space="preserve">Emergency treatment in endodontics: </w:t>
            </w:r>
            <w:r>
              <w:rPr>
                <w:rFonts w:ascii="Times New Roman" w:hAnsi="Times New Roman"/>
                <w:sz w:val="24"/>
                <w:szCs w:val="24"/>
              </w:rPr>
              <w:t xml:space="preserve">acute </w:t>
            </w:r>
            <w:r w:rsidRPr="00FD47F6">
              <w:rPr>
                <w:rFonts w:ascii="Times New Roman" w:hAnsi="Times New Roman"/>
                <w:sz w:val="24"/>
                <w:szCs w:val="24"/>
              </w:rPr>
              <w:t xml:space="preserve">pulpitis, </w:t>
            </w:r>
            <w:r>
              <w:rPr>
                <w:rFonts w:ascii="Times New Roman" w:hAnsi="Times New Roman"/>
                <w:sz w:val="24"/>
                <w:szCs w:val="24"/>
              </w:rPr>
              <w:t>acute apical periodontitis</w:t>
            </w:r>
            <w:r w:rsidRPr="00FD47F6">
              <w:rPr>
                <w:rFonts w:ascii="Times New Roman" w:hAnsi="Times New Roman"/>
                <w:sz w:val="24"/>
                <w:szCs w:val="24"/>
              </w:rPr>
              <w:t>, trauma.</w:t>
            </w:r>
          </w:p>
          <w:p w:rsidR="00C537B0" w:rsidRPr="00876361" w:rsidRDefault="00C537B0" w:rsidP="00591FB4">
            <w:pPr>
              <w:pStyle w:val="ListParagraph"/>
              <w:ind w:left="0"/>
              <w:rPr>
                <w:bCs/>
              </w:rPr>
            </w:pPr>
          </w:p>
        </w:tc>
        <w:tc>
          <w:tcPr>
            <w:tcW w:w="3599" w:type="dxa"/>
            <w:gridSpan w:val="2"/>
            <w:shd w:val="clear" w:color="auto" w:fill="auto"/>
          </w:tcPr>
          <w:p w:rsidR="00C537B0" w:rsidRDefault="00C537B0" w:rsidP="00591FB4">
            <w:r>
              <w:rPr>
                <w:sz w:val="22"/>
              </w:rPr>
              <w:t xml:space="preserve">Electronic presentation </w:t>
            </w:r>
            <w:r w:rsidRPr="00CE1F12">
              <w:rPr>
                <w:sz w:val="22"/>
              </w:rPr>
              <w:t xml:space="preserve">(MS PowerPoint) / </w:t>
            </w:r>
            <w:r>
              <w:rPr>
                <w:sz w:val="22"/>
              </w:rPr>
              <w:t>Lecture</w:t>
            </w:r>
          </w:p>
        </w:tc>
        <w:tc>
          <w:tcPr>
            <w:tcW w:w="1723" w:type="dxa"/>
            <w:shd w:val="clear" w:color="auto" w:fill="auto"/>
          </w:tcPr>
          <w:p w:rsidR="00C537B0" w:rsidRDefault="00C537B0" w:rsidP="00591FB4">
            <w:pPr>
              <w:jc w:val="center"/>
              <w:rPr>
                <w:sz w:val="22"/>
              </w:rPr>
            </w:pPr>
          </w:p>
          <w:p w:rsidR="00C537B0" w:rsidRDefault="00C537B0" w:rsidP="00591FB4">
            <w:pPr>
              <w:jc w:val="center"/>
            </w:pPr>
            <w:r>
              <w:rPr>
                <w:sz w:val="22"/>
              </w:rPr>
              <w:t>2</w:t>
            </w:r>
            <w:r w:rsidRPr="00463FDD">
              <w:rPr>
                <w:sz w:val="22"/>
              </w:rPr>
              <w:t xml:space="preserve"> </w:t>
            </w:r>
            <w:r>
              <w:rPr>
                <w:sz w:val="22"/>
              </w:rPr>
              <w:t>hours</w:t>
            </w:r>
          </w:p>
        </w:tc>
      </w:tr>
      <w:tr w:rsidR="00C537B0" w:rsidRPr="00DB6542" w:rsidTr="00C537B0">
        <w:trPr>
          <w:gridAfter w:val="2"/>
          <w:wAfter w:w="3860" w:type="dxa"/>
        </w:trPr>
        <w:tc>
          <w:tcPr>
            <w:tcW w:w="4608" w:type="dxa"/>
            <w:shd w:val="clear" w:color="auto" w:fill="auto"/>
            <w:vAlign w:val="center"/>
          </w:tcPr>
          <w:p w:rsidR="00C537B0" w:rsidRPr="00AC5E86" w:rsidRDefault="00C537B0" w:rsidP="00591FB4">
            <w:pPr>
              <w:rPr>
                <w:rFonts w:eastAsia="Calibri"/>
                <w:sz w:val="22"/>
              </w:rPr>
            </w:pPr>
            <w:r w:rsidRPr="00AC5E86">
              <w:rPr>
                <w:rFonts w:ascii="Times New Roman" w:hAnsi="Times New Roman"/>
                <w:sz w:val="22"/>
                <w:lang w:val="en-US"/>
              </w:rPr>
              <w:t xml:space="preserve">18. </w:t>
            </w:r>
            <w:r w:rsidRPr="00AC5E86">
              <w:rPr>
                <w:rFonts w:eastAsia="Calibri"/>
                <w:sz w:val="22"/>
              </w:rPr>
              <w:t xml:space="preserve">Endodontic surgery: indications and contraindications, techniques: periapical curettage, apical resection, root amputation, hemissection, premolarization, reimplantation. </w:t>
            </w:r>
          </w:p>
          <w:p w:rsidR="00C537B0" w:rsidRPr="00AC5E86" w:rsidRDefault="00C537B0" w:rsidP="00591FB4">
            <w:pPr>
              <w:rPr>
                <w:sz w:val="22"/>
              </w:rPr>
            </w:pPr>
          </w:p>
        </w:tc>
        <w:tc>
          <w:tcPr>
            <w:tcW w:w="3599" w:type="dxa"/>
            <w:gridSpan w:val="2"/>
            <w:shd w:val="clear" w:color="auto" w:fill="auto"/>
          </w:tcPr>
          <w:p w:rsidR="00C537B0" w:rsidRDefault="00C537B0" w:rsidP="00591FB4">
            <w:r>
              <w:rPr>
                <w:sz w:val="22"/>
              </w:rPr>
              <w:t xml:space="preserve">Electronic presentation </w:t>
            </w:r>
            <w:r w:rsidRPr="00CE1F12">
              <w:rPr>
                <w:sz w:val="22"/>
              </w:rPr>
              <w:t xml:space="preserve">(MS PowerPoint) / </w:t>
            </w:r>
            <w:r>
              <w:rPr>
                <w:sz w:val="22"/>
              </w:rPr>
              <w:t>Lecture</w:t>
            </w:r>
          </w:p>
        </w:tc>
        <w:tc>
          <w:tcPr>
            <w:tcW w:w="1723" w:type="dxa"/>
            <w:shd w:val="clear" w:color="auto" w:fill="auto"/>
            <w:vAlign w:val="center"/>
          </w:tcPr>
          <w:p w:rsidR="00C537B0" w:rsidRDefault="00C537B0" w:rsidP="00591FB4">
            <w:pPr>
              <w:jc w:val="center"/>
              <w:rPr>
                <w:sz w:val="22"/>
              </w:rPr>
            </w:pPr>
            <w:r>
              <w:rPr>
                <w:sz w:val="22"/>
              </w:rPr>
              <w:t>2 hours</w:t>
            </w:r>
          </w:p>
        </w:tc>
      </w:tr>
      <w:tr w:rsidR="00C537B0" w:rsidRPr="00DB6542" w:rsidTr="00C537B0">
        <w:trPr>
          <w:gridAfter w:val="2"/>
          <w:wAfter w:w="3860" w:type="dxa"/>
        </w:trPr>
        <w:tc>
          <w:tcPr>
            <w:tcW w:w="4608" w:type="dxa"/>
            <w:shd w:val="clear" w:color="auto" w:fill="auto"/>
            <w:vAlign w:val="center"/>
          </w:tcPr>
          <w:p w:rsidR="00C537B0" w:rsidRPr="00AC5E86" w:rsidRDefault="00C537B0" w:rsidP="00591FB4">
            <w:pPr>
              <w:rPr>
                <w:sz w:val="22"/>
              </w:rPr>
            </w:pPr>
            <w:r w:rsidRPr="00AC5E86">
              <w:rPr>
                <w:rFonts w:ascii="Times New Roman" w:hAnsi="Times New Roman"/>
                <w:sz w:val="22"/>
                <w:lang w:val="en-US"/>
              </w:rPr>
              <w:t>19.</w:t>
            </w:r>
            <w:r w:rsidRPr="00AC5E86">
              <w:rPr>
                <w:sz w:val="22"/>
              </w:rPr>
              <w:t xml:space="preserve"> </w:t>
            </w:r>
            <w:r w:rsidRPr="00AC5E86">
              <w:rPr>
                <w:rFonts w:eastAsia="Calibri"/>
                <w:sz w:val="22"/>
              </w:rPr>
              <w:t xml:space="preserve">Modeling the endodontic space through modern techniques: rotary instrumentation systems. </w:t>
            </w:r>
          </w:p>
        </w:tc>
        <w:tc>
          <w:tcPr>
            <w:tcW w:w="3599" w:type="dxa"/>
            <w:gridSpan w:val="2"/>
            <w:shd w:val="clear" w:color="auto" w:fill="auto"/>
          </w:tcPr>
          <w:p w:rsidR="00C537B0" w:rsidRDefault="00C537B0" w:rsidP="00591FB4">
            <w:r>
              <w:rPr>
                <w:sz w:val="22"/>
              </w:rPr>
              <w:t xml:space="preserve">Electronic presentation </w:t>
            </w:r>
            <w:r w:rsidRPr="00CE1F12">
              <w:rPr>
                <w:sz w:val="22"/>
              </w:rPr>
              <w:t xml:space="preserve">(MS PowerPoint) / </w:t>
            </w:r>
            <w:r>
              <w:rPr>
                <w:sz w:val="22"/>
              </w:rPr>
              <w:t>Lecture</w:t>
            </w:r>
          </w:p>
        </w:tc>
        <w:tc>
          <w:tcPr>
            <w:tcW w:w="1723" w:type="dxa"/>
            <w:shd w:val="clear" w:color="auto" w:fill="auto"/>
            <w:vAlign w:val="center"/>
          </w:tcPr>
          <w:p w:rsidR="00C537B0" w:rsidRDefault="00C537B0" w:rsidP="00591FB4">
            <w:pPr>
              <w:jc w:val="center"/>
              <w:rPr>
                <w:sz w:val="22"/>
              </w:rPr>
            </w:pPr>
            <w:r>
              <w:rPr>
                <w:sz w:val="22"/>
              </w:rPr>
              <w:t>2 hours</w:t>
            </w:r>
          </w:p>
        </w:tc>
      </w:tr>
      <w:tr w:rsidR="00C537B0" w:rsidRPr="00DB6542" w:rsidTr="00C537B0">
        <w:trPr>
          <w:gridAfter w:val="2"/>
          <w:wAfter w:w="3860" w:type="dxa"/>
        </w:trPr>
        <w:tc>
          <w:tcPr>
            <w:tcW w:w="4608" w:type="dxa"/>
            <w:shd w:val="clear" w:color="auto" w:fill="auto"/>
            <w:vAlign w:val="center"/>
          </w:tcPr>
          <w:p w:rsidR="00C537B0" w:rsidRPr="00AC5E86" w:rsidRDefault="00C537B0" w:rsidP="00591FB4">
            <w:pPr>
              <w:pStyle w:val="ListParagraph"/>
              <w:ind w:left="0"/>
              <w:rPr>
                <w:rFonts w:ascii="Times New Roman" w:hAnsi="Times New Roman"/>
                <w:sz w:val="22"/>
              </w:rPr>
            </w:pPr>
          </w:p>
          <w:p w:rsidR="00C537B0" w:rsidRPr="00AC5E86" w:rsidRDefault="00C537B0" w:rsidP="00591FB4">
            <w:pPr>
              <w:pStyle w:val="ListParagraph"/>
              <w:ind w:left="0"/>
              <w:rPr>
                <w:rFonts w:ascii="Times New Roman" w:hAnsi="Times New Roman"/>
                <w:sz w:val="22"/>
              </w:rPr>
            </w:pPr>
            <w:r w:rsidRPr="00AC5E86">
              <w:rPr>
                <w:rFonts w:ascii="Times New Roman" w:hAnsi="Times New Roman"/>
                <w:sz w:val="22"/>
              </w:rPr>
              <w:t>20.</w:t>
            </w:r>
            <w:r w:rsidRPr="00AC5E86">
              <w:rPr>
                <w:sz w:val="22"/>
                <w:lang w:val="en-US"/>
              </w:rPr>
              <w:t xml:space="preserve"> </w:t>
            </w:r>
            <w:r w:rsidRPr="00AC5E86">
              <w:rPr>
                <w:rFonts w:ascii="Times New Roman" w:hAnsi="Times New Roman"/>
                <w:sz w:val="22"/>
              </w:rPr>
              <w:t>Modeling of the endodontic space by modern techniques: US systems: piezoelectric, magnetostrictive.</w:t>
            </w:r>
          </w:p>
          <w:p w:rsidR="00C537B0" w:rsidRPr="00AC5E86" w:rsidRDefault="00C537B0" w:rsidP="00591FB4">
            <w:pPr>
              <w:pStyle w:val="ListParagraph"/>
              <w:ind w:left="0"/>
              <w:rPr>
                <w:sz w:val="22"/>
                <w:lang w:val="en-US"/>
              </w:rPr>
            </w:pPr>
          </w:p>
        </w:tc>
        <w:tc>
          <w:tcPr>
            <w:tcW w:w="3599" w:type="dxa"/>
            <w:gridSpan w:val="2"/>
            <w:shd w:val="clear" w:color="auto" w:fill="auto"/>
          </w:tcPr>
          <w:p w:rsidR="00C537B0" w:rsidRDefault="00C537B0" w:rsidP="00E65469">
            <w:pPr>
              <w:spacing w:line="276" w:lineRule="auto"/>
              <w:rPr>
                <w:sz w:val="22"/>
              </w:rPr>
            </w:pPr>
          </w:p>
          <w:p w:rsidR="00C537B0" w:rsidRPr="00DB6542" w:rsidRDefault="00C537B0" w:rsidP="00E65469">
            <w:pPr>
              <w:spacing w:line="276" w:lineRule="auto"/>
              <w:rPr>
                <w:sz w:val="18"/>
              </w:rPr>
            </w:pPr>
            <w:r>
              <w:rPr>
                <w:sz w:val="22"/>
              </w:rPr>
              <w:t xml:space="preserve">Electronic presentation </w:t>
            </w:r>
            <w:r w:rsidRPr="00CE1F12">
              <w:rPr>
                <w:sz w:val="22"/>
              </w:rPr>
              <w:t xml:space="preserve">(MS PowerPoint) / </w:t>
            </w:r>
            <w:r>
              <w:rPr>
                <w:sz w:val="22"/>
              </w:rPr>
              <w:t>Lecture</w:t>
            </w:r>
          </w:p>
        </w:tc>
        <w:tc>
          <w:tcPr>
            <w:tcW w:w="1723" w:type="dxa"/>
            <w:shd w:val="clear" w:color="auto" w:fill="auto"/>
            <w:vAlign w:val="center"/>
          </w:tcPr>
          <w:p w:rsidR="00C537B0" w:rsidRDefault="00C537B0" w:rsidP="00591FB4">
            <w:pPr>
              <w:jc w:val="center"/>
              <w:rPr>
                <w:sz w:val="22"/>
              </w:rPr>
            </w:pPr>
            <w:r>
              <w:rPr>
                <w:sz w:val="22"/>
              </w:rPr>
              <w:t>2 hours</w:t>
            </w:r>
          </w:p>
        </w:tc>
      </w:tr>
      <w:tr w:rsidR="00C537B0" w:rsidRPr="00DB6542" w:rsidTr="00C537B0">
        <w:trPr>
          <w:gridAfter w:val="2"/>
          <w:wAfter w:w="3860" w:type="dxa"/>
        </w:trPr>
        <w:tc>
          <w:tcPr>
            <w:tcW w:w="4608" w:type="dxa"/>
            <w:shd w:val="clear" w:color="auto" w:fill="auto"/>
            <w:vAlign w:val="center"/>
          </w:tcPr>
          <w:p w:rsidR="00C537B0" w:rsidRPr="00AC5E86" w:rsidRDefault="00C537B0" w:rsidP="00591FB4">
            <w:pPr>
              <w:rPr>
                <w:sz w:val="22"/>
              </w:rPr>
            </w:pPr>
          </w:p>
          <w:p w:rsidR="00C537B0" w:rsidRPr="00AC5E86" w:rsidRDefault="00C537B0" w:rsidP="00591FB4">
            <w:pPr>
              <w:rPr>
                <w:sz w:val="22"/>
              </w:rPr>
            </w:pPr>
            <w:r w:rsidRPr="00AC5E86">
              <w:rPr>
                <w:sz w:val="22"/>
              </w:rPr>
              <w:t>21. Means of magnification: magnifiers, microscopes in various clinical situations: narrow, calcified canals (geriatric appearance), perforations, additional canals.</w:t>
            </w:r>
          </w:p>
          <w:p w:rsidR="00C537B0" w:rsidRPr="00AC5E86" w:rsidRDefault="00C537B0" w:rsidP="00591FB4">
            <w:pPr>
              <w:rPr>
                <w:sz w:val="22"/>
              </w:rPr>
            </w:pPr>
          </w:p>
          <w:p w:rsidR="00C537B0" w:rsidRPr="00AC5E86" w:rsidRDefault="00C537B0" w:rsidP="00591FB4">
            <w:pPr>
              <w:rPr>
                <w:sz w:val="22"/>
              </w:rPr>
            </w:pPr>
          </w:p>
        </w:tc>
        <w:tc>
          <w:tcPr>
            <w:tcW w:w="3599" w:type="dxa"/>
            <w:gridSpan w:val="2"/>
            <w:shd w:val="clear" w:color="auto" w:fill="auto"/>
          </w:tcPr>
          <w:p w:rsidR="00C537B0" w:rsidRDefault="00C537B0" w:rsidP="00E65469">
            <w:pPr>
              <w:spacing w:line="276" w:lineRule="auto"/>
              <w:rPr>
                <w:sz w:val="22"/>
              </w:rPr>
            </w:pPr>
          </w:p>
          <w:p w:rsidR="00C537B0" w:rsidRPr="00DB6542" w:rsidRDefault="00C537B0" w:rsidP="00E65469">
            <w:pPr>
              <w:spacing w:line="276" w:lineRule="auto"/>
              <w:rPr>
                <w:sz w:val="18"/>
              </w:rPr>
            </w:pPr>
            <w:r>
              <w:rPr>
                <w:sz w:val="22"/>
              </w:rPr>
              <w:t xml:space="preserve">Electronic presentation </w:t>
            </w:r>
            <w:r w:rsidRPr="00CE1F12">
              <w:rPr>
                <w:sz w:val="22"/>
              </w:rPr>
              <w:t xml:space="preserve">(MS PowerPoint) / </w:t>
            </w:r>
            <w:r>
              <w:rPr>
                <w:sz w:val="22"/>
              </w:rPr>
              <w:t>Lecture</w:t>
            </w:r>
          </w:p>
        </w:tc>
        <w:tc>
          <w:tcPr>
            <w:tcW w:w="1723" w:type="dxa"/>
            <w:shd w:val="clear" w:color="auto" w:fill="auto"/>
          </w:tcPr>
          <w:p w:rsidR="00C537B0" w:rsidRDefault="00C537B0" w:rsidP="00E65469">
            <w:pPr>
              <w:spacing w:line="276" w:lineRule="auto"/>
              <w:rPr>
                <w:sz w:val="18"/>
              </w:rPr>
            </w:pPr>
          </w:p>
          <w:p w:rsidR="00C537B0" w:rsidRDefault="00C537B0" w:rsidP="00E65469">
            <w:pPr>
              <w:spacing w:line="276" w:lineRule="auto"/>
              <w:rPr>
                <w:sz w:val="18"/>
              </w:rPr>
            </w:pPr>
          </w:p>
          <w:p w:rsidR="00C537B0" w:rsidRPr="00DB6542" w:rsidRDefault="00C537B0" w:rsidP="00C537B0">
            <w:pPr>
              <w:spacing w:line="276" w:lineRule="auto"/>
              <w:jc w:val="center"/>
              <w:rPr>
                <w:sz w:val="18"/>
              </w:rPr>
            </w:pPr>
            <w:r>
              <w:rPr>
                <w:sz w:val="22"/>
              </w:rPr>
              <w:t>2 hours</w:t>
            </w:r>
          </w:p>
        </w:tc>
      </w:tr>
      <w:tr w:rsidR="00C537B0" w:rsidRPr="00DB6542" w:rsidTr="00C537B0">
        <w:trPr>
          <w:gridAfter w:val="2"/>
          <w:wAfter w:w="3860" w:type="dxa"/>
        </w:trPr>
        <w:tc>
          <w:tcPr>
            <w:tcW w:w="4608" w:type="dxa"/>
            <w:shd w:val="clear" w:color="auto" w:fill="auto"/>
            <w:vAlign w:val="center"/>
          </w:tcPr>
          <w:p w:rsidR="00C537B0" w:rsidRPr="00AC5E86" w:rsidRDefault="00C537B0" w:rsidP="00591FB4">
            <w:pPr>
              <w:rPr>
                <w:sz w:val="22"/>
              </w:rPr>
            </w:pPr>
          </w:p>
          <w:p w:rsidR="00C537B0" w:rsidRPr="00AC5E86" w:rsidRDefault="00C537B0" w:rsidP="00591FB4">
            <w:pPr>
              <w:rPr>
                <w:sz w:val="22"/>
              </w:rPr>
            </w:pPr>
            <w:r w:rsidRPr="00AC5E86">
              <w:rPr>
                <w:sz w:val="22"/>
              </w:rPr>
              <w:t>2</w:t>
            </w:r>
            <w:r>
              <w:rPr>
                <w:sz w:val="22"/>
              </w:rPr>
              <w:t>2</w:t>
            </w:r>
            <w:r w:rsidRPr="00AC5E86">
              <w:rPr>
                <w:sz w:val="22"/>
              </w:rPr>
              <w:t>. The role and use of biostimulating materials in various clinical situations: perforations, immature apex, internal, external resorbtions. Stem cells.</w:t>
            </w:r>
          </w:p>
          <w:p w:rsidR="00C537B0" w:rsidRPr="00AC5E86" w:rsidRDefault="00C537B0" w:rsidP="00591FB4">
            <w:pPr>
              <w:rPr>
                <w:sz w:val="22"/>
              </w:rPr>
            </w:pPr>
          </w:p>
        </w:tc>
        <w:tc>
          <w:tcPr>
            <w:tcW w:w="3599" w:type="dxa"/>
            <w:gridSpan w:val="2"/>
            <w:shd w:val="clear" w:color="auto" w:fill="auto"/>
          </w:tcPr>
          <w:p w:rsidR="00C537B0" w:rsidRDefault="00C537B0" w:rsidP="00E65469">
            <w:pPr>
              <w:spacing w:line="276" w:lineRule="auto"/>
              <w:rPr>
                <w:sz w:val="18"/>
              </w:rPr>
            </w:pPr>
          </w:p>
          <w:p w:rsidR="00C537B0" w:rsidRPr="00DB6542" w:rsidRDefault="00C537B0" w:rsidP="00E65469">
            <w:pPr>
              <w:spacing w:line="276" w:lineRule="auto"/>
              <w:rPr>
                <w:sz w:val="18"/>
              </w:rPr>
            </w:pPr>
            <w:r>
              <w:rPr>
                <w:sz w:val="22"/>
              </w:rPr>
              <w:t xml:space="preserve">Electronic presentation </w:t>
            </w:r>
            <w:r w:rsidRPr="00CE1F12">
              <w:rPr>
                <w:sz w:val="22"/>
              </w:rPr>
              <w:t xml:space="preserve">(MS PowerPoint) / </w:t>
            </w:r>
            <w:r>
              <w:rPr>
                <w:sz w:val="22"/>
              </w:rPr>
              <w:t>Lecture</w:t>
            </w:r>
          </w:p>
        </w:tc>
        <w:tc>
          <w:tcPr>
            <w:tcW w:w="1723" w:type="dxa"/>
            <w:shd w:val="clear" w:color="auto" w:fill="auto"/>
          </w:tcPr>
          <w:p w:rsidR="00C537B0" w:rsidRDefault="00C537B0" w:rsidP="00E65469">
            <w:pPr>
              <w:spacing w:line="276" w:lineRule="auto"/>
              <w:rPr>
                <w:sz w:val="18"/>
              </w:rPr>
            </w:pPr>
          </w:p>
          <w:p w:rsidR="00C537B0" w:rsidRDefault="00C537B0" w:rsidP="00E65469">
            <w:pPr>
              <w:spacing w:line="276" w:lineRule="auto"/>
              <w:rPr>
                <w:sz w:val="18"/>
              </w:rPr>
            </w:pPr>
          </w:p>
          <w:p w:rsidR="00C537B0" w:rsidRPr="00DB6542" w:rsidRDefault="00C537B0" w:rsidP="00C537B0">
            <w:pPr>
              <w:spacing w:line="276" w:lineRule="auto"/>
              <w:jc w:val="center"/>
              <w:rPr>
                <w:sz w:val="18"/>
              </w:rPr>
            </w:pPr>
            <w:r>
              <w:rPr>
                <w:sz w:val="22"/>
              </w:rPr>
              <w:t>2 hours</w:t>
            </w:r>
          </w:p>
        </w:tc>
      </w:tr>
      <w:tr w:rsidR="00C537B0" w:rsidRPr="00DB6542" w:rsidTr="00C537B0">
        <w:trPr>
          <w:gridAfter w:val="2"/>
          <w:wAfter w:w="3860" w:type="dxa"/>
        </w:trPr>
        <w:tc>
          <w:tcPr>
            <w:tcW w:w="4608" w:type="dxa"/>
            <w:shd w:val="clear" w:color="auto" w:fill="auto"/>
            <w:vAlign w:val="center"/>
          </w:tcPr>
          <w:p w:rsidR="00C537B0" w:rsidRDefault="00C537B0" w:rsidP="00591FB4">
            <w:pPr>
              <w:rPr>
                <w:sz w:val="22"/>
              </w:rPr>
            </w:pPr>
          </w:p>
          <w:p w:rsidR="00C537B0" w:rsidRDefault="00C537B0" w:rsidP="00591FB4">
            <w:pPr>
              <w:rPr>
                <w:sz w:val="22"/>
              </w:rPr>
            </w:pPr>
            <w:r>
              <w:rPr>
                <w:sz w:val="22"/>
              </w:rPr>
              <w:t>23.</w:t>
            </w:r>
            <w:r w:rsidRPr="00AC5E86">
              <w:rPr>
                <w:sz w:val="22"/>
              </w:rPr>
              <w:t xml:space="preserve"> Evaluation of endodontic</w:t>
            </w:r>
            <w:r>
              <w:rPr>
                <w:sz w:val="22"/>
              </w:rPr>
              <w:t xml:space="preserve"> treatment, prognosis</w:t>
            </w:r>
            <w:r w:rsidRPr="00AC5E86">
              <w:rPr>
                <w:sz w:val="22"/>
              </w:rPr>
              <w:t>. Re</w:t>
            </w:r>
            <w:r>
              <w:rPr>
                <w:sz w:val="22"/>
              </w:rPr>
              <w:t>storation</w:t>
            </w:r>
            <w:r w:rsidRPr="00AC5E86">
              <w:rPr>
                <w:sz w:val="22"/>
              </w:rPr>
              <w:t xml:space="preserve"> of </w:t>
            </w:r>
            <w:r>
              <w:rPr>
                <w:sz w:val="22"/>
              </w:rPr>
              <w:t>non</w:t>
            </w:r>
            <w:r w:rsidRPr="00AC5E86">
              <w:rPr>
                <w:sz w:val="22"/>
              </w:rPr>
              <w:t xml:space="preserve">vital teeth, whitening of </w:t>
            </w:r>
            <w:r>
              <w:rPr>
                <w:sz w:val="22"/>
              </w:rPr>
              <w:t>nonvita</w:t>
            </w:r>
            <w:r w:rsidRPr="00AC5E86">
              <w:rPr>
                <w:sz w:val="22"/>
              </w:rPr>
              <w:t>l teeth.</w:t>
            </w:r>
          </w:p>
          <w:p w:rsidR="00C537B0" w:rsidRDefault="00C537B0" w:rsidP="00591FB4">
            <w:pPr>
              <w:rPr>
                <w:sz w:val="22"/>
              </w:rPr>
            </w:pPr>
          </w:p>
        </w:tc>
        <w:tc>
          <w:tcPr>
            <w:tcW w:w="3599" w:type="dxa"/>
            <w:gridSpan w:val="2"/>
            <w:shd w:val="clear" w:color="auto" w:fill="auto"/>
          </w:tcPr>
          <w:p w:rsidR="00C537B0" w:rsidRDefault="00C537B0" w:rsidP="00E65469">
            <w:pPr>
              <w:spacing w:line="276" w:lineRule="auto"/>
              <w:rPr>
                <w:sz w:val="18"/>
              </w:rPr>
            </w:pPr>
          </w:p>
          <w:p w:rsidR="00C537B0" w:rsidRPr="00DB6542" w:rsidRDefault="00C537B0" w:rsidP="00E65469">
            <w:pPr>
              <w:spacing w:line="276" w:lineRule="auto"/>
              <w:rPr>
                <w:sz w:val="18"/>
              </w:rPr>
            </w:pPr>
            <w:r>
              <w:rPr>
                <w:sz w:val="22"/>
              </w:rPr>
              <w:t xml:space="preserve">Electronic presentation </w:t>
            </w:r>
            <w:r w:rsidRPr="00CE1F12">
              <w:rPr>
                <w:sz w:val="22"/>
              </w:rPr>
              <w:t xml:space="preserve">(MS PowerPoint) / </w:t>
            </w:r>
            <w:r>
              <w:rPr>
                <w:sz w:val="22"/>
              </w:rPr>
              <w:t>Lecture</w:t>
            </w:r>
          </w:p>
        </w:tc>
        <w:tc>
          <w:tcPr>
            <w:tcW w:w="1723" w:type="dxa"/>
            <w:shd w:val="clear" w:color="auto" w:fill="auto"/>
          </w:tcPr>
          <w:p w:rsidR="00C537B0" w:rsidRDefault="00C537B0" w:rsidP="00E65469">
            <w:pPr>
              <w:spacing w:line="276" w:lineRule="auto"/>
              <w:rPr>
                <w:sz w:val="18"/>
              </w:rPr>
            </w:pPr>
          </w:p>
          <w:p w:rsidR="00C537B0" w:rsidRDefault="00C537B0" w:rsidP="00E65469">
            <w:pPr>
              <w:spacing w:line="276" w:lineRule="auto"/>
              <w:rPr>
                <w:sz w:val="18"/>
              </w:rPr>
            </w:pPr>
          </w:p>
          <w:p w:rsidR="00C537B0" w:rsidRPr="00DB6542" w:rsidRDefault="00C537B0" w:rsidP="00C537B0">
            <w:pPr>
              <w:spacing w:line="276" w:lineRule="auto"/>
              <w:jc w:val="center"/>
              <w:rPr>
                <w:sz w:val="18"/>
              </w:rPr>
            </w:pPr>
            <w:r>
              <w:rPr>
                <w:sz w:val="22"/>
              </w:rPr>
              <w:t>2 hours</w:t>
            </w:r>
          </w:p>
        </w:tc>
      </w:tr>
      <w:tr w:rsidR="00C537B0" w:rsidRPr="00DB6542" w:rsidTr="00C537B0">
        <w:trPr>
          <w:gridAfter w:val="2"/>
          <w:wAfter w:w="3860" w:type="dxa"/>
        </w:trPr>
        <w:tc>
          <w:tcPr>
            <w:tcW w:w="4608" w:type="dxa"/>
            <w:shd w:val="clear" w:color="auto" w:fill="auto"/>
            <w:vAlign w:val="center"/>
          </w:tcPr>
          <w:p w:rsidR="00C537B0" w:rsidRDefault="00C537B0" w:rsidP="00591FB4">
            <w:pPr>
              <w:rPr>
                <w:sz w:val="22"/>
              </w:rPr>
            </w:pPr>
          </w:p>
          <w:p w:rsidR="00C537B0" w:rsidRDefault="00C537B0" w:rsidP="00591FB4">
            <w:pPr>
              <w:rPr>
                <w:sz w:val="22"/>
              </w:rPr>
            </w:pPr>
            <w:r>
              <w:rPr>
                <w:sz w:val="22"/>
              </w:rPr>
              <w:t xml:space="preserve">24. </w:t>
            </w:r>
            <w:r w:rsidRPr="00AC5E86">
              <w:rPr>
                <w:sz w:val="22"/>
              </w:rPr>
              <w:t>FINAL COURSE</w:t>
            </w:r>
          </w:p>
          <w:p w:rsidR="00C537B0" w:rsidRDefault="00C537B0" w:rsidP="00591FB4">
            <w:pPr>
              <w:rPr>
                <w:sz w:val="22"/>
              </w:rPr>
            </w:pPr>
          </w:p>
        </w:tc>
        <w:tc>
          <w:tcPr>
            <w:tcW w:w="3599" w:type="dxa"/>
            <w:gridSpan w:val="2"/>
            <w:shd w:val="clear" w:color="auto" w:fill="auto"/>
          </w:tcPr>
          <w:p w:rsidR="00C537B0" w:rsidRDefault="00C537B0" w:rsidP="00E65469">
            <w:pPr>
              <w:spacing w:line="276" w:lineRule="auto"/>
              <w:rPr>
                <w:sz w:val="18"/>
              </w:rPr>
            </w:pPr>
          </w:p>
          <w:p w:rsidR="00C537B0" w:rsidRPr="00DB6542" w:rsidRDefault="00C537B0" w:rsidP="00E65469">
            <w:pPr>
              <w:spacing w:line="276" w:lineRule="auto"/>
              <w:rPr>
                <w:sz w:val="18"/>
              </w:rPr>
            </w:pPr>
            <w:r>
              <w:rPr>
                <w:sz w:val="22"/>
              </w:rPr>
              <w:t xml:space="preserve">Electronic presentation </w:t>
            </w:r>
            <w:r w:rsidRPr="00CE1F12">
              <w:rPr>
                <w:sz w:val="22"/>
              </w:rPr>
              <w:t xml:space="preserve">(MS PowerPoint) / </w:t>
            </w:r>
            <w:r>
              <w:rPr>
                <w:sz w:val="22"/>
              </w:rPr>
              <w:t>Lecture</w:t>
            </w:r>
          </w:p>
        </w:tc>
        <w:tc>
          <w:tcPr>
            <w:tcW w:w="1723" w:type="dxa"/>
            <w:shd w:val="clear" w:color="auto" w:fill="auto"/>
          </w:tcPr>
          <w:p w:rsidR="00C537B0" w:rsidRDefault="00C537B0" w:rsidP="00E65469">
            <w:pPr>
              <w:spacing w:line="276" w:lineRule="auto"/>
              <w:rPr>
                <w:sz w:val="18"/>
              </w:rPr>
            </w:pPr>
          </w:p>
          <w:p w:rsidR="00C537B0" w:rsidRDefault="00C537B0" w:rsidP="00E65469">
            <w:pPr>
              <w:spacing w:line="276" w:lineRule="auto"/>
              <w:rPr>
                <w:sz w:val="18"/>
              </w:rPr>
            </w:pPr>
          </w:p>
          <w:p w:rsidR="00C537B0" w:rsidRPr="00DB6542" w:rsidRDefault="00C537B0" w:rsidP="00C7185C">
            <w:pPr>
              <w:spacing w:line="276" w:lineRule="auto"/>
              <w:jc w:val="center"/>
              <w:rPr>
                <w:sz w:val="18"/>
              </w:rPr>
            </w:pPr>
            <w:r>
              <w:rPr>
                <w:sz w:val="22"/>
              </w:rPr>
              <w:t>2 hours</w:t>
            </w:r>
          </w:p>
        </w:tc>
      </w:tr>
      <w:tr w:rsidR="00C537B0" w:rsidRPr="00DB6542" w:rsidTr="00C537B0">
        <w:trPr>
          <w:gridAfter w:val="2"/>
          <w:wAfter w:w="3860" w:type="dxa"/>
        </w:trPr>
        <w:tc>
          <w:tcPr>
            <w:tcW w:w="9930" w:type="dxa"/>
            <w:gridSpan w:val="4"/>
            <w:shd w:val="clear" w:color="auto" w:fill="auto"/>
          </w:tcPr>
          <w:p w:rsidR="00C537B0" w:rsidRDefault="00C537B0" w:rsidP="00135259">
            <w:pPr>
              <w:spacing w:line="276" w:lineRule="auto"/>
              <w:rPr>
                <w:b/>
                <w:bCs/>
              </w:rPr>
            </w:pPr>
            <w:r w:rsidRPr="00DB6542">
              <w:rPr>
                <w:b/>
                <w:bCs/>
              </w:rPr>
              <w:t>Bibliography</w:t>
            </w:r>
          </w:p>
          <w:p w:rsidR="00C7185C" w:rsidRDefault="00C7185C" w:rsidP="00135259">
            <w:pPr>
              <w:spacing w:line="276" w:lineRule="auto"/>
              <w:rPr>
                <w:b/>
                <w:bCs/>
              </w:rPr>
            </w:pPr>
          </w:p>
          <w:p w:rsidR="00C7185C" w:rsidRPr="00AC5E86" w:rsidRDefault="00C7185C" w:rsidP="00C7185C">
            <w:pPr>
              <w:numPr>
                <w:ilvl w:val="0"/>
                <w:numId w:val="13"/>
              </w:numPr>
              <w:spacing w:line="360" w:lineRule="auto"/>
              <w:ind w:left="900"/>
              <w:jc w:val="both"/>
              <w:rPr>
                <w:sz w:val="22"/>
              </w:rPr>
            </w:pPr>
            <w:r>
              <w:rPr>
                <w:sz w:val="22"/>
              </w:rPr>
              <w:t xml:space="preserve">Liana Aminov, Maria Vataman, </w:t>
            </w:r>
            <w:r w:rsidRPr="00AC5E86">
              <w:rPr>
                <w:b/>
                <w:sz w:val="22"/>
              </w:rPr>
              <w:t>Elements of Endodontic Pathology and Therapy</w:t>
            </w:r>
            <w:r>
              <w:rPr>
                <w:b/>
                <w:sz w:val="22"/>
              </w:rPr>
              <w:t xml:space="preserve">, </w:t>
            </w:r>
          </w:p>
          <w:p w:rsidR="00C7185C" w:rsidRPr="00AC5E86" w:rsidRDefault="00C7185C" w:rsidP="00C7185C">
            <w:pPr>
              <w:spacing w:line="360" w:lineRule="auto"/>
              <w:ind w:left="900"/>
              <w:jc w:val="both"/>
              <w:rPr>
                <w:sz w:val="22"/>
              </w:rPr>
            </w:pPr>
            <w:r w:rsidRPr="00AC5E86">
              <w:rPr>
                <w:sz w:val="22"/>
              </w:rPr>
              <w:t>Ed. “Gr.T.Popa”</w:t>
            </w:r>
            <w:r>
              <w:rPr>
                <w:sz w:val="22"/>
              </w:rPr>
              <w:t>, 20</w:t>
            </w:r>
            <w:r w:rsidRPr="00AC5E86">
              <w:rPr>
                <w:sz w:val="22"/>
              </w:rPr>
              <w:t>14</w:t>
            </w:r>
          </w:p>
          <w:p w:rsidR="00C7185C" w:rsidRPr="009241D0" w:rsidRDefault="00C7185C" w:rsidP="00C7185C">
            <w:pPr>
              <w:numPr>
                <w:ilvl w:val="0"/>
                <w:numId w:val="13"/>
              </w:numPr>
              <w:spacing w:line="360" w:lineRule="auto"/>
              <w:ind w:left="900"/>
              <w:jc w:val="both"/>
              <w:rPr>
                <w:sz w:val="22"/>
              </w:rPr>
            </w:pPr>
            <w:r>
              <w:rPr>
                <w:sz w:val="22"/>
              </w:rPr>
              <w:t>Be</w:t>
            </w:r>
            <w:r w:rsidRPr="009241D0">
              <w:rPr>
                <w:sz w:val="22"/>
              </w:rPr>
              <w:t xml:space="preserve">rgenholtz G., </w:t>
            </w:r>
            <w:r w:rsidRPr="009241D0">
              <w:rPr>
                <w:b/>
                <w:sz w:val="22"/>
              </w:rPr>
              <w:t>Textbook of Endodontology</w:t>
            </w:r>
            <w:r w:rsidRPr="009241D0">
              <w:rPr>
                <w:sz w:val="22"/>
              </w:rPr>
              <w:t>, sec.ed., Ed. Wiley Blackwell, 2010;</w:t>
            </w:r>
          </w:p>
          <w:p w:rsidR="00C7185C" w:rsidRPr="00475181" w:rsidRDefault="00C7185C" w:rsidP="00C7185C">
            <w:pPr>
              <w:numPr>
                <w:ilvl w:val="0"/>
                <w:numId w:val="13"/>
              </w:numPr>
              <w:spacing w:line="360" w:lineRule="auto"/>
              <w:ind w:left="900"/>
              <w:jc w:val="both"/>
              <w:rPr>
                <w:sz w:val="22"/>
                <w:lang w:val="fr-FR"/>
              </w:rPr>
            </w:pPr>
            <w:r w:rsidRPr="00AC5E86">
              <w:rPr>
                <w:sz w:val="22"/>
              </w:rPr>
              <w:t xml:space="preserve">Castellucci A: </w:t>
            </w:r>
            <w:r w:rsidRPr="00AC5E86">
              <w:rPr>
                <w:b/>
                <w:sz w:val="22"/>
              </w:rPr>
              <w:t>Endodontics</w:t>
            </w:r>
            <w:r w:rsidRPr="00AC5E86">
              <w:rPr>
                <w:sz w:val="22"/>
              </w:rPr>
              <w:t>. , vol.I , Ed. I</w:t>
            </w:r>
            <w:r w:rsidRPr="00475181">
              <w:rPr>
                <w:sz w:val="22"/>
                <w:lang w:val="fr-FR"/>
              </w:rPr>
              <w:t>L Tridente, 2004;</w:t>
            </w:r>
          </w:p>
          <w:p w:rsidR="00C7185C" w:rsidRPr="00475181" w:rsidRDefault="00C7185C" w:rsidP="00C7185C">
            <w:pPr>
              <w:numPr>
                <w:ilvl w:val="0"/>
                <w:numId w:val="13"/>
              </w:numPr>
              <w:spacing w:line="360" w:lineRule="auto"/>
              <w:ind w:left="900"/>
              <w:jc w:val="both"/>
              <w:rPr>
                <w:sz w:val="22"/>
                <w:lang w:val="fr-FR"/>
              </w:rPr>
            </w:pPr>
            <w:r w:rsidRPr="00475181">
              <w:rPr>
                <w:sz w:val="22"/>
                <w:lang w:val="fr-FR"/>
              </w:rPr>
              <w:t xml:space="preserve">Castellucci A: </w:t>
            </w:r>
            <w:r w:rsidRPr="00475181">
              <w:rPr>
                <w:b/>
                <w:sz w:val="22"/>
                <w:lang w:val="fr-FR"/>
              </w:rPr>
              <w:t>Endodontics.</w:t>
            </w:r>
            <w:r w:rsidRPr="00475181">
              <w:rPr>
                <w:sz w:val="22"/>
                <w:lang w:val="fr-FR"/>
              </w:rPr>
              <w:t>, vol.II, Ed. IL Tridente, 2005;</w:t>
            </w:r>
          </w:p>
          <w:p w:rsidR="00C7185C" w:rsidRPr="00475181" w:rsidRDefault="00C7185C" w:rsidP="00C7185C">
            <w:pPr>
              <w:numPr>
                <w:ilvl w:val="0"/>
                <w:numId w:val="13"/>
              </w:numPr>
              <w:spacing w:line="360" w:lineRule="auto"/>
              <w:ind w:left="900"/>
              <w:jc w:val="both"/>
              <w:rPr>
                <w:sz w:val="22"/>
                <w:lang w:val="fr-FR"/>
              </w:rPr>
            </w:pPr>
            <w:r w:rsidRPr="00475181">
              <w:rPr>
                <w:sz w:val="22"/>
                <w:lang w:val="fr-FR"/>
              </w:rPr>
              <w:t xml:space="preserve">Castellucci A: </w:t>
            </w:r>
            <w:r w:rsidRPr="00475181">
              <w:rPr>
                <w:b/>
                <w:sz w:val="22"/>
                <w:lang w:val="fr-FR"/>
              </w:rPr>
              <w:t>Endodontics</w:t>
            </w:r>
            <w:r w:rsidRPr="00475181">
              <w:rPr>
                <w:sz w:val="22"/>
                <w:lang w:val="fr-FR"/>
              </w:rPr>
              <w:t>,  vol.III , Ed. IL Tridente, 2009;</w:t>
            </w:r>
          </w:p>
          <w:p w:rsidR="00C7185C" w:rsidRPr="009241D0" w:rsidRDefault="00C7185C" w:rsidP="00C7185C">
            <w:pPr>
              <w:numPr>
                <w:ilvl w:val="0"/>
                <w:numId w:val="13"/>
              </w:numPr>
              <w:spacing w:line="360" w:lineRule="auto"/>
              <w:ind w:left="900"/>
              <w:jc w:val="both"/>
              <w:rPr>
                <w:sz w:val="22"/>
              </w:rPr>
            </w:pPr>
            <w:r w:rsidRPr="009241D0">
              <w:rPr>
                <w:sz w:val="22"/>
              </w:rPr>
              <w:t xml:space="preserve">Cohen S., Burns R.C.: </w:t>
            </w:r>
            <w:r w:rsidRPr="009241D0">
              <w:rPr>
                <w:b/>
                <w:sz w:val="22"/>
              </w:rPr>
              <w:t>Pathways of the pulp</w:t>
            </w:r>
            <w:r w:rsidRPr="009241D0">
              <w:rPr>
                <w:sz w:val="22"/>
              </w:rPr>
              <w:t>. Ed.Mosby St.Louis, 2006 ;</w:t>
            </w:r>
          </w:p>
          <w:p w:rsidR="00C7185C" w:rsidRPr="009241D0" w:rsidRDefault="00C7185C" w:rsidP="00C7185C">
            <w:pPr>
              <w:numPr>
                <w:ilvl w:val="0"/>
                <w:numId w:val="13"/>
              </w:numPr>
              <w:spacing w:line="360" w:lineRule="auto"/>
              <w:ind w:left="900"/>
              <w:jc w:val="both"/>
              <w:rPr>
                <w:sz w:val="22"/>
              </w:rPr>
            </w:pPr>
            <w:r w:rsidRPr="009241D0">
              <w:rPr>
                <w:sz w:val="22"/>
              </w:rPr>
              <w:t xml:space="preserve">Ingle J.I., Bakland L.K.: </w:t>
            </w:r>
            <w:r w:rsidRPr="009241D0">
              <w:rPr>
                <w:b/>
                <w:sz w:val="22"/>
              </w:rPr>
              <w:t>Endodontics.</w:t>
            </w:r>
            <w:r w:rsidRPr="009241D0">
              <w:rPr>
                <w:sz w:val="22"/>
              </w:rPr>
              <w:t xml:space="preserve"> Ed.Wiliams &amp; Wilkins 2005 ;</w:t>
            </w:r>
          </w:p>
          <w:p w:rsidR="00C7185C" w:rsidRDefault="00C7185C" w:rsidP="00C7185C">
            <w:pPr>
              <w:numPr>
                <w:ilvl w:val="0"/>
                <w:numId w:val="13"/>
              </w:numPr>
              <w:spacing w:line="360" w:lineRule="auto"/>
              <w:ind w:left="900"/>
              <w:jc w:val="both"/>
              <w:rPr>
                <w:sz w:val="22"/>
              </w:rPr>
            </w:pPr>
            <w:r w:rsidRPr="009241D0">
              <w:rPr>
                <w:sz w:val="22"/>
              </w:rPr>
              <w:t xml:space="preserve"> Ingle J.I., </w:t>
            </w:r>
            <w:r w:rsidRPr="009241D0">
              <w:rPr>
                <w:b/>
                <w:sz w:val="22"/>
              </w:rPr>
              <w:t>PDQ Endodontics</w:t>
            </w:r>
            <w:r w:rsidRPr="009241D0">
              <w:rPr>
                <w:sz w:val="22"/>
              </w:rPr>
              <w:t>,  Ed. Hamilton, London, 2005;</w:t>
            </w:r>
          </w:p>
          <w:p w:rsidR="00C7185C" w:rsidRDefault="00C7185C" w:rsidP="00C7185C">
            <w:pPr>
              <w:numPr>
                <w:ilvl w:val="0"/>
                <w:numId w:val="13"/>
              </w:numPr>
              <w:spacing w:line="360" w:lineRule="auto"/>
              <w:ind w:left="900"/>
              <w:jc w:val="both"/>
              <w:rPr>
                <w:sz w:val="22"/>
              </w:rPr>
            </w:pPr>
            <w:r w:rsidRPr="00AC5E86">
              <w:rPr>
                <w:sz w:val="22"/>
              </w:rPr>
              <w:t xml:space="preserve">Ørstavik D., Ford Th.Pitt, </w:t>
            </w:r>
            <w:r w:rsidRPr="00AC5E86">
              <w:rPr>
                <w:b/>
                <w:sz w:val="22"/>
              </w:rPr>
              <w:t>Essential Endodontology</w:t>
            </w:r>
            <w:r w:rsidRPr="00AC5E86">
              <w:rPr>
                <w:sz w:val="22"/>
              </w:rPr>
              <w:t>, Ed. Blackwell, 2008;</w:t>
            </w:r>
          </w:p>
          <w:p w:rsidR="00C7185C" w:rsidRPr="00AC5E86" w:rsidRDefault="00C7185C" w:rsidP="00C7185C">
            <w:pPr>
              <w:numPr>
                <w:ilvl w:val="0"/>
                <w:numId w:val="13"/>
              </w:numPr>
              <w:spacing w:line="360" w:lineRule="auto"/>
              <w:ind w:left="900"/>
              <w:jc w:val="both"/>
              <w:rPr>
                <w:sz w:val="22"/>
              </w:rPr>
            </w:pPr>
            <w:r w:rsidRPr="00AC5E86">
              <w:rPr>
                <w:sz w:val="22"/>
              </w:rPr>
              <w:t xml:space="preserve">Weine F.S.: </w:t>
            </w:r>
            <w:r w:rsidRPr="00AC5E86">
              <w:rPr>
                <w:b/>
                <w:sz w:val="22"/>
              </w:rPr>
              <w:t>Endodontic therapy</w:t>
            </w:r>
            <w:r w:rsidRPr="00AC5E86">
              <w:rPr>
                <w:sz w:val="22"/>
              </w:rPr>
              <w:t xml:space="preserve">. Ed.Mosby St.Louis, 2006 </w:t>
            </w:r>
          </w:p>
          <w:p w:rsidR="00C7185C" w:rsidRPr="00DB6542" w:rsidRDefault="00C7185C" w:rsidP="00135259">
            <w:pPr>
              <w:spacing w:line="276" w:lineRule="auto"/>
              <w:rPr>
                <w:sz w:val="18"/>
                <w:szCs w:val="20"/>
                <w:lang w:val="it-IT"/>
              </w:rPr>
            </w:pPr>
          </w:p>
        </w:tc>
      </w:tr>
    </w:tbl>
    <w:p w:rsidR="00135259" w:rsidRPr="00DD2BC5" w:rsidRDefault="00135259" w:rsidP="00135259">
      <w:pPr>
        <w:spacing w:line="276" w:lineRule="auto"/>
        <w:rPr>
          <w:sz w:val="18"/>
          <w:lang w:val="es-ES_tradnl"/>
        </w:rPr>
      </w:pPr>
    </w:p>
    <w:p w:rsidR="00135259" w:rsidRPr="00DD2BC5" w:rsidRDefault="00135259" w:rsidP="00135259">
      <w:pPr>
        <w:numPr>
          <w:ilvl w:val="0"/>
          <w:numId w:val="4"/>
        </w:numPr>
        <w:spacing w:line="276" w:lineRule="auto"/>
        <w:jc w:val="both"/>
        <w:rPr>
          <w:rStyle w:val="ln2tpunct"/>
          <w:b/>
          <w:bCs/>
          <w:sz w:val="24"/>
          <w:szCs w:val="28"/>
          <w:lang w:val="es-ES_tradnl"/>
        </w:rPr>
      </w:pPr>
      <w:r>
        <w:rPr>
          <w:rStyle w:val="ln2tpunct"/>
          <w:b/>
          <w:bCs/>
          <w:sz w:val="24"/>
          <w:szCs w:val="28"/>
          <w:lang w:val="es-ES_tradnl"/>
        </w:rPr>
        <w:t>Correlations between the contents of the discipline and the expectations of the epistemic community, of profesional associations and of employers in the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0"/>
      </w:tblGrid>
      <w:tr w:rsidR="00135259" w:rsidRPr="00DB6542" w:rsidTr="00E65469">
        <w:tc>
          <w:tcPr>
            <w:tcW w:w="10309" w:type="dxa"/>
            <w:shd w:val="clear" w:color="auto" w:fill="auto"/>
          </w:tcPr>
          <w:p w:rsidR="00135259" w:rsidRPr="00DB6542" w:rsidRDefault="00C7185C" w:rsidP="00E65469">
            <w:pPr>
              <w:spacing w:line="276" w:lineRule="auto"/>
              <w:jc w:val="both"/>
              <w:rPr>
                <w:b/>
                <w:bCs/>
                <w:sz w:val="24"/>
                <w:szCs w:val="28"/>
                <w:lang w:val="es-ES_tradnl"/>
              </w:rPr>
            </w:pPr>
            <w:r w:rsidRPr="00163F28">
              <w:rPr>
                <w:bCs/>
                <w:sz w:val="22"/>
              </w:rPr>
              <w:t>The knowledge acquired in cariology and restorative odontotherapy represents a goal in the clinical and scientific education of the future dentist</w:t>
            </w:r>
          </w:p>
        </w:tc>
      </w:tr>
    </w:tbl>
    <w:p w:rsidR="00135259" w:rsidRPr="00DD2BC5" w:rsidRDefault="00135259" w:rsidP="00135259">
      <w:pPr>
        <w:spacing w:line="276" w:lineRule="auto"/>
        <w:jc w:val="both"/>
        <w:rPr>
          <w:b/>
          <w:bCs/>
          <w:sz w:val="24"/>
          <w:szCs w:val="28"/>
          <w:lang w:val="es-ES_tradnl"/>
        </w:rPr>
      </w:pPr>
    </w:p>
    <w:p w:rsidR="00135259" w:rsidRPr="00DD2BC5" w:rsidRDefault="00135259" w:rsidP="00135259">
      <w:pPr>
        <w:numPr>
          <w:ilvl w:val="0"/>
          <w:numId w:val="4"/>
        </w:numPr>
        <w:spacing w:line="276" w:lineRule="auto"/>
        <w:jc w:val="both"/>
        <w:rPr>
          <w:b/>
          <w:bCs/>
          <w:sz w:val="24"/>
          <w:szCs w:val="28"/>
        </w:rPr>
      </w:pPr>
      <w:r w:rsidRPr="00DD2BC5">
        <w:rPr>
          <w:b/>
          <w:bCs/>
          <w:sz w:val="24"/>
          <w:szCs w:val="28"/>
        </w:rPr>
        <w:t>Evalua</w:t>
      </w:r>
      <w:r>
        <w:rPr>
          <w:b/>
          <w:bCs/>
          <w:sz w:val="24"/>
          <w:szCs w:val="28"/>
        </w:rPr>
        <w:t>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76"/>
        <w:gridCol w:w="3648"/>
        <w:gridCol w:w="2100"/>
        <w:gridCol w:w="1706"/>
      </w:tblGrid>
      <w:tr w:rsidR="00135259" w:rsidRPr="00DB6542" w:rsidTr="00C7185C">
        <w:trPr>
          <w:trHeight w:val="792"/>
        </w:trPr>
        <w:tc>
          <w:tcPr>
            <w:tcW w:w="2577" w:type="dxa"/>
            <w:shd w:val="clear" w:color="auto" w:fill="auto"/>
          </w:tcPr>
          <w:p w:rsidR="00135259" w:rsidRPr="00DB6542" w:rsidRDefault="00135259" w:rsidP="00E65469">
            <w:pPr>
              <w:spacing w:line="276" w:lineRule="auto"/>
              <w:jc w:val="both"/>
              <w:rPr>
                <w:b/>
                <w:bCs/>
              </w:rPr>
            </w:pPr>
            <w:r w:rsidRPr="00DB6542">
              <w:rPr>
                <w:b/>
                <w:bCs/>
              </w:rPr>
              <w:lastRenderedPageBreak/>
              <w:t xml:space="preserve">Type of activity </w:t>
            </w:r>
          </w:p>
        </w:tc>
        <w:tc>
          <w:tcPr>
            <w:tcW w:w="3831" w:type="dxa"/>
            <w:shd w:val="clear" w:color="auto" w:fill="auto"/>
          </w:tcPr>
          <w:p w:rsidR="00135259" w:rsidRPr="00DB6542" w:rsidRDefault="00135259" w:rsidP="00E65469">
            <w:pPr>
              <w:spacing w:line="276" w:lineRule="auto"/>
              <w:jc w:val="both"/>
              <w:rPr>
                <w:b/>
                <w:bCs/>
              </w:rPr>
            </w:pPr>
            <w:r w:rsidRPr="00DB6542">
              <w:rPr>
                <w:b/>
                <w:bCs/>
              </w:rPr>
              <w:t xml:space="preserve">10.1. Evaluation criteria: </w:t>
            </w:r>
          </w:p>
        </w:tc>
        <w:tc>
          <w:tcPr>
            <w:tcW w:w="2160" w:type="dxa"/>
            <w:shd w:val="clear" w:color="auto" w:fill="auto"/>
          </w:tcPr>
          <w:p w:rsidR="00135259" w:rsidRPr="00DB6542" w:rsidRDefault="00135259" w:rsidP="00E65469">
            <w:pPr>
              <w:spacing w:line="276" w:lineRule="auto"/>
              <w:jc w:val="both"/>
              <w:rPr>
                <w:b/>
                <w:bCs/>
              </w:rPr>
            </w:pPr>
            <w:r w:rsidRPr="00DB6542">
              <w:rPr>
                <w:b/>
                <w:bCs/>
              </w:rPr>
              <w:t>10.2. Methods of evaluation</w:t>
            </w:r>
          </w:p>
        </w:tc>
        <w:tc>
          <w:tcPr>
            <w:tcW w:w="1741" w:type="dxa"/>
            <w:shd w:val="clear" w:color="auto" w:fill="auto"/>
          </w:tcPr>
          <w:p w:rsidR="00135259" w:rsidRPr="00DB6542" w:rsidRDefault="00135259" w:rsidP="00E65469">
            <w:pPr>
              <w:spacing w:line="276" w:lineRule="auto"/>
              <w:jc w:val="both"/>
              <w:rPr>
                <w:b/>
                <w:bCs/>
              </w:rPr>
            </w:pPr>
            <w:r w:rsidRPr="00DB6542">
              <w:rPr>
                <w:b/>
                <w:bCs/>
              </w:rPr>
              <w:t>10.3. Percentage of final grade</w:t>
            </w:r>
          </w:p>
        </w:tc>
      </w:tr>
      <w:tr w:rsidR="00135259" w:rsidRPr="00DB6542" w:rsidTr="00E65469">
        <w:tc>
          <w:tcPr>
            <w:tcW w:w="2577" w:type="dxa"/>
            <w:shd w:val="clear" w:color="auto" w:fill="auto"/>
          </w:tcPr>
          <w:p w:rsidR="00135259" w:rsidRPr="00DB6542" w:rsidRDefault="00135259" w:rsidP="00E65469">
            <w:pPr>
              <w:spacing w:line="276" w:lineRule="auto"/>
              <w:jc w:val="both"/>
              <w:rPr>
                <w:b/>
                <w:bCs/>
              </w:rPr>
            </w:pPr>
            <w:r w:rsidRPr="00DB6542">
              <w:rPr>
                <w:b/>
                <w:bCs/>
              </w:rPr>
              <w:t>10.4. Lecture</w:t>
            </w:r>
          </w:p>
        </w:tc>
        <w:tc>
          <w:tcPr>
            <w:tcW w:w="3831" w:type="dxa"/>
            <w:shd w:val="clear" w:color="auto" w:fill="auto"/>
          </w:tcPr>
          <w:p w:rsidR="00135259" w:rsidRPr="00DB6542" w:rsidRDefault="00135259" w:rsidP="00E65469">
            <w:pPr>
              <w:spacing w:line="276" w:lineRule="auto"/>
              <w:rPr>
                <w:bCs/>
                <w:lang w:val="it-IT"/>
              </w:rPr>
            </w:pPr>
            <w:r w:rsidRPr="00DB6542">
              <w:rPr>
                <w:bCs/>
                <w:lang w:val="it-IT"/>
              </w:rPr>
              <w:t>Grade for multiple choice test</w:t>
            </w:r>
          </w:p>
        </w:tc>
        <w:tc>
          <w:tcPr>
            <w:tcW w:w="2160" w:type="dxa"/>
            <w:shd w:val="clear" w:color="auto" w:fill="auto"/>
          </w:tcPr>
          <w:p w:rsidR="00135259" w:rsidRPr="00DB6542" w:rsidRDefault="00135259" w:rsidP="00E65469">
            <w:pPr>
              <w:spacing w:line="276" w:lineRule="auto"/>
              <w:jc w:val="both"/>
              <w:rPr>
                <w:bCs/>
              </w:rPr>
            </w:pPr>
            <w:r w:rsidRPr="00DB6542">
              <w:rPr>
                <w:bCs/>
              </w:rPr>
              <w:t>standardized multiple choice test</w:t>
            </w:r>
          </w:p>
        </w:tc>
        <w:tc>
          <w:tcPr>
            <w:tcW w:w="1741" w:type="dxa"/>
            <w:shd w:val="clear" w:color="auto" w:fill="auto"/>
          </w:tcPr>
          <w:p w:rsidR="00135259" w:rsidRPr="00DB6542" w:rsidRDefault="00135259" w:rsidP="00E65469">
            <w:pPr>
              <w:spacing w:line="276" w:lineRule="auto"/>
              <w:jc w:val="center"/>
              <w:rPr>
                <w:bCs/>
              </w:rPr>
            </w:pPr>
            <w:r w:rsidRPr="00DB6542">
              <w:rPr>
                <w:bCs/>
              </w:rPr>
              <w:t>50%</w:t>
            </w:r>
          </w:p>
        </w:tc>
      </w:tr>
      <w:tr w:rsidR="00135259" w:rsidRPr="00DB6542" w:rsidTr="00E65469">
        <w:tc>
          <w:tcPr>
            <w:tcW w:w="2577" w:type="dxa"/>
            <w:vMerge w:val="restart"/>
            <w:shd w:val="clear" w:color="auto" w:fill="auto"/>
          </w:tcPr>
          <w:p w:rsidR="00135259" w:rsidRPr="00DB6542" w:rsidRDefault="00135259" w:rsidP="00E65469">
            <w:pPr>
              <w:spacing w:line="276" w:lineRule="auto"/>
              <w:jc w:val="both"/>
              <w:rPr>
                <w:b/>
                <w:bCs/>
              </w:rPr>
            </w:pPr>
            <w:r w:rsidRPr="00DB6542">
              <w:rPr>
                <w:b/>
                <w:bCs/>
              </w:rPr>
              <w:t>10.5. Seminar / Laboratory</w:t>
            </w:r>
          </w:p>
        </w:tc>
        <w:tc>
          <w:tcPr>
            <w:tcW w:w="3831" w:type="dxa"/>
            <w:shd w:val="clear" w:color="auto" w:fill="auto"/>
          </w:tcPr>
          <w:p w:rsidR="00135259" w:rsidRPr="00DB6542" w:rsidRDefault="00135259" w:rsidP="00E65469">
            <w:pPr>
              <w:spacing w:line="276" w:lineRule="auto"/>
              <w:rPr>
                <w:bCs/>
                <w:lang w:val="es-ES_tradnl"/>
              </w:rPr>
            </w:pPr>
            <w:r w:rsidRPr="00DB6542">
              <w:rPr>
                <w:bCs/>
                <w:lang w:val="es-ES_tradnl"/>
              </w:rPr>
              <w:t>Average grade of ongoing examinations</w:t>
            </w:r>
          </w:p>
        </w:tc>
        <w:tc>
          <w:tcPr>
            <w:tcW w:w="2160" w:type="dxa"/>
            <w:shd w:val="clear" w:color="auto" w:fill="auto"/>
          </w:tcPr>
          <w:p w:rsidR="00135259" w:rsidRPr="00DB6542" w:rsidRDefault="00135259" w:rsidP="00E65469">
            <w:pPr>
              <w:spacing w:line="276" w:lineRule="auto"/>
              <w:jc w:val="both"/>
              <w:rPr>
                <w:bCs/>
              </w:rPr>
            </w:pPr>
            <w:r w:rsidRPr="00DB6542">
              <w:rPr>
                <w:bCs/>
              </w:rPr>
              <w:t>ongoing evaluation</w:t>
            </w:r>
          </w:p>
        </w:tc>
        <w:tc>
          <w:tcPr>
            <w:tcW w:w="1741" w:type="dxa"/>
            <w:shd w:val="clear" w:color="auto" w:fill="auto"/>
          </w:tcPr>
          <w:p w:rsidR="00135259" w:rsidRPr="00DB6542" w:rsidRDefault="00135259" w:rsidP="00E65469">
            <w:pPr>
              <w:spacing w:line="276" w:lineRule="auto"/>
              <w:jc w:val="center"/>
              <w:rPr>
                <w:bCs/>
              </w:rPr>
            </w:pPr>
            <w:r w:rsidRPr="00DB6542">
              <w:rPr>
                <w:bCs/>
              </w:rPr>
              <w:t>10%</w:t>
            </w:r>
          </w:p>
        </w:tc>
      </w:tr>
      <w:tr w:rsidR="00135259" w:rsidRPr="00DB6542" w:rsidTr="00E65469">
        <w:tc>
          <w:tcPr>
            <w:tcW w:w="2577" w:type="dxa"/>
            <w:vMerge/>
            <w:shd w:val="clear" w:color="auto" w:fill="auto"/>
          </w:tcPr>
          <w:p w:rsidR="00135259" w:rsidRPr="00DB6542" w:rsidRDefault="00135259" w:rsidP="00E65469">
            <w:pPr>
              <w:spacing w:line="276" w:lineRule="auto"/>
              <w:jc w:val="both"/>
              <w:rPr>
                <w:b/>
                <w:bCs/>
              </w:rPr>
            </w:pPr>
          </w:p>
        </w:tc>
        <w:tc>
          <w:tcPr>
            <w:tcW w:w="3831" w:type="dxa"/>
            <w:shd w:val="clear" w:color="auto" w:fill="auto"/>
          </w:tcPr>
          <w:p w:rsidR="00135259" w:rsidRPr="00DB6542" w:rsidRDefault="00135259" w:rsidP="00E65469">
            <w:pPr>
              <w:spacing w:line="276" w:lineRule="auto"/>
              <w:rPr>
                <w:bCs/>
                <w:lang w:val="es-ES_tradnl"/>
              </w:rPr>
            </w:pPr>
            <w:r w:rsidRPr="00DB6542">
              <w:rPr>
                <w:bCs/>
                <w:lang w:val="es-ES_tradnl"/>
              </w:rPr>
              <w:t>Grade for practical examination</w:t>
            </w:r>
          </w:p>
        </w:tc>
        <w:tc>
          <w:tcPr>
            <w:tcW w:w="2160" w:type="dxa"/>
            <w:shd w:val="clear" w:color="auto" w:fill="auto"/>
          </w:tcPr>
          <w:p w:rsidR="00135259" w:rsidRPr="00DB6542" w:rsidRDefault="00135259" w:rsidP="00E65469">
            <w:pPr>
              <w:spacing w:line="276" w:lineRule="auto"/>
              <w:jc w:val="both"/>
              <w:rPr>
                <w:bCs/>
              </w:rPr>
            </w:pPr>
            <w:r w:rsidRPr="00DB6542">
              <w:rPr>
                <w:bCs/>
              </w:rPr>
              <w:t>practical exam</w:t>
            </w:r>
          </w:p>
        </w:tc>
        <w:tc>
          <w:tcPr>
            <w:tcW w:w="1741" w:type="dxa"/>
            <w:shd w:val="clear" w:color="auto" w:fill="auto"/>
          </w:tcPr>
          <w:p w:rsidR="00135259" w:rsidRPr="00DB6542" w:rsidRDefault="00135259" w:rsidP="00E65469">
            <w:pPr>
              <w:spacing w:line="276" w:lineRule="auto"/>
              <w:jc w:val="center"/>
              <w:rPr>
                <w:bCs/>
              </w:rPr>
            </w:pPr>
            <w:r w:rsidRPr="00DB6542">
              <w:rPr>
                <w:bCs/>
              </w:rPr>
              <w:t>40%</w:t>
            </w:r>
          </w:p>
        </w:tc>
      </w:tr>
      <w:tr w:rsidR="00135259" w:rsidRPr="00DB6542" w:rsidTr="00E65469">
        <w:tc>
          <w:tcPr>
            <w:tcW w:w="10309" w:type="dxa"/>
            <w:gridSpan w:val="4"/>
            <w:shd w:val="clear" w:color="auto" w:fill="auto"/>
          </w:tcPr>
          <w:p w:rsidR="00135259" w:rsidRPr="00DB6542" w:rsidRDefault="00135259" w:rsidP="00E65469">
            <w:pPr>
              <w:spacing w:line="276" w:lineRule="auto"/>
              <w:jc w:val="both"/>
              <w:rPr>
                <w:b/>
                <w:bCs/>
                <w:lang w:val="it-IT"/>
              </w:rPr>
            </w:pPr>
            <w:r w:rsidRPr="00DB6542">
              <w:rPr>
                <w:b/>
                <w:bCs/>
                <w:lang w:val="it-IT"/>
              </w:rPr>
              <w:t>Minimum standard of performance: at least grade 5 to pass the discipline</w:t>
            </w:r>
          </w:p>
        </w:tc>
      </w:tr>
    </w:tbl>
    <w:p w:rsidR="00135259" w:rsidRPr="00DD2BC5" w:rsidRDefault="00135259" w:rsidP="00135259">
      <w:pPr>
        <w:spacing w:line="276" w:lineRule="auto"/>
        <w:jc w:val="both"/>
        <w:rPr>
          <w:b/>
          <w:bCs/>
          <w:sz w:val="24"/>
          <w:szCs w:val="28"/>
        </w:rPr>
      </w:pPr>
    </w:p>
    <w:p w:rsidR="00135259" w:rsidRDefault="00135259" w:rsidP="00135259">
      <w:pPr>
        <w:spacing w:line="276" w:lineRule="auto"/>
        <w:jc w:val="both"/>
        <w:rPr>
          <w:b/>
          <w:bCs/>
          <w:szCs w:val="20"/>
          <w:lang w:val="pt-BR"/>
        </w:rPr>
      </w:pPr>
      <w:r w:rsidRPr="00DD2BC5">
        <w:rPr>
          <w:b/>
          <w:bCs/>
          <w:szCs w:val="20"/>
          <w:lang w:val="pt-BR"/>
        </w:rPr>
        <w:t>Dat</w:t>
      </w:r>
      <w:r>
        <w:rPr>
          <w:b/>
          <w:bCs/>
          <w:szCs w:val="20"/>
          <w:lang w:val="pt-BR"/>
        </w:rPr>
        <w:t>e</w:t>
      </w:r>
      <w:r w:rsidRPr="00DD2BC5">
        <w:rPr>
          <w:b/>
          <w:bCs/>
          <w:szCs w:val="20"/>
          <w:lang w:val="pt-BR"/>
        </w:rPr>
        <w:t>:</w:t>
      </w:r>
      <w:r w:rsidRPr="00DD2BC5">
        <w:rPr>
          <w:b/>
          <w:bCs/>
          <w:szCs w:val="20"/>
          <w:lang w:val="pt-BR"/>
        </w:rPr>
        <w:tab/>
      </w:r>
      <w:r w:rsidR="0033357E">
        <w:rPr>
          <w:b/>
          <w:bCs/>
          <w:szCs w:val="20"/>
          <w:lang w:val="pt-BR"/>
        </w:rPr>
        <w:t>08</w:t>
      </w:r>
      <w:r w:rsidR="001A750A">
        <w:rPr>
          <w:b/>
          <w:bCs/>
          <w:szCs w:val="20"/>
          <w:lang w:val="pt-BR"/>
        </w:rPr>
        <w:t>.10.2018</w:t>
      </w:r>
      <w:r w:rsidRPr="00DD2BC5">
        <w:rPr>
          <w:b/>
          <w:bCs/>
          <w:szCs w:val="20"/>
          <w:lang w:val="pt-BR"/>
        </w:rPr>
        <w:tab/>
      </w:r>
      <w:r w:rsidRPr="00DD2BC5">
        <w:rPr>
          <w:b/>
          <w:bCs/>
          <w:szCs w:val="20"/>
          <w:lang w:val="pt-BR"/>
        </w:rPr>
        <w:tab/>
      </w:r>
      <w:r w:rsidRPr="00DD2BC5">
        <w:rPr>
          <w:b/>
          <w:bCs/>
          <w:szCs w:val="20"/>
          <w:lang w:val="pt-BR"/>
        </w:rPr>
        <w:tab/>
      </w:r>
      <w:r w:rsidRPr="00DD2BC5">
        <w:rPr>
          <w:b/>
          <w:bCs/>
          <w:szCs w:val="20"/>
          <w:lang w:val="pt-BR"/>
        </w:rPr>
        <w:tab/>
      </w:r>
      <w:r w:rsidRPr="00DD2BC5">
        <w:rPr>
          <w:b/>
          <w:bCs/>
          <w:szCs w:val="20"/>
          <w:lang w:val="pt-BR"/>
        </w:rPr>
        <w:tab/>
      </w:r>
      <w:r w:rsidRPr="00DD2BC5">
        <w:rPr>
          <w:b/>
          <w:bCs/>
          <w:szCs w:val="20"/>
          <w:lang w:val="pt-BR"/>
        </w:rPr>
        <w:tab/>
      </w:r>
      <w:r>
        <w:rPr>
          <w:b/>
          <w:bCs/>
          <w:szCs w:val="20"/>
          <w:lang w:val="pt-BR"/>
        </w:rPr>
        <w:t xml:space="preserve">Signiture of Didactic Co-ordinator   </w:t>
      </w:r>
    </w:p>
    <w:p w:rsidR="00135259" w:rsidRDefault="00135259" w:rsidP="00135259">
      <w:pPr>
        <w:spacing w:line="276" w:lineRule="auto"/>
        <w:ind w:left="4248" w:firstLine="708"/>
        <w:jc w:val="both"/>
        <w:rPr>
          <w:b/>
          <w:bCs/>
          <w:szCs w:val="20"/>
          <w:lang w:val="pt-BR"/>
        </w:rPr>
      </w:pPr>
      <w:r w:rsidRPr="00C7185C">
        <w:rPr>
          <w:b/>
          <w:bCs/>
          <w:szCs w:val="20"/>
          <w:lang w:val="pt-BR"/>
        </w:rPr>
        <w:t>Name and surname</w:t>
      </w:r>
      <w:r w:rsidR="00C7185C" w:rsidRPr="00C7185C">
        <w:rPr>
          <w:b/>
          <w:bCs/>
          <w:szCs w:val="20"/>
          <w:lang w:val="pt-BR"/>
        </w:rPr>
        <w:t>:</w:t>
      </w:r>
      <w:r w:rsidR="00C7185C">
        <w:rPr>
          <w:b/>
          <w:bCs/>
          <w:szCs w:val="20"/>
          <w:lang w:val="pt-BR"/>
        </w:rPr>
        <w:t xml:space="preserve"> Lect. Dr.A</w:t>
      </w:r>
      <w:r w:rsidR="00A2001C">
        <w:rPr>
          <w:b/>
          <w:bCs/>
          <w:szCs w:val="20"/>
          <w:lang w:val="pt-BR"/>
        </w:rPr>
        <w:t>nca Melian</w:t>
      </w:r>
    </w:p>
    <w:p w:rsidR="00135259" w:rsidRDefault="00135259" w:rsidP="00135259">
      <w:pPr>
        <w:spacing w:line="276" w:lineRule="auto"/>
        <w:jc w:val="both"/>
        <w:rPr>
          <w:b/>
          <w:bCs/>
          <w:szCs w:val="20"/>
          <w:lang w:val="pt-BR"/>
        </w:rPr>
      </w:pPr>
    </w:p>
    <w:p w:rsidR="00135259" w:rsidRDefault="00135259" w:rsidP="00135259">
      <w:pPr>
        <w:spacing w:line="276" w:lineRule="auto"/>
        <w:jc w:val="both"/>
        <w:rPr>
          <w:b/>
          <w:bCs/>
          <w:szCs w:val="20"/>
          <w:lang w:val="pt-BR"/>
        </w:rPr>
      </w:pPr>
      <w:r w:rsidRPr="00DD2BC5">
        <w:rPr>
          <w:b/>
          <w:bCs/>
          <w:szCs w:val="20"/>
          <w:lang w:val="pt-BR"/>
        </w:rPr>
        <w:tab/>
      </w:r>
      <w:r w:rsidRPr="00DD2BC5">
        <w:rPr>
          <w:b/>
          <w:bCs/>
          <w:szCs w:val="20"/>
          <w:lang w:val="pt-BR"/>
        </w:rPr>
        <w:tab/>
      </w:r>
      <w:r w:rsidRPr="00DD2BC5">
        <w:rPr>
          <w:b/>
          <w:bCs/>
          <w:szCs w:val="20"/>
          <w:lang w:val="pt-BR"/>
        </w:rPr>
        <w:tab/>
      </w:r>
      <w:r w:rsidRPr="00DD2BC5">
        <w:rPr>
          <w:b/>
          <w:bCs/>
          <w:szCs w:val="20"/>
          <w:lang w:val="pt-BR"/>
        </w:rPr>
        <w:tab/>
      </w:r>
      <w:r w:rsidRPr="00DD2BC5">
        <w:rPr>
          <w:b/>
          <w:bCs/>
          <w:szCs w:val="20"/>
          <w:lang w:val="pt-BR"/>
        </w:rPr>
        <w:tab/>
      </w:r>
      <w:r w:rsidRPr="00DD2BC5">
        <w:rPr>
          <w:b/>
          <w:bCs/>
          <w:szCs w:val="20"/>
          <w:lang w:val="pt-BR"/>
        </w:rPr>
        <w:tab/>
      </w:r>
      <w:r w:rsidRPr="00DD2BC5">
        <w:rPr>
          <w:b/>
          <w:bCs/>
          <w:szCs w:val="20"/>
          <w:lang w:val="pt-BR"/>
        </w:rPr>
        <w:tab/>
      </w:r>
      <w:r w:rsidRPr="00DD2BC5">
        <w:rPr>
          <w:b/>
          <w:bCs/>
          <w:szCs w:val="20"/>
          <w:lang w:val="pt-BR"/>
        </w:rPr>
        <w:tab/>
      </w:r>
      <w:r w:rsidRPr="00DD2BC5">
        <w:rPr>
          <w:b/>
          <w:bCs/>
          <w:szCs w:val="20"/>
          <w:lang w:val="pt-BR"/>
        </w:rPr>
        <w:tab/>
      </w:r>
      <w:r w:rsidRPr="00DD2BC5">
        <w:rPr>
          <w:b/>
          <w:bCs/>
          <w:szCs w:val="20"/>
          <w:lang w:val="pt-BR"/>
        </w:rPr>
        <w:tab/>
      </w:r>
      <w:r w:rsidRPr="00DD2BC5">
        <w:rPr>
          <w:b/>
          <w:bCs/>
          <w:szCs w:val="20"/>
          <w:lang w:val="pt-BR"/>
        </w:rPr>
        <w:tab/>
      </w:r>
      <w:r w:rsidRPr="00DD2BC5">
        <w:rPr>
          <w:b/>
          <w:bCs/>
          <w:szCs w:val="20"/>
          <w:lang w:val="pt-BR"/>
        </w:rPr>
        <w:tab/>
      </w:r>
      <w:r w:rsidRPr="00DD2BC5">
        <w:rPr>
          <w:b/>
          <w:bCs/>
          <w:szCs w:val="20"/>
          <w:lang w:val="pt-BR"/>
        </w:rPr>
        <w:tab/>
      </w:r>
      <w:r w:rsidRPr="00DD2BC5">
        <w:rPr>
          <w:b/>
          <w:bCs/>
          <w:szCs w:val="20"/>
          <w:lang w:val="pt-BR"/>
        </w:rPr>
        <w:tab/>
      </w:r>
      <w:r w:rsidRPr="00DD2BC5">
        <w:rPr>
          <w:b/>
          <w:bCs/>
          <w:szCs w:val="20"/>
          <w:lang w:val="pt-BR"/>
        </w:rPr>
        <w:tab/>
      </w:r>
      <w:r w:rsidRPr="00DD2BC5">
        <w:rPr>
          <w:b/>
          <w:bCs/>
          <w:szCs w:val="20"/>
          <w:lang w:val="pt-BR"/>
        </w:rPr>
        <w:tab/>
      </w:r>
      <w:r w:rsidRPr="00DD2BC5">
        <w:rPr>
          <w:b/>
          <w:bCs/>
          <w:szCs w:val="20"/>
          <w:lang w:val="pt-BR"/>
        </w:rPr>
        <w:tab/>
      </w:r>
      <w:r w:rsidRPr="00DD2BC5">
        <w:rPr>
          <w:b/>
          <w:bCs/>
          <w:szCs w:val="20"/>
          <w:lang w:val="pt-BR"/>
        </w:rPr>
        <w:tab/>
      </w:r>
      <w:r w:rsidRPr="00DD2BC5">
        <w:rPr>
          <w:b/>
          <w:bCs/>
          <w:szCs w:val="20"/>
          <w:lang w:val="pt-BR"/>
        </w:rPr>
        <w:tab/>
      </w:r>
      <w:r w:rsidRPr="00DD2BC5">
        <w:rPr>
          <w:b/>
          <w:bCs/>
          <w:szCs w:val="20"/>
          <w:lang w:val="pt-BR"/>
        </w:rPr>
        <w:tab/>
        <w:t>S</w:t>
      </w:r>
      <w:r>
        <w:rPr>
          <w:b/>
          <w:bCs/>
          <w:szCs w:val="20"/>
          <w:lang w:val="pt-BR"/>
        </w:rPr>
        <w:t xml:space="preserve">igniture of Department Director </w:t>
      </w:r>
      <w:r w:rsidRPr="00DD2BC5">
        <w:rPr>
          <w:b/>
          <w:bCs/>
          <w:szCs w:val="20"/>
          <w:lang w:val="pt-BR"/>
        </w:rPr>
        <w:tab/>
      </w:r>
      <w:r w:rsidRPr="00DD2BC5">
        <w:rPr>
          <w:b/>
          <w:bCs/>
          <w:szCs w:val="20"/>
          <w:lang w:val="pt-BR"/>
        </w:rPr>
        <w:tab/>
      </w:r>
      <w:r w:rsidRPr="00DD2BC5">
        <w:rPr>
          <w:b/>
          <w:bCs/>
          <w:szCs w:val="20"/>
          <w:lang w:val="pt-BR"/>
        </w:rPr>
        <w:tab/>
      </w:r>
      <w:r w:rsidRPr="00DD2BC5">
        <w:rPr>
          <w:b/>
          <w:bCs/>
          <w:szCs w:val="20"/>
          <w:lang w:val="pt-BR"/>
        </w:rPr>
        <w:tab/>
      </w:r>
      <w:r w:rsidRPr="00DD2BC5">
        <w:rPr>
          <w:b/>
          <w:bCs/>
          <w:szCs w:val="20"/>
          <w:lang w:val="pt-BR"/>
        </w:rPr>
        <w:tab/>
      </w:r>
      <w:r w:rsidRPr="00DD2BC5">
        <w:rPr>
          <w:b/>
          <w:bCs/>
          <w:szCs w:val="20"/>
          <w:lang w:val="pt-BR"/>
        </w:rPr>
        <w:tab/>
      </w:r>
      <w:r w:rsidRPr="00DD2BC5">
        <w:rPr>
          <w:b/>
          <w:bCs/>
          <w:szCs w:val="20"/>
          <w:lang w:val="pt-BR"/>
        </w:rPr>
        <w:tab/>
      </w:r>
      <w:r>
        <w:rPr>
          <w:b/>
          <w:bCs/>
          <w:szCs w:val="20"/>
          <w:lang w:val="pt-BR"/>
        </w:rPr>
        <w:tab/>
      </w:r>
      <w:r>
        <w:rPr>
          <w:b/>
          <w:bCs/>
          <w:szCs w:val="20"/>
          <w:lang w:val="pt-BR"/>
        </w:rPr>
        <w:tab/>
      </w:r>
      <w:r w:rsidRPr="00C7185C">
        <w:rPr>
          <w:b/>
          <w:bCs/>
          <w:szCs w:val="20"/>
          <w:lang w:val="pt-BR"/>
        </w:rPr>
        <w:t>Name and surname</w:t>
      </w:r>
      <w:r>
        <w:rPr>
          <w:b/>
          <w:bCs/>
          <w:color w:val="FF0000"/>
          <w:szCs w:val="20"/>
          <w:lang w:val="pt-BR"/>
        </w:rPr>
        <w:t xml:space="preserve"> </w:t>
      </w:r>
      <w:r w:rsidR="00C7185C" w:rsidRPr="00C7185C">
        <w:rPr>
          <w:b/>
          <w:bCs/>
          <w:szCs w:val="20"/>
          <w:lang w:val="pt-BR"/>
        </w:rPr>
        <w:t>:</w:t>
      </w:r>
      <w:r w:rsidR="00C7185C">
        <w:rPr>
          <w:b/>
          <w:bCs/>
          <w:color w:val="FF0000"/>
          <w:szCs w:val="20"/>
          <w:lang w:val="pt-BR"/>
        </w:rPr>
        <w:t xml:space="preserve"> </w:t>
      </w:r>
      <w:r w:rsidR="00C7185C" w:rsidRPr="00C7185C">
        <w:rPr>
          <w:b/>
          <w:bCs/>
          <w:szCs w:val="20"/>
          <w:lang w:val="pt-BR"/>
        </w:rPr>
        <w:t>Prof. Dr.</w:t>
      </w:r>
      <w:r w:rsidR="00C7185C">
        <w:rPr>
          <w:b/>
          <w:bCs/>
          <w:color w:val="FF0000"/>
          <w:szCs w:val="20"/>
          <w:lang w:val="pt-BR"/>
        </w:rPr>
        <w:t xml:space="preserve"> </w:t>
      </w:r>
      <w:r w:rsidR="00C7185C">
        <w:rPr>
          <w:b/>
          <w:bCs/>
          <w:szCs w:val="20"/>
          <w:lang w:val="pt-BR"/>
        </w:rPr>
        <w:t>Silvia Martu</w:t>
      </w:r>
    </w:p>
    <w:p w:rsidR="00135259" w:rsidRPr="00DD2BC5" w:rsidRDefault="00135259" w:rsidP="00135259">
      <w:pPr>
        <w:spacing w:line="276" w:lineRule="auto"/>
        <w:jc w:val="both"/>
        <w:rPr>
          <w:b/>
          <w:bCs/>
          <w:szCs w:val="20"/>
          <w:lang w:val="pt-BR"/>
        </w:rPr>
      </w:pPr>
      <w:r w:rsidRPr="00DD2BC5">
        <w:rPr>
          <w:b/>
          <w:bCs/>
          <w:szCs w:val="20"/>
          <w:lang w:val="pt-BR"/>
        </w:rPr>
        <w:tab/>
      </w:r>
      <w:r w:rsidRPr="00DD2BC5">
        <w:rPr>
          <w:b/>
          <w:bCs/>
          <w:szCs w:val="20"/>
          <w:lang w:val="pt-BR"/>
        </w:rPr>
        <w:tab/>
      </w:r>
      <w:r w:rsidRPr="00DD2BC5">
        <w:rPr>
          <w:b/>
          <w:bCs/>
          <w:szCs w:val="20"/>
          <w:lang w:val="pt-BR"/>
        </w:rPr>
        <w:tab/>
      </w:r>
      <w:r w:rsidRPr="00DD2BC5">
        <w:rPr>
          <w:b/>
          <w:bCs/>
          <w:szCs w:val="20"/>
          <w:lang w:val="pt-BR"/>
        </w:rPr>
        <w:tab/>
      </w:r>
      <w:r w:rsidRPr="00DD2BC5">
        <w:rPr>
          <w:b/>
          <w:bCs/>
          <w:szCs w:val="20"/>
          <w:lang w:val="pt-BR"/>
        </w:rPr>
        <w:tab/>
      </w:r>
      <w:r w:rsidRPr="00DD2BC5">
        <w:rPr>
          <w:b/>
          <w:bCs/>
          <w:szCs w:val="20"/>
          <w:lang w:val="pt-BR"/>
        </w:rPr>
        <w:tab/>
      </w:r>
      <w:r w:rsidRPr="00DD2BC5">
        <w:rPr>
          <w:b/>
          <w:bCs/>
          <w:szCs w:val="20"/>
          <w:lang w:val="pt-BR"/>
        </w:rPr>
        <w:tab/>
      </w:r>
      <w:r w:rsidRPr="00DD2BC5">
        <w:rPr>
          <w:b/>
          <w:bCs/>
          <w:szCs w:val="20"/>
          <w:lang w:val="pt-BR"/>
        </w:rPr>
        <w:tab/>
      </w:r>
      <w:r w:rsidRPr="00DD2BC5">
        <w:rPr>
          <w:b/>
          <w:bCs/>
          <w:szCs w:val="20"/>
          <w:lang w:val="pt-BR"/>
        </w:rPr>
        <w:tab/>
      </w:r>
      <w:r w:rsidRPr="00DD2BC5">
        <w:rPr>
          <w:b/>
          <w:bCs/>
          <w:szCs w:val="20"/>
          <w:lang w:val="pt-BR"/>
        </w:rPr>
        <w:tab/>
      </w:r>
      <w:r w:rsidRPr="00DD2BC5">
        <w:rPr>
          <w:b/>
          <w:bCs/>
          <w:szCs w:val="20"/>
          <w:lang w:val="pt-BR"/>
        </w:rPr>
        <w:tab/>
      </w:r>
      <w:r w:rsidRPr="00DD2BC5">
        <w:rPr>
          <w:b/>
          <w:bCs/>
          <w:szCs w:val="20"/>
          <w:lang w:val="pt-BR"/>
        </w:rPr>
        <w:tab/>
      </w:r>
      <w:r w:rsidRPr="00DD2BC5">
        <w:rPr>
          <w:b/>
          <w:bCs/>
          <w:szCs w:val="20"/>
          <w:lang w:val="pt-BR"/>
        </w:rPr>
        <w:tab/>
      </w:r>
      <w:r w:rsidRPr="00DD2BC5">
        <w:rPr>
          <w:b/>
          <w:bCs/>
          <w:szCs w:val="20"/>
          <w:lang w:val="pt-BR"/>
        </w:rPr>
        <w:tab/>
      </w:r>
      <w:r w:rsidRPr="00DD2BC5">
        <w:rPr>
          <w:b/>
          <w:bCs/>
          <w:szCs w:val="20"/>
          <w:lang w:val="pt-BR"/>
        </w:rPr>
        <w:tab/>
      </w:r>
      <w:r w:rsidRPr="00DD2BC5">
        <w:rPr>
          <w:b/>
          <w:bCs/>
          <w:szCs w:val="20"/>
          <w:lang w:val="pt-BR"/>
        </w:rPr>
        <w:tab/>
      </w:r>
    </w:p>
    <w:p w:rsidR="005F0B70" w:rsidRPr="00135259" w:rsidRDefault="005F0B70" w:rsidP="00135259">
      <w:pPr>
        <w:rPr>
          <w:szCs w:val="20"/>
        </w:rPr>
      </w:pPr>
    </w:p>
    <w:sectPr w:rsidR="005F0B70" w:rsidRPr="00135259" w:rsidSect="00A314B1">
      <w:footerReference w:type="default" r:id="rId7"/>
      <w:headerReference w:type="first" r:id="rId8"/>
      <w:footerReference w:type="first" r:id="rId9"/>
      <w:pgSz w:w="11906" w:h="16838" w:code="9"/>
      <w:pgMar w:top="1133" w:right="680" w:bottom="907" w:left="1512"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0A5" w:rsidRDefault="000840A5" w:rsidP="003620AC">
      <w:pPr>
        <w:spacing w:line="240" w:lineRule="auto"/>
      </w:pPr>
      <w:r>
        <w:separator/>
      </w:r>
    </w:p>
  </w:endnote>
  <w:endnote w:type="continuationSeparator" w:id="1">
    <w:p w:rsidR="000840A5" w:rsidRDefault="000840A5" w:rsidP="003620A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MF Sans">
    <w:altName w:val="Arial"/>
    <w:panose1 w:val="00000000000000000000"/>
    <w:charset w:val="00"/>
    <w:family w:val="swiss"/>
    <w:notTrueType/>
    <w:pitch w:val="variable"/>
    <w:sig w:usb0="00000001" w:usb1="5000E433"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4B1" w:rsidRDefault="00E6423B">
    <w:pPr>
      <w:pStyle w:val="Footer"/>
    </w:pPr>
    <w:r>
      <w:rPr>
        <w:noProof/>
        <w:lang w:val="en-US"/>
      </w:rPr>
      <w:pict>
        <v:shapetype id="_x0000_t202" coordsize="21600,21600" o:spt="202" path="m,l,21600r21600,l21600,xe">
          <v:stroke joinstyle="miter"/>
          <v:path gradientshapeok="t" o:connecttype="rect"/>
        </v:shapetype>
        <v:shape id="Casetă text 19" o:spid="_x0000_s2055" type="#_x0000_t202" style="position:absolute;margin-left:479.1pt;margin-top:811.4pt;width:81.05pt;height:15.75pt;z-index:251658752;visibility:visible;mso-position-horizontal-relative:page;mso-position-vertical-relative:pag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rsidR="00A314B1" w:rsidRDefault="00A314B1" w:rsidP="00A314B1">
                <w:pPr>
                  <w:pStyle w:val="ContactUMF"/>
                  <w:jc w:val="right"/>
                </w:pPr>
                <w:r>
                  <w:t xml:space="preserve">pagina </w:t>
                </w:r>
                <w:r w:rsidR="00E6423B" w:rsidRPr="00DB6542">
                  <w:rPr>
                    <w:color w:val="7F7F7F"/>
                  </w:rPr>
                  <w:fldChar w:fldCharType="begin"/>
                </w:r>
                <w:r w:rsidRPr="00DB6542">
                  <w:rPr>
                    <w:color w:val="7F7F7F"/>
                  </w:rPr>
                  <w:instrText xml:space="preserve"> PAGE   \* MERGEFORMAT </w:instrText>
                </w:r>
                <w:r w:rsidR="00E6423B" w:rsidRPr="00DB6542">
                  <w:rPr>
                    <w:color w:val="7F7F7F"/>
                  </w:rPr>
                  <w:fldChar w:fldCharType="separate"/>
                </w:r>
                <w:r w:rsidR="0033357E">
                  <w:rPr>
                    <w:noProof/>
                    <w:color w:val="7F7F7F"/>
                  </w:rPr>
                  <w:t>6</w:t>
                </w:r>
                <w:r w:rsidR="00E6423B" w:rsidRPr="00DB6542">
                  <w:rPr>
                    <w:color w:val="7F7F7F"/>
                  </w:rPr>
                  <w:fldChar w:fldCharType="end"/>
                </w:r>
                <w:r>
                  <w:t xml:space="preserve"> din </w:t>
                </w:r>
                <w:fldSimple w:instr=" NUMPAGES   \* MERGEFORMAT ">
                  <w:r w:rsidR="0033357E">
                    <w:rPr>
                      <w:noProof/>
                    </w:rPr>
                    <w:t>6</w:t>
                  </w:r>
                </w:fldSimple>
              </w:p>
            </w:txbxContent>
          </v:textbox>
          <w10:wrap anchorx="page"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28C" w:rsidRDefault="00453C4E">
    <w:pPr>
      <w:pStyle w:val="Footer"/>
    </w:pPr>
    <w:r>
      <w:rPr>
        <w:noProof/>
        <w:lang w:val="en-US"/>
      </w:rPr>
      <w:drawing>
        <wp:anchor distT="0" distB="0" distL="114300" distR="114300" simplePos="0" relativeHeight="251661824" behindDoc="0" locked="1" layoutInCell="1" allowOverlap="1">
          <wp:simplePos x="0" y="0"/>
          <wp:positionH relativeFrom="page">
            <wp:posOffset>961390</wp:posOffset>
          </wp:positionH>
          <wp:positionV relativeFrom="page">
            <wp:posOffset>8964930</wp:posOffset>
          </wp:positionV>
          <wp:extent cx="1224915" cy="1224915"/>
          <wp:effectExtent l="19050" t="0" r="0" b="0"/>
          <wp:wrapNone/>
          <wp:docPr id="1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pic:cNvPicPr>
                    <a:picLocks noChangeAspect="1" noChangeArrowheads="1"/>
                  </pic:cNvPicPr>
                </pic:nvPicPr>
                <pic:blipFill>
                  <a:blip r:embed="rId1"/>
                  <a:srcRect/>
                  <a:stretch>
                    <a:fillRect/>
                  </a:stretch>
                </pic:blipFill>
                <pic:spPr bwMode="auto">
                  <a:xfrm>
                    <a:off x="0" y="0"/>
                    <a:ext cx="1224915" cy="1224915"/>
                  </a:xfrm>
                  <a:prstGeom prst="rect">
                    <a:avLst/>
                  </a:prstGeom>
                  <a:noFill/>
                  <a:ln w="9525">
                    <a:noFill/>
                    <a:miter lim="800000"/>
                    <a:headEnd/>
                    <a:tailEnd/>
                  </a:ln>
                </pic:spPr>
              </pic:pic>
            </a:graphicData>
          </a:graphic>
        </wp:anchor>
      </w:drawing>
    </w:r>
    <w:r w:rsidR="00E6423B">
      <w:rPr>
        <w:noProof/>
        <w:lang w:val="en-US"/>
      </w:rPr>
      <w:pict>
        <v:shapetype id="_x0000_t202" coordsize="21600,21600" o:spt="202" path="m,l,21600r21600,l21600,xe">
          <v:stroke joinstyle="miter"/>
          <v:path gradientshapeok="t" o:connecttype="rect"/>
        </v:shapetype>
        <v:shape id="Casetă text 17" o:spid="_x0000_s2051" type="#_x0000_t202" style="position:absolute;margin-left:479.2pt;margin-top:811.45pt;width:81.05pt;height:15.75pt;z-index:251656704;visibility:visible;mso-position-horizontal-relative:page;mso-position-vertical-relative:pag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rsidR="00416344" w:rsidRDefault="00416344" w:rsidP="00416344">
                <w:pPr>
                  <w:pStyle w:val="ContactUMF"/>
                  <w:jc w:val="right"/>
                </w:pPr>
                <w:r>
                  <w:t xml:space="preserve">pagina </w:t>
                </w:r>
                <w:r w:rsidR="00E6423B" w:rsidRPr="00DB6542">
                  <w:rPr>
                    <w:color w:val="7F7F7F"/>
                  </w:rPr>
                  <w:fldChar w:fldCharType="begin"/>
                </w:r>
                <w:r w:rsidR="00A314B1" w:rsidRPr="00DB6542">
                  <w:rPr>
                    <w:color w:val="7F7F7F"/>
                  </w:rPr>
                  <w:instrText xml:space="preserve"> PAGE   \* MERGEFORMAT </w:instrText>
                </w:r>
                <w:r w:rsidR="00E6423B" w:rsidRPr="00DB6542">
                  <w:rPr>
                    <w:color w:val="7F7F7F"/>
                  </w:rPr>
                  <w:fldChar w:fldCharType="separate"/>
                </w:r>
                <w:r w:rsidR="0033357E">
                  <w:rPr>
                    <w:noProof/>
                    <w:color w:val="7F7F7F"/>
                  </w:rPr>
                  <w:t>1</w:t>
                </w:r>
                <w:r w:rsidR="00E6423B" w:rsidRPr="00DB6542">
                  <w:rPr>
                    <w:color w:val="7F7F7F"/>
                  </w:rPr>
                  <w:fldChar w:fldCharType="end"/>
                </w:r>
                <w:r>
                  <w:t xml:space="preserve"> din </w:t>
                </w:r>
                <w:fldSimple w:instr=" NUMPAGES   \* MERGEFORMAT ">
                  <w:r w:rsidR="0033357E">
                    <w:rPr>
                      <w:noProof/>
                    </w:rPr>
                    <w:t>1</w:t>
                  </w:r>
                </w:fldSimple>
              </w:p>
            </w:txbxContent>
          </v:textbox>
          <w10:wrap anchorx="page" anchory="page"/>
          <w10:anchorlock/>
        </v:shape>
      </w:pict>
    </w:r>
    <w:r w:rsidR="00E6423B">
      <w:rPr>
        <w:noProof/>
        <w:lang w:val="en-US"/>
      </w:rPr>
      <w:pict>
        <v:rect id="Dreptunghi 12" o:spid="_x0000_s2050" style="position:absolute;margin-left:-1.35pt;margin-top:-100.95pt;width:498.75pt;height:11.05pt;z-index:251654656;visibility:visible;mso-wrap-distance-top:14.2pt;mso-wrap-distance-bottom:85.05pt;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" stroked="f" strokeweight="2pt">
          <w10:wrap type="topAndBottom"/>
        </v:rect>
      </w:pict>
    </w:r>
    <w:r w:rsidR="00E6423B">
      <w:rPr>
        <w:noProof/>
        <w:lang w:val="en-US"/>
      </w:rPr>
      <w:pict>
        <v:shape id="Casetă text 14" o:spid="_x0000_s2049" type="#_x0000_t202" style="position:absolute;margin-left:195.4pt;margin-top:726.85pt;width:221.6pt;height:46.75pt;z-index:25165568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" filled="f" stroked="f" strokeweight=".5pt">
          <v:textbox inset="0,0,0,0">
            <w:txbxContent>
              <w:p w:rsidR="00A85CED" w:rsidRDefault="00DD2BC5" w:rsidP="00A85CED">
                <w:pPr>
                  <w:pStyle w:val="ContactUMF"/>
                  <w:rPr>
                    <w:b/>
                  </w:rPr>
                </w:pPr>
                <w:r>
                  <w:rPr>
                    <w:b/>
                  </w:rPr>
                  <w:t>FACULTATEA DE MEDICINĂ</w:t>
                </w:r>
                <w:r w:rsidR="00735F03">
                  <w:rPr>
                    <w:b/>
                  </w:rPr>
                  <w:t xml:space="preserve"> DENTARĂ</w:t>
                </w:r>
              </w:p>
              <w:p w:rsidR="0049528C" w:rsidRDefault="004838BF" w:rsidP="004838BF">
                <w:pPr>
                  <w:pStyle w:val="ContactUMF"/>
                </w:pPr>
                <w:r>
                  <w:t>+40 232 301 61</w:t>
                </w:r>
                <w:r w:rsidR="00735F03">
                  <w:t>8</w:t>
                </w:r>
                <w:r>
                  <w:t xml:space="preserve"> tel / +40 232 </w:t>
                </w:r>
                <w:r w:rsidR="00DD2BC5">
                  <w:t>3016</w:t>
                </w:r>
                <w:r w:rsidR="00735F03">
                  <w:t>40</w:t>
                </w:r>
                <w:r>
                  <w:t xml:space="preserve"> fax</w:t>
                </w:r>
              </w:p>
            </w:txbxContent>
          </v:textbox>
          <w10:wrap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0A5" w:rsidRDefault="000840A5" w:rsidP="003620AC">
      <w:pPr>
        <w:spacing w:line="240" w:lineRule="auto"/>
      </w:pPr>
      <w:r>
        <w:separator/>
      </w:r>
    </w:p>
  </w:footnote>
  <w:footnote w:type="continuationSeparator" w:id="1">
    <w:p w:rsidR="000840A5" w:rsidRDefault="000840A5" w:rsidP="003620A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0AC" w:rsidRDefault="00E6423B">
    <w:pPr>
      <w:pStyle w:val="Header"/>
    </w:pPr>
    <w:r>
      <w:rPr>
        <w:noProof/>
        <w:lang w:val="en-US"/>
      </w:rPr>
      <w:pict>
        <v:rect id="Dreptunghi 13" o:spid="_x0000_s2054" style="position:absolute;margin-left:75.7pt;margin-top:169.05pt;width:474.5pt;height:8.75pt;z-index:251659776;visibility:visible;mso-wrap-distance-top:141.75pt;mso-wrap-distance-bottom:14.2pt;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" stroked="f" strokeweight="2pt">
          <w10:wrap type="topAndBottom" anchorx="page" anchory="page"/>
          <w10:anchorlock/>
        </v:rect>
      </w:pict>
    </w:r>
    <w:r>
      <w:rPr>
        <w:noProof/>
        <w:lang w:val="en-US"/>
      </w:rPr>
      <w:pict>
        <v:shapetype id="_x0000_t202" coordsize="21600,21600" o:spt="202" path="m,l,21600r21600,l21600,xe">
          <v:stroke joinstyle="miter"/>
          <v:path gradientshapeok="t" o:connecttype="rect"/>
        </v:shapetype>
        <v:shape id="Casetă text 3" o:spid="_x0000_s2053" type="#_x0000_t202" style="position:absolute;margin-left:75.05pt;margin-top:42.55pt;width:479.95pt;height:14.5pt;z-index:251657728;visibility:visible;mso-position-horizontal-relative:page;mso-position-vertical-relative:pag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rsidR="000F6B2B" w:rsidRPr="000F6B2B" w:rsidRDefault="000F6B2B" w:rsidP="000F6B2B">
                <w:pPr>
                  <w:pStyle w:val="ContactUMF"/>
                </w:pPr>
                <w:r w:rsidRPr="000F6B2B">
                  <w:t xml:space="preserve">MINISTERUL EDUCAȚIEI </w:t>
                </w:r>
                <w:r w:rsidR="00A314B1">
                  <w:t xml:space="preserve">NAȚIONALE </w:t>
                </w:r>
              </w:p>
            </w:txbxContent>
          </v:textbox>
          <w10:wrap type="topAndBottom" anchorx="page" anchory="page"/>
          <w10:anchorlock/>
        </v:shape>
      </w:pict>
    </w:r>
    <w:r>
      <w:rPr>
        <w:noProof/>
        <w:lang w:val="en-US"/>
      </w:rPr>
      <w:pict>
        <v:shape id="Casetă text 2" o:spid="_x0000_s2052" type="#_x0000_t202" style="position:absolute;margin-left:75.05pt;margin-top:133.25pt;width:479.95pt;height:32.2pt;z-index:25165363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" filled="f" stroked="f" strokeweight=".5pt">
          <v:textbox inset="0,0,0,0">
            <w:txbxContent>
              <w:p w:rsidR="000F6B2B" w:rsidRPr="000F6B2B" w:rsidRDefault="000F6B2B" w:rsidP="000F6B2B">
                <w:pPr>
                  <w:pStyle w:val="ContactUMF"/>
                </w:pPr>
                <w:r w:rsidRPr="000F6B2B">
                  <w:t>Str. Universității nr.16, 700115, Iași, România</w:t>
                </w:r>
              </w:p>
              <w:p w:rsidR="003620AC" w:rsidRPr="000F6B2B" w:rsidRDefault="000F6B2B" w:rsidP="000F6B2B">
                <w:pPr>
                  <w:pStyle w:val="ContactUMF"/>
                </w:pPr>
                <w:r w:rsidRPr="000F6B2B">
                  <w:t>www.umfiasi.ro</w:t>
                </w:r>
              </w:p>
            </w:txbxContent>
          </v:textbox>
          <w10:wrap type="topAndBottom" anchorx="page" anchory="page"/>
          <w10:anchorlock/>
        </v:shape>
      </w:pict>
    </w:r>
    <w:r w:rsidR="00453C4E">
      <w:rPr>
        <w:noProof/>
        <w:lang w:val="en-US"/>
      </w:rPr>
      <w:drawing>
        <wp:anchor distT="0" distB="0" distL="114300" distR="114300" simplePos="0" relativeHeight="251660800" behindDoc="0" locked="1" layoutInCell="1" allowOverlap="1">
          <wp:simplePos x="0" y="0"/>
          <wp:positionH relativeFrom="page">
            <wp:posOffset>360045</wp:posOffset>
          </wp:positionH>
          <wp:positionV relativeFrom="page">
            <wp:posOffset>900430</wp:posOffset>
          </wp:positionV>
          <wp:extent cx="4102100" cy="612140"/>
          <wp:effectExtent l="19050" t="0" r="0" b="0"/>
          <wp:wrapNone/>
          <wp:docPr id="1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1"/>
                  <a:srcRect/>
                  <a:stretch>
                    <a:fillRect/>
                  </a:stretch>
                </pic:blipFill>
                <pic:spPr bwMode="auto">
                  <a:xfrm>
                    <a:off x="0" y="0"/>
                    <a:ext cx="4102100" cy="61214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C43CB"/>
    <w:multiLevelType w:val="hybridMultilevel"/>
    <w:tmpl w:val="1FB24224"/>
    <w:lvl w:ilvl="0" w:tplc="D884E78A">
      <w:start w:val="2"/>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5F05E6"/>
    <w:multiLevelType w:val="hybridMultilevel"/>
    <w:tmpl w:val="EA2EA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B4C6951"/>
    <w:multiLevelType w:val="hybridMultilevel"/>
    <w:tmpl w:val="1DE8B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D4A5CD8"/>
    <w:multiLevelType w:val="hybridMultilevel"/>
    <w:tmpl w:val="CB54F5D6"/>
    <w:lvl w:ilvl="0" w:tplc="000C45F8">
      <w:numFmt w:val="bullet"/>
      <w:lvlText w:val="-"/>
      <w:lvlJc w:val="left"/>
      <w:pPr>
        <w:ind w:left="1080" w:hanging="360"/>
      </w:pPr>
      <w:rPr>
        <w:rFonts w:ascii="Times New Roman" w:eastAsia="Trebuchet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0D4165B"/>
    <w:multiLevelType w:val="hybridMultilevel"/>
    <w:tmpl w:val="B34CEDC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229973B8"/>
    <w:multiLevelType w:val="multilevel"/>
    <w:tmpl w:val="36DC1F5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CC24D34"/>
    <w:multiLevelType w:val="hybridMultilevel"/>
    <w:tmpl w:val="04743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9330C4C"/>
    <w:multiLevelType w:val="hybridMultilevel"/>
    <w:tmpl w:val="C3727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7983DD6"/>
    <w:multiLevelType w:val="hybridMultilevel"/>
    <w:tmpl w:val="D6F2B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D67F5A"/>
    <w:multiLevelType w:val="hybridMultilevel"/>
    <w:tmpl w:val="581A5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AF73127"/>
    <w:multiLevelType w:val="multilevel"/>
    <w:tmpl w:val="CBD4194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F6B7C55"/>
    <w:multiLevelType w:val="hybridMultilevel"/>
    <w:tmpl w:val="DC4E4074"/>
    <w:lvl w:ilvl="0" w:tplc="1BFCD218">
      <w:start w:val="1"/>
      <w:numFmt w:val="decimal"/>
      <w:lvlText w:val="%1."/>
      <w:lvlJc w:val="left"/>
      <w:pPr>
        <w:ind w:left="972"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7FDD1471"/>
    <w:multiLevelType w:val="hybridMultilevel"/>
    <w:tmpl w:val="D43EE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0"/>
  </w:num>
  <w:num w:numId="5">
    <w:abstractNumId w:val="8"/>
  </w:num>
  <w:num w:numId="6">
    <w:abstractNumId w:val="2"/>
  </w:num>
  <w:num w:numId="7">
    <w:abstractNumId w:val="1"/>
  </w:num>
  <w:num w:numId="8">
    <w:abstractNumId w:val="6"/>
  </w:num>
  <w:num w:numId="9">
    <w:abstractNumId w:val="4"/>
  </w:num>
  <w:num w:numId="10">
    <w:abstractNumId w:val="12"/>
  </w:num>
  <w:num w:numId="11">
    <w:abstractNumId w:val="7"/>
  </w:num>
  <w:num w:numId="12">
    <w:abstractNumId w:val="9"/>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rsids>
    <w:rsidRoot w:val="003620AC"/>
    <w:rsid w:val="00017AEA"/>
    <w:rsid w:val="000840A5"/>
    <w:rsid w:val="000F6B2B"/>
    <w:rsid w:val="00135259"/>
    <w:rsid w:val="00171AC8"/>
    <w:rsid w:val="00193145"/>
    <w:rsid w:val="00194293"/>
    <w:rsid w:val="001A750A"/>
    <w:rsid w:val="002165F1"/>
    <w:rsid w:val="00243745"/>
    <w:rsid w:val="00294FE2"/>
    <w:rsid w:val="002A017F"/>
    <w:rsid w:val="0033357E"/>
    <w:rsid w:val="003620AC"/>
    <w:rsid w:val="003A02BB"/>
    <w:rsid w:val="003C4B48"/>
    <w:rsid w:val="003C4D7F"/>
    <w:rsid w:val="003F30FC"/>
    <w:rsid w:val="00416344"/>
    <w:rsid w:val="0043305D"/>
    <w:rsid w:val="00440601"/>
    <w:rsid w:val="00453C4E"/>
    <w:rsid w:val="00455179"/>
    <w:rsid w:val="004838BF"/>
    <w:rsid w:val="0049528C"/>
    <w:rsid w:val="00495EB6"/>
    <w:rsid w:val="004F1E5B"/>
    <w:rsid w:val="00513F42"/>
    <w:rsid w:val="00515E80"/>
    <w:rsid w:val="005650A3"/>
    <w:rsid w:val="00567187"/>
    <w:rsid w:val="0057272D"/>
    <w:rsid w:val="00577576"/>
    <w:rsid w:val="005A6099"/>
    <w:rsid w:val="005D1148"/>
    <w:rsid w:val="005E5618"/>
    <w:rsid w:val="005F0B70"/>
    <w:rsid w:val="00652E98"/>
    <w:rsid w:val="00653586"/>
    <w:rsid w:val="00656F82"/>
    <w:rsid w:val="007151AC"/>
    <w:rsid w:val="00735F03"/>
    <w:rsid w:val="0078171F"/>
    <w:rsid w:val="00881DB3"/>
    <w:rsid w:val="00895764"/>
    <w:rsid w:val="008C278B"/>
    <w:rsid w:val="008F6AA5"/>
    <w:rsid w:val="0091261B"/>
    <w:rsid w:val="00973D0F"/>
    <w:rsid w:val="00976277"/>
    <w:rsid w:val="00990FC7"/>
    <w:rsid w:val="009D0FEF"/>
    <w:rsid w:val="009E7357"/>
    <w:rsid w:val="00A2001C"/>
    <w:rsid w:val="00A314B1"/>
    <w:rsid w:val="00A7511A"/>
    <w:rsid w:val="00A85CED"/>
    <w:rsid w:val="00AC0143"/>
    <w:rsid w:val="00AC0DE9"/>
    <w:rsid w:val="00B464B3"/>
    <w:rsid w:val="00BB08CD"/>
    <w:rsid w:val="00BC3F1D"/>
    <w:rsid w:val="00C062FD"/>
    <w:rsid w:val="00C104F8"/>
    <w:rsid w:val="00C36803"/>
    <w:rsid w:val="00C37DCE"/>
    <w:rsid w:val="00C537B0"/>
    <w:rsid w:val="00C7185C"/>
    <w:rsid w:val="00C77790"/>
    <w:rsid w:val="00CA74B5"/>
    <w:rsid w:val="00CB7F7E"/>
    <w:rsid w:val="00CC03B3"/>
    <w:rsid w:val="00D72560"/>
    <w:rsid w:val="00D83C38"/>
    <w:rsid w:val="00DB6542"/>
    <w:rsid w:val="00DC2B2B"/>
    <w:rsid w:val="00DD2BC5"/>
    <w:rsid w:val="00DE3C45"/>
    <w:rsid w:val="00E00415"/>
    <w:rsid w:val="00E503AF"/>
    <w:rsid w:val="00E6423B"/>
    <w:rsid w:val="00E65469"/>
    <w:rsid w:val="00E846BB"/>
    <w:rsid w:val="00EB0691"/>
    <w:rsid w:val="00EB5461"/>
    <w:rsid w:val="00EB6ACE"/>
    <w:rsid w:val="00F10C24"/>
    <w:rsid w:val="00F56008"/>
    <w:rsid w:val="00F722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rebuchet MS" w:hAnsi="Trebuchet M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line="300" w:lineRule="exact"/>
    </w:pPr>
    <w:rPr>
      <w:szCs w:val="22"/>
      <w:lang w:val="ro-RO"/>
    </w:rPr>
  </w:style>
  <w:style w:type="paragraph" w:styleId="Heading1">
    <w:name w:val="heading 1"/>
    <w:basedOn w:val="Normal"/>
    <w:next w:val="Normal"/>
    <w:link w:val="Heading1Char"/>
    <w:uiPriority w:val="9"/>
    <w:qFormat/>
    <w:rsid w:val="00A314B1"/>
    <w:pPr>
      <w:keepNext/>
      <w:keepLines/>
      <w:spacing w:before="240"/>
      <w:outlineLvl w:val="0"/>
    </w:pPr>
    <w:rPr>
      <w:rFonts w:eastAsia="Times New Roman"/>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imes New Roman"/>
      <w:b/>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line="280" w:lineRule="exact"/>
    </w:pPr>
    <w:rPr>
      <w:color w:val="BEBEBE"/>
      <w:lang w:val="ro-RO"/>
    </w:rPr>
  </w:style>
  <w:style w:type="character" w:customStyle="1" w:styleId="Heading1Char">
    <w:name w:val="Heading 1 Char"/>
    <w:link w:val="Heading1"/>
    <w:uiPriority w:val="9"/>
    <w:rsid w:val="00A314B1"/>
    <w:rPr>
      <w:rFonts w:ascii="UMF Sans" w:eastAsia="Times New Roman" w:hAnsi="UMF Sans" w:cs="Times New Roman"/>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A314B1"/>
    <w:rPr>
      <w:rFonts w:ascii="Segoe UI" w:hAnsi="Segoe UI" w:cs="Segoe UI"/>
      <w:sz w:val="18"/>
      <w:szCs w:val="18"/>
    </w:rPr>
  </w:style>
  <w:style w:type="character" w:customStyle="1" w:styleId="Heading2Char">
    <w:name w:val="Heading 2 Char"/>
    <w:link w:val="Heading2"/>
    <w:uiPriority w:val="9"/>
    <w:semiHidden/>
    <w:rsid w:val="00171AC8"/>
    <w:rPr>
      <w:rFonts w:ascii="Trebuchet MS" w:eastAsia="Times New Roman" w:hAnsi="Trebuchet MS" w:cs="Times New Roman"/>
      <w:b/>
      <w:color w:val="000000"/>
      <w:sz w:val="24"/>
      <w:szCs w:val="26"/>
    </w:rPr>
  </w:style>
  <w:style w:type="paragraph" w:styleId="Subtitle">
    <w:name w:val="Subtitle"/>
    <w:basedOn w:val="Normal"/>
    <w:next w:val="Normal"/>
    <w:link w:val="SubtitleChar"/>
    <w:uiPriority w:val="11"/>
    <w:qFormat/>
    <w:rsid w:val="00973D0F"/>
    <w:pPr>
      <w:numPr>
        <w:ilvl w:val="1"/>
      </w:numPr>
      <w:spacing w:after="160"/>
    </w:pPr>
    <w:rPr>
      <w:rFonts w:eastAsia="Times New Roman"/>
      <w:b/>
      <w:color w:val="808080"/>
      <w:spacing w:val="15"/>
    </w:rPr>
  </w:style>
  <w:style w:type="character" w:customStyle="1" w:styleId="SubtitleChar">
    <w:name w:val="Subtitle Char"/>
    <w:link w:val="Subtitle"/>
    <w:uiPriority w:val="11"/>
    <w:rsid w:val="00973D0F"/>
    <w:rPr>
      <w:rFonts w:eastAsia="Times New Roman"/>
      <w:b/>
      <w:color w:val="808080"/>
      <w:spacing w:val="15"/>
      <w:sz w:val="20"/>
    </w:rPr>
  </w:style>
  <w:style w:type="character" w:styleId="SubtleEmphasis">
    <w:name w:val="Subtle Emphasis"/>
    <w:uiPriority w:val="19"/>
    <w:qFormat/>
    <w:rsid w:val="00973D0F"/>
    <w:rPr>
      <w:i/>
      <w:iCs/>
      <w:color w:val="000000"/>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rPr>
  </w:style>
  <w:style w:type="character" w:customStyle="1" w:styleId="QuoteChar">
    <w:name w:val="Quote Char"/>
    <w:link w:val="Quote"/>
    <w:uiPriority w:val="29"/>
    <w:rsid w:val="00973D0F"/>
    <w:rPr>
      <w:rFonts w:ascii="Trebuchet MS" w:hAnsi="Trebuchet MS"/>
      <w:i/>
      <w:iCs/>
      <w:color w:val="000000"/>
      <w:sz w:val="20"/>
    </w:rPr>
  </w:style>
  <w:style w:type="paragraph" w:styleId="IntenseQuote">
    <w:name w:val="Intense Quote"/>
    <w:basedOn w:val="Normal"/>
    <w:next w:val="Normal"/>
    <w:link w:val="IntenseQuoteChar"/>
    <w:uiPriority w:val="30"/>
    <w:qFormat/>
    <w:rsid w:val="00973D0F"/>
    <w:pPr>
      <w:pBdr>
        <w:top w:val="single" w:sz="4" w:space="10" w:color="CFAB7A"/>
        <w:bottom w:val="single" w:sz="4" w:space="10" w:color="CFAB7A"/>
      </w:pBdr>
      <w:spacing w:before="360" w:after="360"/>
      <w:ind w:left="864" w:right="864"/>
      <w:jc w:val="center"/>
    </w:pPr>
    <w:rPr>
      <w:i/>
      <w:iCs/>
      <w:color w:val="000000"/>
    </w:rPr>
  </w:style>
  <w:style w:type="character" w:customStyle="1" w:styleId="IntenseQuoteChar">
    <w:name w:val="Intense Quote Char"/>
    <w:link w:val="IntenseQuote"/>
    <w:uiPriority w:val="30"/>
    <w:rsid w:val="00973D0F"/>
    <w:rPr>
      <w:rFonts w:ascii="Trebuchet MS" w:hAnsi="Trebuchet MS"/>
      <w:i/>
      <w:iCs/>
      <w:color w:val="000000"/>
      <w:sz w:val="20"/>
    </w:rPr>
  </w:style>
  <w:style w:type="character" w:styleId="SubtleReference">
    <w:name w:val="Subtle Reference"/>
    <w:uiPriority w:val="31"/>
    <w:qFormat/>
    <w:rsid w:val="00973D0F"/>
    <w:rPr>
      <w:smallCaps/>
      <w:color w:val="000000"/>
    </w:rPr>
  </w:style>
  <w:style w:type="character" w:styleId="IntenseReference">
    <w:name w:val="Intense Reference"/>
    <w:uiPriority w:val="32"/>
    <w:qFormat/>
    <w:rsid w:val="00973D0F"/>
    <w:rPr>
      <w:b/>
      <w:bCs/>
      <w:smallCaps/>
      <w:color w:val="000000"/>
      <w:spacing w:val="5"/>
    </w:rPr>
  </w:style>
  <w:style w:type="paragraph" w:styleId="ListParagraph">
    <w:name w:val="List Paragraph"/>
    <w:basedOn w:val="Normal"/>
    <w:uiPriority w:val="34"/>
    <w:qFormat/>
    <w:rsid w:val="005650A3"/>
    <w:pPr>
      <w:ind w:left="720"/>
      <w:contextualSpacing/>
    </w:pPr>
  </w:style>
  <w:style w:type="character" w:customStyle="1" w:styleId="ln2tpunct">
    <w:name w:val="ln2tpunct"/>
    <w:uiPriority w:val="99"/>
    <w:rsid w:val="00DD2BC5"/>
  </w:style>
  <w:style w:type="paragraph" w:customStyle="1" w:styleId="Index">
    <w:name w:val="Index"/>
    <w:basedOn w:val="Normal"/>
    <w:rsid w:val="00DD2BC5"/>
    <w:pPr>
      <w:suppressLineNumbers/>
      <w:suppressAutoHyphens/>
      <w:spacing w:line="240" w:lineRule="auto"/>
    </w:pPr>
    <w:rPr>
      <w:rFonts w:ascii="Times New Roman" w:eastAsia="Times New Roman" w:hAnsi="Times New Roman" w:cs="Tahoma"/>
      <w:sz w:val="24"/>
      <w:szCs w:val="24"/>
      <w:lang w:val="en-US" w:eastAsia="ar-SA"/>
    </w:rPr>
  </w:style>
</w:styles>
</file>

<file path=word/webSettings.xml><?xml version="1.0" encoding="utf-8"?>
<w:webSettings xmlns:r="http://schemas.openxmlformats.org/officeDocument/2006/relationships" xmlns:w="http://schemas.openxmlformats.org/wordprocessingml/2006/main">
  <w:divs>
    <w:div w:id="57994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D6352524CB1D944BAA92021F2D30690" ma:contentTypeVersion="0" ma:contentTypeDescription="Creați un document nou." ma:contentTypeScope="" ma:versionID="096b63bd16546c2c4a1223f4f1a5ad56">
  <xsd:schema xmlns:xsd="http://www.w3.org/2001/XMLSchema" xmlns:xs="http://www.w3.org/2001/XMLSchema" xmlns:p="http://schemas.microsoft.com/office/2006/metadata/properties" xmlns:ns2="4c155583-69f9-458b-843e-56574a4bdc09" targetNamespace="http://schemas.microsoft.com/office/2006/metadata/properties" ma:root="true" ma:fieldsID="0f42a280b6719cba2ae34a8432fc8720"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c155583-69f9-458b-843e-56574a4bdc09">MACCJ7WAEWV6-662554904-66</_dlc_DocId>
    <_dlc_DocIdUrl xmlns="4c155583-69f9-458b-843e-56574a4bdc09">
      <Url>https://www.umfiasi.ro/ro/academic/facultati/medicina-dentara/_layouts/15/DocIdRedir.aspx?ID=MACCJ7WAEWV6-662554904-66</Url>
      <Description>MACCJ7WAEWV6-662554904-66</Description>
    </_dlc_DocIdUrl>
  </documentManagement>
</p:properties>
</file>

<file path=customXml/itemProps1.xml><?xml version="1.0" encoding="utf-8"?>
<ds:datastoreItem xmlns:ds="http://schemas.openxmlformats.org/officeDocument/2006/customXml" ds:itemID="{5C905EAB-B914-4BF9-9A7E-38D006BB8E31}"/>
</file>

<file path=customXml/itemProps2.xml><?xml version="1.0" encoding="utf-8"?>
<ds:datastoreItem xmlns:ds="http://schemas.openxmlformats.org/officeDocument/2006/customXml" ds:itemID="{5579F682-950D-4A30-BE03-BE392CFA408A}"/>
</file>

<file path=customXml/itemProps3.xml><?xml version="1.0" encoding="utf-8"?>
<ds:datastoreItem xmlns:ds="http://schemas.openxmlformats.org/officeDocument/2006/customXml" ds:itemID="{4985D5B5-19D7-4F86-9C8E-37FD7CC8B7EB}"/>
</file>

<file path=customXml/itemProps4.xml><?xml version="1.0" encoding="utf-8"?>
<ds:datastoreItem xmlns:ds="http://schemas.openxmlformats.org/officeDocument/2006/customXml" ds:itemID="{238FCA15-3C03-48F2-B962-04A47F2B34F9}"/>
</file>

<file path=docProps/app.xml><?xml version="1.0" encoding="utf-8"?>
<Properties xmlns="http://schemas.openxmlformats.org/officeDocument/2006/extended-properties" xmlns:vt="http://schemas.openxmlformats.org/officeDocument/2006/docPropsVTypes">
  <Template>Normal</Template>
  <TotalTime>1</TotalTime>
  <Pages>6</Pages>
  <Words>1494</Words>
  <Characters>8516</Characters>
  <Application>Microsoft Office Word</Application>
  <DocSecurity>0</DocSecurity>
  <Lines>70</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Firma</Company>
  <LinksUpToDate>false</LinksUpToDate>
  <CharactersWithSpaces>9991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liana</cp:lastModifiedBy>
  <cp:revision>4</cp:revision>
  <cp:lastPrinted>2016-10-20T06:03:00Z</cp:lastPrinted>
  <dcterms:created xsi:type="dcterms:W3CDTF">2018-10-15T21:48:00Z</dcterms:created>
  <dcterms:modified xsi:type="dcterms:W3CDTF">2018-10-15T21:52:00Z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0x010100DD6352524CB1D944BAA92021F2D30690</vt:lpwstr>
  </property>
  <property fmtid="{D5CDD505-2E9C-101B-9397-08002B2CF9AE}" pid="3" name="_dlc_DocIdItemGuid">
    <vt:lpwstr>def301c6-0750-46d5-a412-a1ed9b903307</vt:lpwstr>
  </property>
</Properties>
</file>