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8075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8075B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156861" w:rsidRPr="00B532E4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Titlul cursului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bookmarkStart w:id="0" w:name="_GoBack"/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Tehnici moderne de laborator utilizate în ortodonţia fixă</w:t>
            </w:r>
            <w:bookmarkEnd w:id="0"/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Obiective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Cunoaşterea tipurilor actuale de terapii fixe ort</w:t>
            </w:r>
            <w:r w:rsidR="005E3FA6">
              <w:rPr>
                <w:rFonts w:ascii="Times New Roman" w:hAnsi="Times New Roman"/>
                <w:sz w:val="24"/>
                <w:szCs w:val="24"/>
              </w:rPr>
              <w:t>odontice, a tehnicilor digitale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896965">
              <w:rPr>
                <w:rFonts w:ascii="Times New Roman" w:hAnsi="Times New Roman"/>
                <w:sz w:val="24"/>
                <w:szCs w:val="24"/>
              </w:rPr>
              <w:t xml:space="preserve">laborator </w:t>
            </w:r>
            <w:r w:rsidR="005E3F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6965">
              <w:rPr>
                <w:rFonts w:ascii="Times New Roman" w:hAnsi="Times New Roman"/>
                <w:sz w:val="24"/>
                <w:szCs w:val="24"/>
              </w:rPr>
              <w:t>şi a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 xml:space="preserve"> algoritmului clinico-tehnologic.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Grup ţintă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Anul III Tehnică Dentară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</w:rPr>
              <w:t>Participanţi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Tematica propusă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8075B6" w:rsidRDefault="00156861" w:rsidP="002F0C08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1. Biomateriale utilizate în ortodonţia fixă – 2 ore</w:t>
            </w:r>
          </w:p>
          <w:p w:rsidR="00156861" w:rsidRPr="008075B6" w:rsidRDefault="00156861" w:rsidP="002F0C08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2. Biomecanica deplasării dentare cu aparate fixe – 2 ore</w:t>
            </w:r>
          </w:p>
          <w:p w:rsidR="00156861" w:rsidRPr="008075B6" w:rsidRDefault="00156861" w:rsidP="002F0C08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3. Arcuri fixe parţiale: clasificare, elemente componente, design, mecanisme de acţiune, tipuri, algoritm clinico-tehnologic – 2 ore</w:t>
            </w:r>
          </w:p>
          <w:p w:rsidR="00156861" w:rsidRPr="008075B6" w:rsidRDefault="00156861" w:rsidP="002F0C08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4. Disjunctoare: elemente componente, design, mecanisme de acţiune, tipuri, algoritm clinico-tehnologic – 2 ore</w:t>
            </w:r>
          </w:p>
          <w:p w:rsidR="00156861" w:rsidRPr="008075B6" w:rsidRDefault="00156861" w:rsidP="002F0C08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5. Te</w:t>
            </w:r>
            <w:r w:rsidR="00896965">
              <w:rPr>
                <w:rFonts w:ascii="Times New Roman" w:hAnsi="Times New Roman"/>
                <w:sz w:val="24"/>
                <w:szCs w:val="24"/>
              </w:rPr>
              <w:t>hnica set-up-ului indirect şi a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 xml:space="preserve"> colajului indirect al brackets-lor – 2 ore</w:t>
            </w:r>
          </w:p>
          <w:p w:rsidR="00156861" w:rsidRPr="008075B6" w:rsidRDefault="00156861" w:rsidP="002F0C08">
            <w:pPr>
              <w:spacing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6. Utilizarea sudurii prin lipire cu lot şi a sudurii prin punctare electrică: instrumentar, materiale, tehnică – 2 ore</w:t>
            </w:r>
          </w:p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7. Tehnica de confecţionare a aparatelor de contenţie fixe şi a gutierei</w:t>
            </w:r>
            <w:r w:rsidR="0089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>termoformate – 2 ore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Bibliografia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AC0BD4" w:rsidRDefault="00156861" w:rsidP="002F0C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B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0BD4" w:rsidRPr="00AC0BD4">
              <w:rPr>
                <w:rFonts w:ascii="Times New Roman" w:hAnsi="Times New Roman" w:cs="Times New Roman"/>
                <w:sz w:val="24"/>
                <w:szCs w:val="24"/>
              </w:rPr>
              <w:t>Dorobăţ V, Stanciu D. Ortodonţie şi ortopedie dento-facială. , Bucureşti: Ed. Medicală; 2002.</w:t>
            </w:r>
          </w:p>
          <w:p w:rsidR="00156861" w:rsidRDefault="006630E5" w:rsidP="006A2B7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861" w:rsidRPr="00AC0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BD4" w:rsidRPr="00AC0BD4">
              <w:rPr>
                <w:rFonts w:ascii="Times New Roman" w:hAnsi="Times New Roman" w:cs="Times New Roman"/>
                <w:sz w:val="24"/>
                <w:szCs w:val="24"/>
              </w:rPr>
              <w:t xml:space="preserve">Zegan G. </w:t>
            </w:r>
            <w:r w:rsidR="00AC0BD4" w:rsidRPr="00AC0BD4">
              <w:rPr>
                <w:rFonts w:ascii="Times New Roman" w:hAnsi="Times New Roman" w:cs="Times New Roman"/>
                <w:iCs/>
                <w:sz w:val="24"/>
                <w:szCs w:val="24"/>
              </w:rPr>
              <w:t>Ortodonţie şi ortopedie dento-facială - tehnici contemporane</w:t>
            </w:r>
            <w:r w:rsidR="00AC0BD4" w:rsidRPr="00AC0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BD4" w:rsidRPr="00AC0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Iași: Editura Pim; 2012.</w:t>
            </w:r>
          </w:p>
          <w:p w:rsidR="00896965" w:rsidRPr="00896965" w:rsidRDefault="006630E5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6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Loredana Golovcencu. Aparate ortodontice. Iasi, Edituta „ Gr. T. Popa”, UMF Iasi, 2020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8075B6" w:rsidRDefault="00156861" w:rsidP="002F0C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Însuşirea tehnicilor de laborator a arcurilor parţiale fixe şi a disjunctoarelor.</w:t>
            </w:r>
          </w:p>
          <w:p w:rsidR="00156861" w:rsidRPr="008075B6" w:rsidRDefault="00156861" w:rsidP="002F0C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Însuşirea tehnicilor de laborator a set-up-ului pe model şi al colajului indirect al brackets-lor.</w:t>
            </w:r>
          </w:p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Însuşirea tehnicilor de laborator a aparatelor de contenţie actuale.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Metode de predare şi materiale de curs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8075B6" w:rsidRDefault="00156861" w:rsidP="00156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cursuri PowerPoint</w:t>
            </w:r>
          </w:p>
          <w:p w:rsidR="00156861" w:rsidRPr="008075B6" w:rsidRDefault="00156861" w:rsidP="0015686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 xml:space="preserve">scheme de curs pe </w:t>
            </w:r>
            <w:r w:rsidRPr="008075B6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>platforma E-Learning</w:t>
            </w:r>
          </w:p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exemplificări pe cazuri clinice ortodontice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Responsabil curs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56281A" w:rsidRDefault="0056281A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</w:t>
            </w:r>
            <w:r w:rsidR="00156861" w:rsidRPr="008075B6">
              <w:rPr>
                <w:rFonts w:ascii="Times New Roman" w:hAnsi="Times New Roman"/>
                <w:sz w:val="24"/>
                <w:szCs w:val="24"/>
              </w:rPr>
              <w:t>. Dr. Golovcencu Loredana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Lectori asociaţi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Default="00156861" w:rsidP="002F0C0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>. Dr. Anistoroaei Daniela</w:t>
            </w:r>
          </w:p>
          <w:p w:rsidR="00156861" w:rsidRPr="00B532E4" w:rsidRDefault="00896965" w:rsidP="008C518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Zegan Georgeta</w:t>
            </w:r>
          </w:p>
        </w:tc>
      </w:tr>
      <w:tr w:rsidR="0015686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Cuvinte cheie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61" w:rsidRPr="00B532E4" w:rsidRDefault="00156861" w:rsidP="006A2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8075B6">
              <w:rPr>
                <w:rFonts w:ascii="Times New Roman" w:hAnsi="Times New Roman"/>
                <w:sz w:val="24"/>
                <w:szCs w:val="24"/>
              </w:rPr>
              <w:t>Quad-helix, disjunctor;</w:t>
            </w:r>
            <w:r w:rsidR="005E3FA6">
              <w:rPr>
                <w:rFonts w:ascii="Times New Roman" w:hAnsi="Times New Roman"/>
                <w:sz w:val="24"/>
                <w:szCs w:val="24"/>
              </w:rPr>
              <w:t>arcuri palatale, ancoraj scheletal</w:t>
            </w:r>
          </w:p>
        </w:tc>
      </w:tr>
    </w:tbl>
    <w:p w:rsidR="0098000E" w:rsidRPr="00C44511" w:rsidRDefault="0098000E" w:rsidP="0098000E"/>
    <w:p w:rsidR="00230EF7" w:rsidRPr="0085644A" w:rsidRDefault="00230EF7" w:rsidP="00230EF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DA449E" w:rsidRPr="008C5182" w:rsidRDefault="00230EF7" w:rsidP="00230E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AN UNIVERSITAR </w:t>
      </w:r>
      <w:r w:rsidR="0089696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2020-2021</w:t>
      </w:r>
    </w:p>
    <w:p w:rsidR="00A314B1" w:rsidRPr="008C5182" w:rsidRDefault="00A314B1" w:rsidP="0098000E"/>
    <w:sectPr w:rsidR="00A314B1" w:rsidRPr="008C5182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1B" w:rsidRDefault="00957C1B" w:rsidP="003620AC">
      <w:pPr>
        <w:spacing w:line="240" w:lineRule="auto"/>
      </w:pPr>
      <w:r>
        <w:separator/>
      </w:r>
    </w:p>
  </w:endnote>
  <w:endnote w:type="continuationSeparator" w:id="0">
    <w:p w:rsidR="00957C1B" w:rsidRDefault="00957C1B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9F765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9525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 w:rsidR="003D3DA2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3D3DA2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30EF7">
                            <w:rPr>
                              <w:noProof/>
                              <w:color w:val="7F7F7F" w:themeColor="text1" w:themeTint="80"/>
                            </w:rPr>
                            <w:t>6</w:t>
                          </w:r>
                          <w:r w:rsidR="003D3DA2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98000E">
                            <w:t>of</w:t>
                          </w:r>
                          <w:r w:rsidR="00957C1B">
                            <w:fldChar w:fldCharType="begin"/>
                          </w:r>
                          <w:r w:rsidR="00957C1B">
                            <w:instrText xml:space="preserve"> NUMPAGES   \* MERGEFORMAT </w:instrText>
                          </w:r>
                          <w:r w:rsidR="00957C1B">
                            <w:fldChar w:fldCharType="separate"/>
                          </w:r>
                          <w:r w:rsidR="00230EF7">
                            <w:rPr>
                              <w:noProof/>
                            </w:rPr>
                            <w:t>8</w:t>
                          </w:r>
                          <w:r w:rsidR="00957C1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 w:rsidR="003D3DA2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3D3DA2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30EF7">
                      <w:rPr>
                        <w:noProof/>
                        <w:color w:val="7F7F7F" w:themeColor="text1" w:themeTint="80"/>
                      </w:rPr>
                      <w:t>6</w:t>
                    </w:r>
                    <w:r w:rsidR="003D3DA2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98000E">
                      <w:t>of</w:t>
                    </w:r>
                    <w:r w:rsidR="00957C1B">
                      <w:fldChar w:fldCharType="begin"/>
                    </w:r>
                    <w:r w:rsidR="00957C1B">
                      <w:instrText xml:space="preserve"> NUMPAGES   \* MERGEFORMAT </w:instrText>
                    </w:r>
                    <w:r w:rsidR="00957C1B">
                      <w:fldChar w:fldCharType="separate"/>
                    </w:r>
                    <w:r w:rsidR="00230EF7">
                      <w:rPr>
                        <w:noProof/>
                      </w:rPr>
                      <w:t>8</w:t>
                    </w:r>
                    <w:r w:rsidR="00957C1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136255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>
          <wp:simplePos x="0" y="0"/>
          <wp:positionH relativeFrom="page">
            <wp:posOffset>962025</wp:posOffset>
          </wp:positionH>
          <wp:positionV relativeFrom="page">
            <wp:posOffset>8877300</wp:posOffset>
          </wp:positionV>
          <wp:extent cx="1333500" cy="1295400"/>
          <wp:effectExtent l="0" t="0" r="0" b="0"/>
          <wp:wrapNone/>
          <wp:docPr id="1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656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9525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90168D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3D3DA2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3D3DA2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9F765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3D3DA2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90168D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3D3DA2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3D3DA2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9F765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3D3DA2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F7656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9F7656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36255" w:rsidRDefault="00136255" w:rsidP="00136255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136255" w:rsidRDefault="00136255" w:rsidP="00136255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:rsidR="00136255" w:rsidRDefault="00136255" w:rsidP="00136255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4838BF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136255" w:rsidRDefault="00136255" w:rsidP="00136255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136255" w:rsidRDefault="00136255" w:rsidP="00136255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:rsidR="00136255" w:rsidRDefault="00136255" w:rsidP="00136255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4838BF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1B" w:rsidRDefault="00957C1B" w:rsidP="003620AC">
      <w:pPr>
        <w:spacing w:line="240" w:lineRule="auto"/>
      </w:pPr>
      <w:r>
        <w:separator/>
      </w:r>
    </w:p>
  </w:footnote>
  <w:footnote w:type="continuationSeparator" w:id="0">
    <w:p w:rsidR="00957C1B" w:rsidRDefault="00957C1B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9F7656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3175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635" b="635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0168D" w:rsidP="000F6B2B">
                          <w:pPr>
                            <w:pStyle w:val="ContactUMF"/>
                          </w:pPr>
                          <w:r w:rsidRPr="0090168D">
                            <w:t>MINISTERUL EDUCAȚIEI NAȚIONALE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90168D" w:rsidP="000F6B2B">
                    <w:pPr>
                      <w:pStyle w:val="ContactUMF"/>
                    </w:pPr>
                    <w:r w:rsidRPr="0090168D">
                      <w:t>MINISTERUL EDUCAȚIEI NAȚIONALE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635" b="1016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168D" w:rsidRPr="000F6B2B" w:rsidRDefault="0090168D" w:rsidP="0090168D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90168D" w:rsidRPr="000F6B2B" w:rsidRDefault="00957C1B" w:rsidP="0090168D">
                          <w:pPr>
                            <w:pStyle w:val="ContactUMF"/>
                          </w:pPr>
                          <w:hyperlink r:id="rId1" w:history="1">
                            <w:r w:rsidR="0090168D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</w:p>
                        <w:p w:rsidR="003620AC" w:rsidRPr="000F6B2B" w:rsidRDefault="003620AC" w:rsidP="000F6B2B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90168D" w:rsidRPr="000F6B2B" w:rsidRDefault="0090168D" w:rsidP="0090168D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90168D" w:rsidRPr="000F6B2B" w:rsidRDefault="00957C1B" w:rsidP="0090168D">
                    <w:pPr>
                      <w:pStyle w:val="ContactUMF"/>
                    </w:pPr>
                    <w:hyperlink r:id="rId2" w:history="1">
                      <w:r w:rsidR="0090168D" w:rsidRPr="00F2024D">
                        <w:rPr>
                          <w:rStyle w:val="Hyperlink"/>
                        </w:rPr>
                        <w:t>www.umfiasi.ro</w:t>
                      </w:r>
                    </w:hyperlink>
                  </w:p>
                  <w:p w:rsidR="003620AC" w:rsidRPr="000F6B2B" w:rsidRDefault="003620AC" w:rsidP="000F6B2B">
                    <w:pPr>
                      <w:pStyle w:val="ContactUMF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90168D">
      <w:rPr>
        <w:noProof/>
        <w:lang w:val="en-US"/>
      </w:rPr>
      <w:drawing>
        <wp:anchor distT="0" distB="0" distL="114300" distR="114300" simplePos="0" relativeHeight="251666944" behindDoc="0" locked="1" layoutInCell="1" allowOverlap="1">
          <wp:simplePos x="0" y="0"/>
          <wp:positionH relativeFrom="page">
            <wp:posOffset>512445</wp:posOffset>
          </wp:positionH>
          <wp:positionV relativeFrom="page">
            <wp:posOffset>919480</wp:posOffset>
          </wp:positionV>
          <wp:extent cx="4102100" cy="611505"/>
          <wp:effectExtent l="0" t="0" r="0" b="0"/>
          <wp:wrapNone/>
          <wp:docPr id="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1107"/>
    <w:multiLevelType w:val="hybridMultilevel"/>
    <w:tmpl w:val="CD5E4646"/>
    <w:lvl w:ilvl="0" w:tplc="39BE8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861041"/>
    <w:multiLevelType w:val="hybridMultilevel"/>
    <w:tmpl w:val="70F836AA"/>
    <w:lvl w:ilvl="0" w:tplc="D6FE7980">
      <w:start w:val="1"/>
      <w:numFmt w:val="bullet"/>
      <w:lvlText w:val="­"/>
      <w:lvlJc w:val="left"/>
      <w:pPr>
        <w:tabs>
          <w:tab w:val="num" w:pos="144"/>
        </w:tabs>
        <w:ind w:left="21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62C6A"/>
    <w:rsid w:val="00063AE3"/>
    <w:rsid w:val="0009539B"/>
    <w:rsid w:val="000F6B2B"/>
    <w:rsid w:val="00136255"/>
    <w:rsid w:val="00156861"/>
    <w:rsid w:val="00171AC8"/>
    <w:rsid w:val="00194978"/>
    <w:rsid w:val="00194AF1"/>
    <w:rsid w:val="001B0D16"/>
    <w:rsid w:val="00212F5B"/>
    <w:rsid w:val="002165F1"/>
    <w:rsid w:val="002169F5"/>
    <w:rsid w:val="00230EF7"/>
    <w:rsid w:val="00243E74"/>
    <w:rsid w:val="003179EC"/>
    <w:rsid w:val="003620AC"/>
    <w:rsid w:val="003655D3"/>
    <w:rsid w:val="00382147"/>
    <w:rsid w:val="003B74DF"/>
    <w:rsid w:val="003C4D7F"/>
    <w:rsid w:val="003D3DA2"/>
    <w:rsid w:val="00416344"/>
    <w:rsid w:val="00440601"/>
    <w:rsid w:val="004838BF"/>
    <w:rsid w:val="0049528C"/>
    <w:rsid w:val="00536121"/>
    <w:rsid w:val="0054276D"/>
    <w:rsid w:val="0056281A"/>
    <w:rsid w:val="00564C3E"/>
    <w:rsid w:val="00567187"/>
    <w:rsid w:val="0057272D"/>
    <w:rsid w:val="00577576"/>
    <w:rsid w:val="005E3FA6"/>
    <w:rsid w:val="006630E5"/>
    <w:rsid w:val="006A2B7E"/>
    <w:rsid w:val="006B436B"/>
    <w:rsid w:val="007151AC"/>
    <w:rsid w:val="0078171F"/>
    <w:rsid w:val="00801CD5"/>
    <w:rsid w:val="0081069C"/>
    <w:rsid w:val="008237CA"/>
    <w:rsid w:val="00896965"/>
    <w:rsid w:val="008A4228"/>
    <w:rsid w:val="008C5182"/>
    <w:rsid w:val="0090168D"/>
    <w:rsid w:val="00957C1B"/>
    <w:rsid w:val="00973D0F"/>
    <w:rsid w:val="0098000E"/>
    <w:rsid w:val="009B6398"/>
    <w:rsid w:val="009F7656"/>
    <w:rsid w:val="00A314B1"/>
    <w:rsid w:val="00A64B0B"/>
    <w:rsid w:val="00A85CED"/>
    <w:rsid w:val="00AC0143"/>
    <w:rsid w:val="00AC0BD4"/>
    <w:rsid w:val="00AC0DE9"/>
    <w:rsid w:val="00AD413E"/>
    <w:rsid w:val="00AF6DB7"/>
    <w:rsid w:val="00B232AB"/>
    <w:rsid w:val="00B532E4"/>
    <w:rsid w:val="00BD1E60"/>
    <w:rsid w:val="00BD56A4"/>
    <w:rsid w:val="00C37DCE"/>
    <w:rsid w:val="00C44511"/>
    <w:rsid w:val="00C51898"/>
    <w:rsid w:val="00C77790"/>
    <w:rsid w:val="00CA74B5"/>
    <w:rsid w:val="00CB54D5"/>
    <w:rsid w:val="00D63E40"/>
    <w:rsid w:val="00D64309"/>
    <w:rsid w:val="00D71E15"/>
    <w:rsid w:val="00DA449E"/>
    <w:rsid w:val="00EB5461"/>
    <w:rsid w:val="00EB71EE"/>
    <w:rsid w:val="00F7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90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character" w:styleId="Hyperlink">
    <w:name w:val="Hyperlink"/>
    <w:basedOn w:val="DefaultParagraphFont"/>
    <w:uiPriority w:val="99"/>
    <w:unhideWhenUsed/>
    <w:rsid w:val="0090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MACCJ7WAEWV6-154108212-1043</_dlc_DocId>
    <_dlc_DocIdUrl xmlns="4c155583-69f9-458b-843e-56574a4bdc09">
      <Url>https://www.umfiasi.ro/ro/academic/programe-de-studii/licenta/_layouts/15/DocIdRedir.aspx?ID=MACCJ7WAEWV6-154108212-1043</Url>
      <Description>MACCJ7WAEWV6-154108212-1043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4B9E0-8824-475A-8A30-B7454F0712B7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E1264AA3-63F8-4491-9591-0E0C96E6D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2016-08-25T08:29:00Z</cp:lastPrinted>
  <dcterms:created xsi:type="dcterms:W3CDTF">2020-05-13T09:41:00Z</dcterms:created>
  <dcterms:modified xsi:type="dcterms:W3CDTF">2020-05-13T09:41:00Z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49c787e5-3f60-498b-a514-f29e10df7f68</vt:lpwstr>
  </property>
</Properties>
</file>